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617" w:rsidRDefault="0044465F">
      <w:pPr>
        <w:shd w:val="clear" w:color="auto" w:fill="FFFFFF"/>
        <w:tabs>
          <w:tab w:val="left" w:pos="3148"/>
          <w:tab w:val="center" w:pos="4818"/>
          <w:tab w:val="left" w:pos="6926"/>
        </w:tabs>
        <w:spacing w:line="240" w:lineRule="auto"/>
        <w:jc w:val="right"/>
        <w:rPr>
          <w:sz w:val="22"/>
          <w:szCs w:val="22"/>
        </w:rPr>
      </w:pPr>
      <w:r>
        <w:rPr>
          <w:sz w:val="22"/>
          <w:szCs w:val="22"/>
        </w:rPr>
        <w:t>Приложение № 1</w:t>
      </w:r>
    </w:p>
    <w:p w:rsidR="00FD1617" w:rsidRDefault="0044465F">
      <w:pPr>
        <w:spacing w:line="240" w:lineRule="auto"/>
        <w:ind w:left="4820"/>
        <w:jc w:val="right"/>
        <w:rPr>
          <w:sz w:val="22"/>
          <w:szCs w:val="22"/>
        </w:rPr>
      </w:pPr>
      <w:r>
        <w:rPr>
          <w:sz w:val="22"/>
          <w:szCs w:val="22"/>
        </w:rPr>
        <w:t>к Тех.требованиям</w:t>
      </w:r>
    </w:p>
    <w:p w:rsidR="00FD1617" w:rsidRDefault="0044465F">
      <w:pPr>
        <w:spacing w:line="240" w:lineRule="auto"/>
        <w:ind w:left="4820"/>
        <w:jc w:val="right"/>
        <w:rPr>
          <w:sz w:val="22"/>
          <w:szCs w:val="22"/>
        </w:rPr>
      </w:pPr>
      <w:r>
        <w:rPr>
          <w:sz w:val="22"/>
          <w:szCs w:val="22"/>
        </w:rPr>
        <w:t>от «____» __________ 20 _ г. № ________</w:t>
      </w:r>
    </w:p>
    <w:p w:rsidR="00FD1617" w:rsidRDefault="00FD1617">
      <w:pPr>
        <w:rPr>
          <w:color w:val="000000" w:themeColor="text1"/>
        </w:rPr>
      </w:pPr>
    </w:p>
    <w:p w:rsidR="00FD1617" w:rsidRDefault="00FD1617">
      <w:pPr>
        <w:rPr>
          <w:color w:val="000000" w:themeColor="text1"/>
        </w:rPr>
      </w:pPr>
    </w:p>
    <w:p w:rsidR="00FD1617" w:rsidRDefault="0044465F">
      <w:pPr>
        <w:spacing w:line="240" w:lineRule="auto"/>
        <w:ind w:right="141"/>
        <w:jc w:val="center"/>
        <w:rPr>
          <w:b/>
          <w:bCs/>
          <w:color w:val="000000" w:themeColor="text1"/>
          <w:sz w:val="22"/>
          <w:szCs w:val="22"/>
        </w:rPr>
      </w:pPr>
      <w:r>
        <w:rPr>
          <w:b/>
          <w:bCs/>
          <w:color w:val="000000" w:themeColor="text1"/>
          <w:sz w:val="22"/>
          <w:szCs w:val="22"/>
          <w:lang w:eastAsia="en-US"/>
        </w:rPr>
        <w:t>ТЕХНИЧЕСКОЕ ЗАДАНИЕ</w:t>
      </w:r>
    </w:p>
    <w:p w:rsidR="00FD1617" w:rsidRDefault="0044465F">
      <w:pPr>
        <w:tabs>
          <w:tab w:val="left" w:pos="1140"/>
          <w:tab w:val="left" w:pos="1418"/>
          <w:tab w:val="left" w:pos="1560"/>
          <w:tab w:val="left" w:pos="1701"/>
        </w:tabs>
        <w:spacing w:line="240" w:lineRule="auto"/>
        <w:jc w:val="center"/>
        <w:rPr>
          <w:b/>
          <w:color w:val="000000" w:themeColor="text1"/>
          <w:sz w:val="22"/>
          <w:szCs w:val="22"/>
          <w:lang w:eastAsia="en-US"/>
        </w:rPr>
      </w:pPr>
      <w:r>
        <w:rPr>
          <w:b/>
          <w:bCs/>
          <w:color w:val="000000" w:themeColor="text1"/>
          <w:sz w:val="22"/>
          <w:szCs w:val="22"/>
          <w:lang w:eastAsia="en-US"/>
        </w:rPr>
        <w:t>на</w:t>
      </w:r>
      <w:r>
        <w:rPr>
          <w:b/>
          <w:color w:val="000000" w:themeColor="text1"/>
          <w:sz w:val="22"/>
          <w:szCs w:val="22"/>
          <w:lang w:eastAsia="en-US"/>
        </w:rPr>
        <w:t xml:space="preserve"> выполнение проектных и изыскательских работ по объекту «Выполнение проектно-изыскательских работ ПНС Городская в г. Амурске</w:t>
      </w:r>
      <w:r>
        <w:rPr>
          <w:b/>
          <w:color w:val="000000" w:themeColor="text1"/>
          <w:sz w:val="22"/>
          <w:szCs w:val="22"/>
          <w:lang w:eastAsia="en-US"/>
        </w:rPr>
        <w:t xml:space="preserve"> в рамках реализации инвестиционного </w:t>
      </w:r>
    </w:p>
    <w:p w:rsidR="00FD1617" w:rsidRDefault="0044465F">
      <w:pPr>
        <w:tabs>
          <w:tab w:val="left" w:pos="1140"/>
          <w:tab w:val="left" w:pos="1418"/>
          <w:tab w:val="left" w:pos="1560"/>
          <w:tab w:val="left" w:pos="1701"/>
        </w:tabs>
        <w:spacing w:line="240" w:lineRule="auto"/>
        <w:jc w:val="center"/>
        <w:rPr>
          <w:b/>
          <w:color w:val="000000" w:themeColor="text1"/>
          <w:sz w:val="22"/>
          <w:szCs w:val="22"/>
        </w:rPr>
      </w:pPr>
      <w:r>
        <w:rPr>
          <w:b/>
          <w:color w:val="000000" w:themeColor="text1"/>
          <w:sz w:val="22"/>
          <w:szCs w:val="22"/>
          <w:lang w:eastAsia="en-US"/>
        </w:rPr>
        <w:t xml:space="preserve">проекта </w:t>
      </w:r>
      <w:r>
        <w:rPr>
          <w:b/>
          <w:color w:val="000000" w:themeColor="text1"/>
          <w:sz w:val="22"/>
          <w:szCs w:val="22"/>
          <w:lang w:val="en-US" w:eastAsia="en-US"/>
        </w:rPr>
        <w:t>I</w:t>
      </w:r>
      <w:r>
        <w:rPr>
          <w:b/>
          <w:color w:val="000000" w:themeColor="text1"/>
          <w:sz w:val="22"/>
          <w:szCs w:val="22"/>
          <w:lang w:eastAsia="en-US"/>
        </w:rPr>
        <w:t>_505 –ХТСКх-63»</w:t>
      </w:r>
    </w:p>
    <w:p w:rsidR="00FD1617" w:rsidRDefault="00FD1617">
      <w:pPr>
        <w:spacing w:line="240" w:lineRule="auto"/>
        <w:jc w:val="center"/>
        <w:rPr>
          <w:color w:val="000000" w:themeColor="text1"/>
          <w:sz w:val="22"/>
          <w:szCs w:val="22"/>
        </w:rPr>
      </w:pPr>
    </w:p>
    <w:p w:rsidR="00FD1617" w:rsidRDefault="00FD1617">
      <w:pPr>
        <w:spacing w:line="240" w:lineRule="auto"/>
        <w:rPr>
          <w:color w:val="000000" w:themeColor="text1"/>
          <w:sz w:val="22"/>
          <w:szCs w:val="22"/>
          <w:highlight w:val="yellow"/>
        </w:rPr>
      </w:pPr>
    </w:p>
    <w:tbl>
      <w:tblPr>
        <w:tblW w:w="10631" w:type="dxa"/>
        <w:jc w:val="center"/>
        <w:tblLayout w:type="fixed"/>
        <w:tblLook w:val="04A0" w:firstRow="1" w:lastRow="0" w:firstColumn="1" w:lastColumn="0" w:noHBand="0" w:noVBand="1"/>
      </w:tblPr>
      <w:tblGrid>
        <w:gridCol w:w="992"/>
        <w:gridCol w:w="3614"/>
        <w:gridCol w:w="2835"/>
        <w:gridCol w:w="3190"/>
      </w:tblGrid>
      <w:tr w:rsidR="00FD1617">
        <w:trPr>
          <w:tblHeade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b/>
                <w:color w:val="000000" w:themeColor="text1"/>
                <w:sz w:val="22"/>
                <w:szCs w:val="22"/>
              </w:rPr>
            </w:pPr>
            <w:r>
              <w:rPr>
                <w:b/>
                <w:color w:val="000000" w:themeColor="text1"/>
                <w:sz w:val="22"/>
                <w:szCs w:val="22"/>
                <w:lang w:eastAsia="en-US"/>
              </w:rPr>
              <w:t>№ п/п</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b/>
                <w:color w:val="000000" w:themeColor="text1"/>
                <w:sz w:val="22"/>
                <w:szCs w:val="22"/>
              </w:rPr>
            </w:pPr>
            <w:r>
              <w:rPr>
                <w:b/>
                <w:color w:val="000000" w:themeColor="text1"/>
                <w:sz w:val="22"/>
                <w:szCs w:val="22"/>
                <w:lang w:eastAsia="en-US"/>
              </w:rPr>
              <w:t>Наименование разделов</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jc w:val="center"/>
              <w:rPr>
                <w:b/>
                <w:color w:val="000000" w:themeColor="text1"/>
                <w:sz w:val="22"/>
                <w:szCs w:val="22"/>
              </w:rPr>
            </w:pPr>
            <w:r>
              <w:rPr>
                <w:b/>
                <w:color w:val="000000" w:themeColor="text1"/>
                <w:sz w:val="22"/>
                <w:szCs w:val="22"/>
                <w:lang w:eastAsia="en-US"/>
              </w:rPr>
              <w:t>Содержание требований</w:t>
            </w:r>
          </w:p>
        </w:tc>
      </w:tr>
      <w:tr w:rsidR="00FD1617">
        <w:trPr>
          <w:trHeight w:val="258"/>
          <w:jc w:val="center"/>
        </w:trPr>
        <w:tc>
          <w:tcPr>
            <w:tcW w:w="10631" w:type="dxa"/>
            <w:gridSpan w:val="4"/>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360" w:right="-79" w:hanging="360"/>
              <w:jc w:val="center"/>
              <w:rPr>
                <w:b/>
                <w:bCs/>
                <w:color w:val="000000" w:themeColor="text1"/>
                <w:sz w:val="22"/>
                <w:szCs w:val="22"/>
              </w:rPr>
            </w:pPr>
            <w:r>
              <w:rPr>
                <w:b/>
                <w:bCs/>
                <w:color w:val="000000" w:themeColor="text1"/>
                <w:sz w:val="22"/>
                <w:szCs w:val="22"/>
                <w:lang w:val="en-US" w:eastAsia="en-US"/>
              </w:rPr>
              <w:t>I</w:t>
            </w:r>
            <w:r>
              <w:rPr>
                <w:b/>
                <w:bCs/>
                <w:color w:val="000000" w:themeColor="text1"/>
                <w:sz w:val="22"/>
                <w:szCs w:val="22"/>
                <w:lang w:eastAsia="en-US"/>
              </w:rPr>
              <w:t>. Общие данные</w:t>
            </w:r>
          </w:p>
        </w:tc>
      </w:tr>
      <w:tr w:rsidR="00FD1617">
        <w:trPr>
          <w:trHeight w:val="557"/>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Основание для проектирования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71" w:right="-79" w:firstLine="384"/>
              <w:rPr>
                <w:color w:val="000000" w:themeColor="text1"/>
                <w:sz w:val="22"/>
                <w:szCs w:val="22"/>
              </w:rPr>
            </w:pPr>
            <w:r>
              <w:rPr>
                <w:color w:val="000000" w:themeColor="text1"/>
                <w:sz w:val="22"/>
                <w:szCs w:val="22"/>
                <w:lang w:eastAsia="en-US"/>
              </w:rPr>
              <w:t>Схема теплоснабжения городского поселения «Город Амурск» Амурского муниципального района Хабаровского края  до 2030 года. (Актуализированная редакция) Утверждена Распоряжением №824 Главы городского поселения «Город Амурск» от 25.06.2025</w:t>
            </w:r>
          </w:p>
          <w:p w:rsidR="00FD1617" w:rsidRDefault="00FD1617">
            <w:pPr>
              <w:keepLines/>
              <w:suppressLineNumbers/>
              <w:spacing w:line="240" w:lineRule="auto"/>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Застройщик (технический заказчик):</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69" w:firstLine="382"/>
              <w:jc w:val="left"/>
              <w:rPr>
                <w:color w:val="000000" w:themeColor="text1"/>
                <w:sz w:val="22"/>
                <w:szCs w:val="22"/>
              </w:rPr>
            </w:pPr>
            <w:r>
              <w:rPr>
                <w:color w:val="000000" w:themeColor="text1"/>
                <w:sz w:val="22"/>
                <w:szCs w:val="22"/>
                <w:lang w:eastAsia="en-US"/>
              </w:rPr>
              <w:t>СП «Комсомольские тепловые сети» АО«Дальневосточная генерирующая компания» (СП «КТС» АО «ДГК»).</w:t>
            </w:r>
          </w:p>
          <w:p w:rsidR="00FD1617" w:rsidRDefault="0044465F">
            <w:pPr>
              <w:spacing w:line="240" w:lineRule="auto"/>
              <w:ind w:left="-69" w:firstLine="382"/>
              <w:jc w:val="left"/>
              <w:rPr>
                <w:color w:val="000000" w:themeColor="text1"/>
                <w:sz w:val="22"/>
                <w:szCs w:val="22"/>
              </w:rPr>
            </w:pPr>
            <w:r>
              <w:rPr>
                <w:color w:val="000000" w:themeColor="text1"/>
                <w:sz w:val="22"/>
                <w:szCs w:val="22"/>
                <w:lang w:eastAsia="en-US"/>
              </w:rPr>
              <w:t xml:space="preserve">Почтовый адрес: 681013, Россия, Хабаровский край, </w:t>
            </w:r>
            <w:r>
              <w:rPr>
                <w:color w:val="000000" w:themeColor="text1"/>
                <w:sz w:val="22"/>
                <w:szCs w:val="22"/>
                <w:lang w:eastAsia="en-US"/>
              </w:rPr>
              <w:br/>
              <w:t>гор. Амурск  ул. Пендрие, д. 6.</w:t>
            </w:r>
          </w:p>
          <w:p w:rsidR="00FD1617" w:rsidRDefault="0044465F">
            <w:pPr>
              <w:spacing w:line="240" w:lineRule="auto"/>
              <w:ind w:left="-69" w:firstLine="382"/>
              <w:jc w:val="left"/>
              <w:rPr>
                <w:color w:val="000000" w:themeColor="text1"/>
                <w:sz w:val="22"/>
                <w:szCs w:val="22"/>
              </w:rPr>
            </w:pPr>
            <w:r>
              <w:rPr>
                <w:color w:val="000000" w:themeColor="text1"/>
                <w:sz w:val="22"/>
                <w:szCs w:val="22"/>
                <w:lang w:eastAsia="en-US"/>
              </w:rPr>
              <w:t>ОГРН 1051401746769 ИНН 1434031363</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38" w:right="-15"/>
              <w:rPr>
                <w:color w:val="000000" w:themeColor="text1"/>
                <w:sz w:val="22"/>
                <w:szCs w:val="22"/>
              </w:rPr>
            </w:pPr>
            <w:r>
              <w:rPr>
                <w:color w:val="000000" w:themeColor="text1"/>
                <w:sz w:val="22"/>
                <w:szCs w:val="22"/>
                <w:lang w:eastAsia="en-US"/>
              </w:rPr>
              <w:t xml:space="preserve">Сведения об объекте в соответствии с </w:t>
            </w:r>
            <w:hyperlink r:id="rId8" w:anchor="l5" w:tooltip="https://normativ.kontur.ru/document?moduleid=1&amp;documentid=369145#l5" w:history="1">
              <w:r>
                <w:rPr>
                  <w:color w:val="000000" w:themeColor="text1"/>
                  <w:sz w:val="22"/>
                  <w:szCs w:val="22"/>
                  <w:u w:val="single"/>
                  <w:lang w:eastAsia="en-US"/>
                </w:rPr>
                <w:t>классификатором</w:t>
              </w:r>
            </w:hyperlink>
            <w:r>
              <w:rPr>
                <w:color w:val="000000" w:themeColor="text1"/>
                <w:sz w:val="22"/>
                <w:szCs w:val="22"/>
                <w:lang w:eastAsia="en-US"/>
              </w:rPr>
              <w:t xml:space="preserve"> объектов капитального строительства по их</w:t>
            </w:r>
            <w:r>
              <w:rPr>
                <w:color w:val="000000" w:themeColor="text1"/>
                <w:sz w:val="22"/>
                <w:szCs w:val="22"/>
                <w:lang w:eastAsia="en-US"/>
              </w:rPr>
              <w:t xml:space="preserve">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приказо</w:t>
            </w:r>
            <w:r>
              <w:rPr>
                <w:color w:val="000000" w:themeColor="text1"/>
                <w:sz w:val="22"/>
                <w:szCs w:val="22"/>
                <w:lang w:eastAsia="en-US"/>
              </w:rPr>
              <w:t>м Минстроя России от 02.11.2022г. N 928/пр:</w:t>
            </w:r>
          </w:p>
          <w:p w:rsidR="00FD1617" w:rsidRDefault="00FD1617">
            <w:pPr>
              <w:keepLines/>
              <w:suppressLineNumbers/>
              <w:spacing w:line="240" w:lineRule="auto"/>
              <w:ind w:left="38"/>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Группа – Сети теплоснабжения.</w:t>
            </w:r>
          </w:p>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Вид объекта строительства – Сооружение подкачивающей насосной станции.</w:t>
            </w:r>
          </w:p>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 xml:space="preserve">Код - </w:t>
            </w:r>
            <w:r>
              <w:rPr>
                <w:color w:val="000000" w:themeColor="text1"/>
                <w:sz w:val="20"/>
                <w:szCs w:val="20"/>
                <w:lang w:eastAsia="en-US"/>
              </w:rPr>
              <w:t>12.01.001.005</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Вид работ:</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Строительство</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Технические условия подключения (технологического присоединения) объектов капитального строительства к сетям инженерно- технического обеспечения, применяемые в целях архитектурно-строительного проектирования (при наличии):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Технические условия подрядчик зап</w:t>
            </w:r>
            <w:r>
              <w:rPr>
                <w:color w:val="000000" w:themeColor="text1"/>
                <w:sz w:val="22"/>
                <w:szCs w:val="22"/>
                <w:lang w:eastAsia="en-US"/>
              </w:rPr>
              <w:t>рашивает самостоятельно.</w:t>
            </w:r>
          </w:p>
          <w:p w:rsidR="00FD1617" w:rsidRDefault="0044465F">
            <w:pPr>
              <w:keepLines/>
              <w:suppressLineNumbers/>
              <w:spacing w:line="240" w:lineRule="auto"/>
              <w:ind w:firstLine="313"/>
              <w:rPr>
                <w:color w:val="000000" w:themeColor="text1"/>
                <w:sz w:val="22"/>
                <w:szCs w:val="22"/>
                <w:highlight w:val="yellow"/>
              </w:rPr>
            </w:pPr>
            <w:r>
              <w:rPr>
                <w:color w:val="000000" w:themeColor="text1"/>
                <w:sz w:val="22"/>
                <w:szCs w:val="22"/>
                <w:lang w:eastAsia="en-US"/>
              </w:rPr>
              <w:t>Технические условия на подключение (технологическое присоединение) объекта к сетям инженерно-технического обеспечения (теплоснабжения, водоснабжения, водоотведения, газоснабжения и электроснабжения) запрашивает и получает Подрядчик</w:t>
            </w:r>
            <w:r>
              <w:rPr>
                <w:color w:val="000000" w:themeColor="text1"/>
                <w:sz w:val="22"/>
                <w:szCs w:val="22"/>
                <w:lang w:eastAsia="en-US"/>
              </w:rPr>
              <w:t>, после расчета потребной мощности (нагрузки) объекта и согласование ее Заказчиком.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выделению этапов строительства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contextualSpacing/>
              <w:rPr>
                <w:color w:val="000000" w:themeColor="text1"/>
                <w:sz w:val="22"/>
                <w:szCs w:val="22"/>
              </w:rPr>
            </w:pPr>
            <w:r>
              <w:rPr>
                <w:color w:val="000000" w:themeColor="text1"/>
                <w:sz w:val="22"/>
                <w:szCs w:val="22"/>
                <w:lang w:eastAsia="en-US"/>
              </w:rPr>
              <w:t>В составе проектной документации предусмотреть 2 этапа строительства:</w:t>
            </w:r>
          </w:p>
          <w:p w:rsidR="00FD1617" w:rsidRDefault="0044465F">
            <w:pPr>
              <w:spacing w:line="240" w:lineRule="auto"/>
              <w:ind w:firstLine="313"/>
              <w:contextualSpacing/>
              <w:rPr>
                <w:color w:val="000000" w:themeColor="text1"/>
                <w:sz w:val="22"/>
                <w:szCs w:val="22"/>
              </w:rPr>
            </w:pPr>
            <w:r>
              <w:rPr>
                <w:color w:val="000000" w:themeColor="text1"/>
                <w:sz w:val="22"/>
                <w:szCs w:val="22"/>
                <w:u w:val="single"/>
                <w:lang w:val="en-US" w:eastAsia="en-US"/>
              </w:rPr>
              <w:t>I</w:t>
            </w:r>
            <w:r>
              <w:rPr>
                <w:color w:val="000000" w:themeColor="text1"/>
                <w:sz w:val="22"/>
                <w:szCs w:val="22"/>
                <w:u w:val="single"/>
                <w:lang w:eastAsia="en-US"/>
              </w:rPr>
              <w:t xml:space="preserve"> этап строительства (2028 – 2029 годы):</w:t>
            </w:r>
            <w:r>
              <w:rPr>
                <w:color w:val="000000" w:themeColor="text1"/>
                <w:sz w:val="22"/>
                <w:szCs w:val="22"/>
                <w:lang w:eastAsia="en-US"/>
              </w:rPr>
              <w:t xml:space="preserve"> строительство и ввод в эксплуатацию новой ПНС с принятием 100% нагрузки от старой ПНС;</w:t>
            </w:r>
          </w:p>
          <w:p w:rsidR="00FD1617" w:rsidRDefault="0044465F">
            <w:pPr>
              <w:spacing w:line="240" w:lineRule="auto"/>
              <w:ind w:firstLine="313"/>
              <w:contextualSpacing/>
              <w:rPr>
                <w:color w:val="000000" w:themeColor="text1"/>
                <w:sz w:val="22"/>
                <w:szCs w:val="22"/>
              </w:rPr>
            </w:pPr>
            <w:r>
              <w:rPr>
                <w:color w:val="000000" w:themeColor="text1"/>
                <w:sz w:val="22"/>
                <w:szCs w:val="22"/>
                <w:u w:val="single"/>
                <w:lang w:val="en-US" w:eastAsia="en-US"/>
              </w:rPr>
              <w:t>II</w:t>
            </w:r>
            <w:r>
              <w:rPr>
                <w:color w:val="000000" w:themeColor="text1"/>
                <w:sz w:val="22"/>
                <w:szCs w:val="22"/>
                <w:u w:val="single"/>
                <w:lang w:eastAsia="en-US"/>
              </w:rPr>
              <w:t xml:space="preserve"> этап строительства (2030 год):</w:t>
            </w:r>
            <w:r>
              <w:rPr>
                <w:color w:val="000000" w:themeColor="text1"/>
                <w:sz w:val="22"/>
                <w:szCs w:val="22"/>
                <w:lang w:eastAsia="en-US"/>
              </w:rPr>
              <w:t xml:space="preserve"> демонтаж старой ПНС и рекультивация земель, благоустройство территории.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Срок строительства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after="150" w:line="240" w:lineRule="auto"/>
              <w:ind w:right="-234" w:firstLine="313"/>
              <w:rPr>
                <w:color w:val="000000" w:themeColor="text1"/>
                <w:sz w:val="22"/>
                <w:szCs w:val="22"/>
              </w:rPr>
            </w:pPr>
            <w:r>
              <w:rPr>
                <w:color w:val="000000" w:themeColor="text1"/>
                <w:sz w:val="22"/>
                <w:szCs w:val="22"/>
                <w:lang w:eastAsia="en-US"/>
              </w:rPr>
              <w:t>Определяется согласно разделу проектной документации «Проект организации строительства».</w:t>
            </w:r>
          </w:p>
        </w:tc>
      </w:tr>
      <w:tr w:rsidR="00FD1617">
        <w:trPr>
          <w:trHeight w:val="150"/>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8.</w:t>
            </w:r>
          </w:p>
        </w:tc>
        <w:tc>
          <w:tcPr>
            <w:tcW w:w="36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основным технико-экономическим показателям объекта (площадь, объем, протяженность, количество этажей, производственная мощность, пропускная способность, грузооборот, интенсивность движения и другие показатели):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firstLine="313"/>
              <w:rPr>
                <w:color w:val="000000" w:themeColor="text1"/>
                <w:sz w:val="22"/>
                <w:szCs w:val="22"/>
              </w:rPr>
            </w:pPr>
            <w:r>
              <w:rPr>
                <w:color w:val="000000" w:themeColor="text1"/>
                <w:sz w:val="22"/>
                <w:szCs w:val="22"/>
                <w:lang w:eastAsia="en-US"/>
              </w:rPr>
              <w:t>Технико-экономические показатели</w:t>
            </w:r>
            <w:r>
              <w:rPr>
                <w:color w:val="000000" w:themeColor="text1"/>
                <w:sz w:val="22"/>
                <w:szCs w:val="22"/>
                <w:lang w:eastAsia="en-US"/>
              </w:rPr>
              <w:t xml:space="preserve"> уточняются в процессе проектирования.</w:t>
            </w:r>
          </w:p>
          <w:p w:rsidR="00FD1617" w:rsidRDefault="0044465F">
            <w:pPr>
              <w:tabs>
                <w:tab w:val="left" w:pos="510"/>
              </w:tabs>
              <w:spacing w:line="240" w:lineRule="auto"/>
              <w:ind w:right="60" w:firstLine="313"/>
              <w:rPr>
                <w:color w:val="000000" w:themeColor="text1"/>
                <w:sz w:val="22"/>
                <w:szCs w:val="22"/>
              </w:rPr>
            </w:pPr>
            <w:r>
              <w:rPr>
                <w:color w:val="000000" w:themeColor="text1"/>
                <w:sz w:val="22"/>
                <w:szCs w:val="22"/>
                <w:lang w:eastAsia="en-US"/>
              </w:rPr>
              <w:t>При выполнении проектных работ предусмотреть строительство повысительной насосной станции (тип здания определить проектом и согласовать с СП «Комсомольские тепловые сети» АО «ДГК») с подключением нагрузки от теплотрас</w:t>
            </w:r>
            <w:r>
              <w:rPr>
                <w:color w:val="000000" w:themeColor="text1"/>
                <w:sz w:val="22"/>
                <w:szCs w:val="22"/>
                <w:lang w:eastAsia="en-US"/>
              </w:rPr>
              <w:t>сы №15.</w:t>
            </w:r>
          </w:p>
          <w:p w:rsidR="00FD1617" w:rsidRDefault="0044465F">
            <w:pPr>
              <w:keepLines/>
              <w:suppressLineNumbers/>
              <w:spacing w:line="240" w:lineRule="auto"/>
              <w:ind w:right="60" w:firstLine="313"/>
              <w:rPr>
                <w:color w:val="000000" w:themeColor="text1"/>
                <w:sz w:val="22"/>
                <w:szCs w:val="22"/>
              </w:rPr>
            </w:pPr>
            <w:r>
              <w:rPr>
                <w:color w:val="000000" w:themeColor="text1"/>
                <w:sz w:val="22"/>
                <w:szCs w:val="22"/>
                <w:lang w:eastAsia="en-US"/>
              </w:rPr>
              <w:t xml:space="preserve">На </w:t>
            </w:r>
            <w:r>
              <w:rPr>
                <w:color w:val="000000" w:themeColor="text1"/>
                <w:sz w:val="22"/>
                <w:szCs w:val="22"/>
                <w:lang w:val="en-US" w:eastAsia="en-US"/>
              </w:rPr>
              <w:t>I</w:t>
            </w:r>
            <w:r>
              <w:rPr>
                <w:color w:val="000000" w:themeColor="text1"/>
                <w:sz w:val="22"/>
                <w:szCs w:val="22"/>
                <w:lang w:eastAsia="en-US"/>
              </w:rPr>
              <w:t xml:space="preserve"> этапе предусмотреть также строительство новых участков теплотрассы №15 на входе и выходе ПНС, закольцовки теплотрассы №15 с теплотрассой №16 (участок тепловой сети от ТК15-44 до ТК16-17), внеплощадочных сетей  электроснабжения, водоснабжения, </w:t>
            </w:r>
            <w:r>
              <w:rPr>
                <w:color w:val="000000" w:themeColor="text1"/>
                <w:sz w:val="22"/>
                <w:szCs w:val="22"/>
                <w:lang w:eastAsia="en-US"/>
              </w:rPr>
              <w:t>канализации, газоснабжения, ВОЛС (конечные точки проектирования внеплощадочных сетей согласовать с СП «Комсомольские тепловые сети» АО «ДГК»).</w:t>
            </w:r>
          </w:p>
          <w:p w:rsidR="00FD1617" w:rsidRDefault="0044465F">
            <w:pPr>
              <w:keepLines/>
              <w:suppressLineNumbers/>
              <w:spacing w:line="240" w:lineRule="auto"/>
              <w:ind w:right="60" w:firstLine="313"/>
              <w:rPr>
                <w:color w:val="000000" w:themeColor="text1"/>
                <w:sz w:val="22"/>
                <w:szCs w:val="22"/>
              </w:rPr>
            </w:pPr>
            <w:r>
              <w:rPr>
                <w:color w:val="000000" w:themeColor="text1"/>
                <w:sz w:val="22"/>
                <w:szCs w:val="22"/>
                <w:lang w:eastAsia="en-US"/>
              </w:rPr>
              <w:t>Основные технико-экономические показатели проектируемого объекта:</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Наименование показателя</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Значение/основные требования</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Насосная станция</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1.Площадь участка, га (кв.м)</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Определить проектом</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510"/>
              </w:tabs>
              <w:spacing w:line="240" w:lineRule="auto"/>
              <w:ind w:right="60"/>
              <w:jc w:val="left"/>
              <w:rPr>
                <w:color w:val="000000" w:themeColor="text1"/>
                <w:sz w:val="20"/>
                <w:szCs w:val="20"/>
              </w:rPr>
            </w:pPr>
            <w:r>
              <w:rPr>
                <w:color w:val="000000" w:themeColor="text1"/>
                <w:sz w:val="20"/>
                <w:szCs w:val="20"/>
                <w:lang w:eastAsia="en-US"/>
              </w:rPr>
              <w:t>2.Характеристика здания, сооружений, оборудования</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rPr>
                <w:color w:val="000000" w:themeColor="text1"/>
                <w:sz w:val="20"/>
                <w:szCs w:val="20"/>
              </w:rPr>
            </w:pPr>
            <w:r>
              <w:rPr>
                <w:color w:val="000000" w:themeColor="text1"/>
                <w:sz w:val="20"/>
                <w:szCs w:val="20"/>
                <w:lang w:eastAsia="en-US"/>
              </w:rPr>
              <w:t>Здание насосной станции, прямоугольное. Геометрические размеры здания, помещений и этажность определить при проектировании.</w:t>
            </w:r>
          </w:p>
          <w:p w:rsidR="00FD1617" w:rsidRDefault="0044465F">
            <w:pPr>
              <w:spacing w:line="240" w:lineRule="auto"/>
              <w:rPr>
                <w:color w:val="000000" w:themeColor="text1"/>
                <w:sz w:val="20"/>
                <w:szCs w:val="20"/>
              </w:rPr>
            </w:pPr>
            <w:r>
              <w:rPr>
                <w:color w:val="000000" w:themeColor="text1"/>
                <w:sz w:val="20"/>
                <w:szCs w:val="20"/>
              </w:rPr>
              <w:t>Оснастить машинный зал кран-балкой грузоподъемностью не менее 5 тонн.</w:t>
            </w:r>
          </w:p>
          <w:p w:rsidR="00FD1617" w:rsidRDefault="0044465F">
            <w:pPr>
              <w:spacing w:line="240" w:lineRule="auto"/>
              <w:rPr>
                <w:color w:val="000000" w:themeColor="text1"/>
                <w:sz w:val="20"/>
                <w:szCs w:val="20"/>
              </w:rPr>
            </w:pPr>
            <w:r>
              <w:rPr>
                <w:color w:val="000000" w:themeColor="text1"/>
                <w:sz w:val="20"/>
                <w:szCs w:val="20"/>
                <w:lang w:eastAsia="en-US"/>
              </w:rPr>
              <w:t>Количество насосов определить проектом, тип насосов принять сл</w:t>
            </w:r>
            <w:r>
              <w:rPr>
                <w:color w:val="000000" w:themeColor="text1"/>
                <w:sz w:val="20"/>
                <w:szCs w:val="20"/>
                <w:lang w:eastAsia="en-US"/>
              </w:rPr>
              <w:t>едующий: вертикальные одноступенчатые центробежные с сухим ротором линейного типа. Блочная конструкция с низким уровнем шума и вибрации, с фонарем и неподвижно присоединенным стандартным электродвигателем с фланцевым креплением (стандартный электродвигател</w:t>
            </w:r>
            <w:r>
              <w:rPr>
                <w:color w:val="000000" w:themeColor="text1"/>
                <w:sz w:val="20"/>
                <w:szCs w:val="20"/>
                <w:lang w:eastAsia="en-US"/>
              </w:rPr>
              <w:t xml:space="preserve">ь 0,4кВ). С не зависящим от направления вращения скользящим торцевым уплотнением в кожухе с принудительным охлаждением и снижающим кавитацию рабочим колесом. </w:t>
            </w:r>
            <w:r>
              <w:rPr>
                <w:color w:val="000000" w:themeColor="text1"/>
                <w:sz w:val="20"/>
                <w:szCs w:val="20"/>
              </w:rPr>
              <w:t>Подход к каждому насосу должен быть обеспечен минимум с трех сторон. Напорный коллектор необходимо</w:t>
            </w:r>
            <w:r>
              <w:rPr>
                <w:color w:val="000000" w:themeColor="text1"/>
                <w:sz w:val="20"/>
                <w:szCs w:val="20"/>
              </w:rPr>
              <w:t xml:space="preserve"> разместить ниже уровня пола.</w:t>
            </w:r>
          </w:p>
          <w:p w:rsidR="00FD1617" w:rsidRDefault="0044465F">
            <w:pPr>
              <w:spacing w:line="240" w:lineRule="auto"/>
              <w:rPr>
                <w:color w:val="000000" w:themeColor="text1"/>
                <w:sz w:val="20"/>
                <w:szCs w:val="20"/>
              </w:rPr>
            </w:pPr>
            <w:r>
              <w:rPr>
                <w:color w:val="000000" w:themeColor="text1"/>
                <w:sz w:val="20"/>
                <w:szCs w:val="20"/>
                <w:lang w:eastAsia="en-US"/>
              </w:rPr>
              <w:t>Стены и покрытие из окрашенных (металлических утепленных сэндвич-панелей. Толщина тепловой изоляции уточняется при тепловом расчете тепловых потерь.</w:t>
            </w:r>
          </w:p>
          <w:p w:rsidR="00FD1617" w:rsidRDefault="0044465F">
            <w:pPr>
              <w:widowControl/>
              <w:tabs>
                <w:tab w:val="left" w:pos="1134"/>
              </w:tabs>
              <w:spacing w:line="240" w:lineRule="auto"/>
              <w:ind w:left="33"/>
              <w:rPr>
                <w:color w:val="000000" w:themeColor="text1"/>
                <w:sz w:val="20"/>
                <w:szCs w:val="20"/>
              </w:rPr>
            </w:pPr>
            <w:r>
              <w:rPr>
                <w:color w:val="000000" w:themeColor="text1"/>
                <w:sz w:val="20"/>
                <w:szCs w:val="20"/>
                <w:lang w:eastAsia="en-US"/>
              </w:rPr>
              <w:t>Каркас – металлический с рамными конструкциями, выполненными из сварных двутавров переменного сечения с внутренними кирпичными перегородками и ж/б плитами перекрытия.</w:t>
            </w:r>
          </w:p>
          <w:p w:rsidR="00FD1617" w:rsidRDefault="0044465F">
            <w:pPr>
              <w:widowControl/>
              <w:tabs>
                <w:tab w:val="left" w:pos="1134"/>
              </w:tabs>
              <w:spacing w:line="240" w:lineRule="auto"/>
              <w:ind w:left="33"/>
              <w:rPr>
                <w:color w:val="000000" w:themeColor="text1"/>
                <w:sz w:val="20"/>
                <w:szCs w:val="20"/>
              </w:rPr>
            </w:pPr>
            <w:r>
              <w:rPr>
                <w:color w:val="000000" w:themeColor="text1"/>
                <w:sz w:val="20"/>
                <w:szCs w:val="20"/>
                <w:lang w:eastAsia="en-US"/>
              </w:rPr>
              <w:t>Полы – бетонные мозаичные</w:t>
            </w:r>
          </w:p>
          <w:p w:rsidR="00FD1617" w:rsidRDefault="0044465F">
            <w:pPr>
              <w:widowControl/>
              <w:tabs>
                <w:tab w:val="left" w:pos="1134"/>
              </w:tabs>
              <w:spacing w:line="240" w:lineRule="auto"/>
              <w:ind w:left="33"/>
              <w:rPr>
                <w:color w:val="000000" w:themeColor="text1"/>
                <w:sz w:val="22"/>
                <w:szCs w:val="22"/>
              </w:rPr>
            </w:pPr>
            <w:r>
              <w:rPr>
                <w:color w:val="000000" w:themeColor="text1"/>
                <w:sz w:val="20"/>
                <w:szCs w:val="20"/>
                <w:lang w:eastAsia="en-US"/>
              </w:rPr>
              <w:t>Площадки обслуживания обору</w:t>
            </w:r>
            <w:r>
              <w:rPr>
                <w:color w:val="000000" w:themeColor="text1"/>
                <w:sz w:val="20"/>
                <w:szCs w:val="20"/>
                <w:lang w:eastAsia="en-US"/>
              </w:rPr>
              <w:lastRenderedPageBreak/>
              <w:t>дования и кран-балок металлические с</w:t>
            </w:r>
            <w:r>
              <w:rPr>
                <w:color w:val="000000" w:themeColor="text1"/>
                <w:sz w:val="20"/>
                <w:szCs w:val="20"/>
                <w:lang w:eastAsia="en-US"/>
              </w:rPr>
              <w:t xml:space="preserve"> настилом из просечной стали (настилы площадок обслуживания оборудования – быстросъемные). </w:t>
            </w:r>
            <w:r>
              <w:rPr>
                <w:color w:val="000000" w:themeColor="text1"/>
                <w:sz w:val="20"/>
                <w:szCs w:val="20"/>
              </w:rPr>
              <w:t>Пайолы на площадке обслуживания предусмотреть съемными. Расположить автоматику и шкафы управления насосами в общем помещении.</w:t>
            </w:r>
          </w:p>
          <w:p w:rsidR="00FD1617" w:rsidRDefault="0044465F">
            <w:pPr>
              <w:widowControl/>
              <w:tabs>
                <w:tab w:val="left" w:pos="1134"/>
              </w:tabs>
              <w:spacing w:line="240" w:lineRule="auto"/>
              <w:ind w:left="33"/>
              <w:rPr>
                <w:color w:val="000000" w:themeColor="text1"/>
                <w:sz w:val="20"/>
                <w:szCs w:val="20"/>
              </w:rPr>
            </w:pPr>
            <w:r>
              <w:rPr>
                <w:color w:val="000000" w:themeColor="text1"/>
                <w:sz w:val="20"/>
                <w:szCs w:val="20"/>
                <w:lang w:eastAsia="en-US"/>
              </w:rPr>
              <w:t>Окна – алюминиевые  окна с двойным осте</w:t>
            </w:r>
            <w:r>
              <w:rPr>
                <w:color w:val="000000" w:themeColor="text1"/>
                <w:sz w:val="20"/>
                <w:szCs w:val="20"/>
                <w:lang w:eastAsia="en-US"/>
              </w:rPr>
              <w:t>клением.</w:t>
            </w:r>
          </w:p>
          <w:p w:rsidR="00FD1617" w:rsidRDefault="0044465F">
            <w:pPr>
              <w:widowControl/>
              <w:tabs>
                <w:tab w:val="left" w:pos="1134"/>
              </w:tabs>
              <w:spacing w:line="240" w:lineRule="auto"/>
              <w:ind w:left="33"/>
              <w:rPr>
                <w:color w:val="000000" w:themeColor="text1"/>
                <w:sz w:val="20"/>
                <w:szCs w:val="20"/>
              </w:rPr>
            </w:pPr>
            <w:r>
              <w:rPr>
                <w:color w:val="000000" w:themeColor="text1"/>
                <w:sz w:val="20"/>
                <w:szCs w:val="20"/>
              </w:rPr>
              <w:t>Въезд в ремонтно-погрузочную зону с улицы и доступ в машинный зал оснастить воротами секционными бытовыми автоматическими (с приводом) стальные (металл) - полотно из сэндвич-панелей.</w:t>
            </w:r>
          </w:p>
          <w:p w:rsidR="00FD1617" w:rsidRDefault="0044465F">
            <w:pPr>
              <w:widowControl/>
              <w:tabs>
                <w:tab w:val="left" w:pos="1134"/>
              </w:tabs>
              <w:spacing w:line="240" w:lineRule="auto"/>
              <w:ind w:left="33"/>
              <w:rPr>
                <w:color w:val="000000" w:themeColor="text1"/>
                <w:sz w:val="20"/>
                <w:szCs w:val="20"/>
              </w:rPr>
            </w:pPr>
            <w:r>
              <w:rPr>
                <w:color w:val="000000" w:themeColor="text1"/>
                <w:sz w:val="20"/>
                <w:szCs w:val="20"/>
                <w:lang w:eastAsia="en-US"/>
              </w:rPr>
              <w:t>Тип кровли и материал определить проектом, на основании требован</w:t>
            </w:r>
            <w:r>
              <w:rPr>
                <w:color w:val="000000" w:themeColor="text1"/>
                <w:sz w:val="20"/>
                <w:szCs w:val="20"/>
                <w:lang w:eastAsia="en-US"/>
              </w:rPr>
              <w:t>ий норм, и подтвердить расчётами.</w:t>
            </w:r>
          </w:p>
          <w:p w:rsidR="00FD1617" w:rsidRDefault="0044465F">
            <w:pPr>
              <w:widowControl/>
              <w:spacing w:line="240" w:lineRule="auto"/>
              <w:ind w:left="60"/>
              <w:rPr>
                <w:color w:val="000000" w:themeColor="text1"/>
                <w:sz w:val="20"/>
                <w:szCs w:val="20"/>
              </w:rPr>
            </w:pPr>
            <w:r>
              <w:rPr>
                <w:color w:val="000000" w:themeColor="text1"/>
                <w:sz w:val="20"/>
                <w:szCs w:val="20"/>
                <w:lang w:eastAsia="en-US"/>
              </w:rPr>
              <w:t>Предусмотреть следующие помещения:</w:t>
            </w:r>
          </w:p>
          <w:p w:rsidR="00FD1617" w:rsidRDefault="0044465F">
            <w:pPr>
              <w:pStyle w:val="1fffffff5"/>
              <w:ind w:firstLine="33"/>
              <w:rPr>
                <w:rFonts w:ascii="Times New Roman" w:hAnsi="Times New Roman"/>
                <w:color w:val="000000" w:themeColor="text1"/>
                <w:lang w:val="ru-RU"/>
              </w:rPr>
            </w:pPr>
            <w:r>
              <w:rPr>
                <w:rFonts w:ascii="Times New Roman" w:hAnsi="Times New Roman"/>
                <w:color w:val="000000" w:themeColor="text1"/>
                <w:lang w:val="ru-RU" w:eastAsia="en-US"/>
              </w:rPr>
              <w:t>Первый этаж:</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Машинный зал</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Производственное помещение (ремонтный цех)</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ЗРУ - 6 кВ</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ЗРУ - 0,4 кВ</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ТСН-1 (трансформаторная камера №1)</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ТСН-2 (трансформаторная камера №2)</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Помещение шкафов управления насосами и автоматики</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Помещения резервного источника электроэнергии (генератор 6 кВ с газотурбинным или дизельным двигателем)</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тепловой узел ПНС</w:t>
            </w:r>
          </w:p>
          <w:p w:rsidR="00FD1617" w:rsidRDefault="0044465F">
            <w:pPr>
              <w:pStyle w:val="afff4"/>
              <w:widowControl/>
              <w:numPr>
                <w:ilvl w:val="0"/>
                <w:numId w:val="25"/>
              </w:numPr>
              <w:spacing w:line="240" w:lineRule="auto"/>
              <w:ind w:left="283" w:hanging="283"/>
              <w:rPr>
                <w:color w:val="000000" w:themeColor="text1"/>
                <w:sz w:val="20"/>
                <w:szCs w:val="20"/>
              </w:rPr>
            </w:pPr>
            <w:r>
              <w:rPr>
                <w:color w:val="000000" w:themeColor="text1"/>
                <w:sz w:val="20"/>
                <w:szCs w:val="20"/>
                <w:lang w:eastAsia="en-US"/>
              </w:rPr>
              <w:t>Вентиляционная камера (приточная и вытяжная)</w:t>
            </w:r>
          </w:p>
          <w:p w:rsidR="00FD1617" w:rsidRDefault="0044465F">
            <w:pPr>
              <w:pStyle w:val="1fffffff5"/>
              <w:rPr>
                <w:rFonts w:ascii="Times New Roman" w:hAnsi="Times New Roman"/>
                <w:color w:val="000000" w:themeColor="text1"/>
              </w:rPr>
            </w:pPr>
            <w:r>
              <w:rPr>
                <w:rFonts w:ascii="Times New Roman" w:hAnsi="Times New Roman"/>
                <w:color w:val="000000" w:themeColor="text1"/>
                <w:lang w:eastAsia="en-US"/>
              </w:rPr>
              <w:t>Второй этаж:</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помещение для размещения серверного и телекоммуникационного оборудования, оборудования АСУТП</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Помещение оператора</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Комната приема пищи</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Гардероб</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 xml:space="preserve">Сан. Узел </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Душевая</w:t>
            </w:r>
          </w:p>
          <w:p w:rsidR="00FD1617" w:rsidRDefault="0044465F">
            <w:pPr>
              <w:pStyle w:val="afff4"/>
              <w:widowControl/>
              <w:numPr>
                <w:ilvl w:val="0"/>
                <w:numId w:val="26"/>
              </w:numPr>
              <w:spacing w:line="240" w:lineRule="auto"/>
              <w:ind w:left="283" w:hanging="283"/>
              <w:rPr>
                <w:color w:val="000000" w:themeColor="text1"/>
                <w:sz w:val="20"/>
                <w:szCs w:val="20"/>
              </w:rPr>
            </w:pPr>
            <w:r>
              <w:rPr>
                <w:color w:val="000000" w:themeColor="text1"/>
                <w:sz w:val="20"/>
                <w:szCs w:val="20"/>
                <w:lang w:eastAsia="en-US"/>
              </w:rPr>
              <w:t>Помещение уборочного инвентаря</w:t>
            </w:r>
          </w:p>
          <w:p w:rsidR="00FD1617" w:rsidRDefault="0044465F">
            <w:pPr>
              <w:pStyle w:val="1fffffff5"/>
              <w:rPr>
                <w:rFonts w:ascii="Times New Roman" w:hAnsi="Times New Roman"/>
                <w:color w:val="000000" w:themeColor="text1"/>
                <w:lang w:val="ru-RU"/>
              </w:rPr>
            </w:pPr>
            <w:r>
              <w:rPr>
                <w:rFonts w:ascii="Times New Roman" w:hAnsi="Times New Roman"/>
                <w:color w:val="000000" w:themeColor="text1"/>
                <w:lang w:val="ru-RU" w:eastAsia="en-US"/>
              </w:rPr>
              <w:t>В случае установки в качестве резервного источника электроэнерги</w:t>
            </w:r>
            <w:r>
              <w:rPr>
                <w:rFonts w:ascii="Times New Roman" w:hAnsi="Times New Roman"/>
                <w:color w:val="000000" w:themeColor="text1"/>
                <w:lang w:val="ru-RU" w:eastAsia="en-US"/>
              </w:rPr>
              <w:t xml:space="preserve">и генератора с дизельным двигателем предусмотреть емкость для хранения запаса дизельного топлива, в объеме необходимом для автономной работы ПНС в течение времени, регламентированном действующими НТД и </w:t>
            </w:r>
            <w:r>
              <w:rPr>
                <w:rFonts w:ascii="Times New Roman" w:hAnsi="Times New Roman"/>
                <w:color w:val="000000" w:themeColor="text1"/>
                <w:lang w:val="ru-RU" w:eastAsia="en-US"/>
              </w:rPr>
              <w:lastRenderedPageBreak/>
              <w:t>Правилами.</w:t>
            </w:r>
          </w:p>
          <w:p w:rsidR="00FD1617" w:rsidRDefault="0044465F">
            <w:pPr>
              <w:widowControl/>
              <w:spacing w:line="240" w:lineRule="auto"/>
              <w:rPr>
                <w:color w:val="000000" w:themeColor="text1"/>
                <w:sz w:val="20"/>
                <w:szCs w:val="20"/>
              </w:rPr>
            </w:pPr>
            <w:r>
              <w:rPr>
                <w:color w:val="000000" w:themeColor="text1"/>
                <w:sz w:val="20"/>
                <w:szCs w:val="20"/>
                <w:lang w:eastAsia="en-US"/>
              </w:rPr>
              <w:t>Между производственным помещением и помещен</w:t>
            </w:r>
            <w:r>
              <w:rPr>
                <w:color w:val="000000" w:themeColor="text1"/>
                <w:sz w:val="20"/>
                <w:szCs w:val="20"/>
                <w:lang w:eastAsia="en-US"/>
              </w:rPr>
              <w:t>иями бытового назначения предусмотреть установку капитальной стены. В производственном помещении предусмотреть приямки и уклон пола для возможности удаления воды с пола при проведении гидроуборок, а также в случае аварийной ситуации.</w:t>
            </w:r>
          </w:p>
          <w:p w:rsidR="00FD1617" w:rsidRDefault="0044465F">
            <w:pPr>
              <w:widowControl/>
              <w:spacing w:line="240" w:lineRule="auto"/>
              <w:rPr>
                <w:color w:val="000000" w:themeColor="text1"/>
                <w:sz w:val="20"/>
                <w:szCs w:val="20"/>
              </w:rPr>
            </w:pPr>
            <w:r>
              <w:rPr>
                <w:color w:val="000000" w:themeColor="text1"/>
                <w:sz w:val="20"/>
                <w:szCs w:val="20"/>
                <w:lang w:eastAsia="en-US"/>
              </w:rPr>
              <w:t>Предусмотреть выход со</w:t>
            </w:r>
            <w:r>
              <w:rPr>
                <w:color w:val="000000" w:themeColor="text1"/>
                <w:sz w:val="20"/>
                <w:szCs w:val="20"/>
                <w:lang w:eastAsia="en-US"/>
              </w:rPr>
              <w:t xml:space="preserve"> 2-го этажа по лестнице наружной металлической, с покрытием площадок и ступеней из просечно-вытяжного листа.</w:t>
            </w:r>
          </w:p>
          <w:p w:rsidR="00FD1617" w:rsidRDefault="0044465F">
            <w:pPr>
              <w:widowControl/>
              <w:spacing w:line="240" w:lineRule="auto"/>
              <w:rPr>
                <w:color w:val="000000" w:themeColor="text1"/>
                <w:sz w:val="20"/>
                <w:szCs w:val="20"/>
              </w:rPr>
            </w:pPr>
            <w:r>
              <w:rPr>
                <w:color w:val="000000" w:themeColor="text1"/>
                <w:sz w:val="20"/>
                <w:szCs w:val="20"/>
                <w:lang w:eastAsia="en-US"/>
              </w:rPr>
              <w:t>Установка и обвязка оборудования должна обеспечивать свободный доступ для обслуживания и ремонта.</w:t>
            </w:r>
          </w:p>
          <w:p w:rsidR="00FD1617" w:rsidRDefault="0044465F">
            <w:pPr>
              <w:spacing w:line="240" w:lineRule="auto"/>
              <w:rPr>
                <w:color w:val="000000" w:themeColor="text1"/>
                <w:sz w:val="20"/>
                <w:szCs w:val="20"/>
              </w:rPr>
            </w:pPr>
            <w:r>
              <w:rPr>
                <w:color w:val="000000" w:themeColor="text1"/>
                <w:sz w:val="20"/>
                <w:szCs w:val="20"/>
                <w:lang w:eastAsia="en-US"/>
              </w:rPr>
              <w:t>Верхнюю отметку - определить проектом.</w:t>
            </w:r>
          </w:p>
          <w:p w:rsidR="00FD1617" w:rsidRDefault="0044465F">
            <w:pPr>
              <w:spacing w:line="240" w:lineRule="auto"/>
              <w:rPr>
                <w:color w:val="000000" w:themeColor="text1"/>
                <w:sz w:val="20"/>
                <w:szCs w:val="20"/>
              </w:rPr>
            </w:pPr>
            <w:r>
              <w:rPr>
                <w:color w:val="000000" w:themeColor="text1"/>
                <w:sz w:val="20"/>
                <w:szCs w:val="20"/>
                <w:lang w:eastAsia="en-US"/>
              </w:rPr>
              <w:t xml:space="preserve">Расчетный </w:t>
            </w:r>
            <w:r>
              <w:rPr>
                <w:color w:val="000000" w:themeColor="text1"/>
                <w:sz w:val="20"/>
                <w:szCs w:val="20"/>
                <w:lang w:eastAsia="en-US"/>
              </w:rPr>
              <w:t>период эксплуатации здания не менее 50 лет.</w:t>
            </w:r>
          </w:p>
          <w:p w:rsidR="00FD1617" w:rsidRDefault="0044465F">
            <w:pPr>
              <w:tabs>
                <w:tab w:val="left" w:pos="510"/>
              </w:tabs>
              <w:spacing w:line="240" w:lineRule="auto"/>
              <w:rPr>
                <w:color w:val="000000" w:themeColor="text1"/>
                <w:sz w:val="20"/>
                <w:szCs w:val="20"/>
              </w:rPr>
            </w:pPr>
            <w:r>
              <w:rPr>
                <w:color w:val="000000" w:themeColor="text1"/>
                <w:sz w:val="20"/>
                <w:szCs w:val="20"/>
                <w:lang w:eastAsia="en-US"/>
              </w:rPr>
              <w:t>Расчетный период эксплуатации ограждающих конструкций здания, инженерных сетей, сооружений и оборудования не менее 25 лет.</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510"/>
              </w:tabs>
              <w:spacing w:line="240" w:lineRule="auto"/>
              <w:ind w:right="60"/>
              <w:jc w:val="left"/>
              <w:rPr>
                <w:color w:val="000000" w:themeColor="text1"/>
                <w:sz w:val="20"/>
                <w:szCs w:val="20"/>
              </w:rPr>
            </w:pPr>
            <w:r>
              <w:rPr>
                <w:color w:val="000000" w:themeColor="text1"/>
                <w:sz w:val="20"/>
                <w:szCs w:val="20"/>
                <w:lang w:eastAsia="en-US"/>
              </w:rPr>
              <w:t>3.Технические параметры</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FD1617">
            <w:pPr>
              <w:pStyle w:val="1fffffff5"/>
              <w:rPr>
                <w:rFonts w:ascii="Times New Roman" w:hAnsi="Times New Roman"/>
                <w:color w:val="000000" w:themeColor="text1"/>
              </w:rPr>
            </w:pP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center"/>
              <w:rPr>
                <w:rFonts w:ascii="Times New Roman" w:hAnsi="Times New Roman"/>
                <w:color w:val="000000" w:themeColor="text1"/>
              </w:rPr>
            </w:pPr>
            <w:r>
              <w:rPr>
                <w:rFonts w:ascii="Times New Roman" w:hAnsi="Times New Roman"/>
                <w:color w:val="000000" w:themeColor="text1"/>
                <w:lang w:eastAsia="en-US"/>
              </w:rPr>
              <w:t>Насосная станция</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Технологическая схема</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rPr>
                <w:rFonts w:ascii="Times New Roman" w:hAnsi="Times New Roman"/>
                <w:color w:val="000000" w:themeColor="text1"/>
                <w:lang w:val="ru-RU"/>
              </w:rPr>
            </w:pPr>
            <w:r>
              <w:rPr>
                <w:rFonts w:ascii="Times New Roman" w:hAnsi="Times New Roman"/>
                <w:color w:val="000000" w:themeColor="text1"/>
                <w:lang w:val="ru-RU" w:eastAsia="en-US"/>
              </w:rPr>
              <w:t>«повышающая» насосная станция на подающем магистральном трубопроводе теплотрассы №15</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Перекачиваемая среда</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перегретая вода</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Режим работы</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круглосуточный, круглогодичный</w:t>
            </w:r>
          </w:p>
        </w:tc>
      </w:tr>
      <w:tr w:rsidR="00FD1617">
        <w:trPr>
          <w:trHeight w:val="253"/>
          <w:jc w:val="center"/>
        </w:trPr>
        <w:tc>
          <w:tcPr>
            <w:tcW w:w="992"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rPr>
                <w:sz w:val="22"/>
                <w:szCs w:val="22"/>
                <w:lang w:eastAsia="en-US"/>
              </w:rPr>
            </w:pPr>
          </w:p>
        </w:tc>
        <w:tc>
          <w:tcPr>
            <w:tcW w:w="283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Рабочий</w:t>
            </w:r>
          </w:p>
        </w:tc>
        <w:tc>
          <w:tcPr>
            <w:tcW w:w="319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Расход: 1100-1700 т/ч</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всасе: 5,0-7,0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выходе 11,5 - 12,5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Напор: 55 - 75 м</w:t>
            </w:r>
          </w:p>
        </w:tc>
      </w:tr>
      <w:tr w:rsidR="00FD1617">
        <w:trPr>
          <w:trHeight w:val="253"/>
          <w:jc w:val="center"/>
        </w:trPr>
        <w:tc>
          <w:tcPr>
            <w:tcW w:w="992"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rPr>
                <w:sz w:val="22"/>
                <w:szCs w:val="22"/>
                <w:lang w:eastAsia="en-US"/>
              </w:rPr>
            </w:pPr>
          </w:p>
        </w:tc>
        <w:tc>
          <w:tcPr>
            <w:tcW w:w="283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Аварийный</w:t>
            </w:r>
          </w:p>
        </w:tc>
        <w:tc>
          <w:tcPr>
            <w:tcW w:w="319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Расход: 1700-2200 т/ч</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всасе: 4,5-6,5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выходе 11,5 - 12,5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Напор: 60 - 80 м</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Лето (циркуляция)</w:t>
            </w:r>
          </w:p>
        </w:tc>
        <w:tc>
          <w:tcPr>
            <w:tcW w:w="31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Расход: 600-1200 т/ч</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всасе: 3,5-4,5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выходе 10,0 - 11,0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Напор: 65 - 75 м</w:t>
            </w:r>
          </w:p>
        </w:tc>
      </w:tr>
      <w:tr w:rsidR="00FD1617">
        <w:trPr>
          <w:trHeight w:val="253"/>
          <w:jc w:val="center"/>
        </w:trPr>
        <w:tc>
          <w:tcPr>
            <w:tcW w:w="992"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FFFFFF" w:fill="FFFFFF"/>
          </w:tcPr>
          <w:p w:rsidR="00FD1617" w:rsidRDefault="00FD1617">
            <w:pPr>
              <w:keepLines/>
              <w:suppressLineNumbers/>
              <w:spacing w:line="240" w:lineRule="auto"/>
              <w:rPr>
                <w:sz w:val="22"/>
                <w:szCs w:val="22"/>
                <w:lang w:eastAsia="en-US"/>
              </w:rPr>
            </w:pPr>
          </w:p>
        </w:tc>
        <w:tc>
          <w:tcPr>
            <w:tcW w:w="283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rPr>
            </w:pPr>
            <w:r>
              <w:rPr>
                <w:rFonts w:ascii="Times New Roman" w:hAnsi="Times New Roman"/>
                <w:color w:val="000000" w:themeColor="text1"/>
                <w:lang w:eastAsia="en-US"/>
              </w:rPr>
              <w:t>Лето (ГВС)</w:t>
            </w:r>
          </w:p>
        </w:tc>
        <w:tc>
          <w:tcPr>
            <w:tcW w:w="319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Расход: 30-320 т/ч</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всасе: 3,5-4,5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Давление на выходе 10,0 - 11,0 кгс/см2</w:t>
            </w:r>
          </w:p>
          <w:p w:rsidR="00FD1617" w:rsidRDefault="0044465F">
            <w:pPr>
              <w:pStyle w:val="1fffffff5"/>
              <w:tabs>
                <w:tab w:val="left" w:pos="510"/>
              </w:tabs>
              <w:ind w:right="60"/>
              <w:jc w:val="left"/>
              <w:rPr>
                <w:rFonts w:ascii="Times New Roman" w:hAnsi="Times New Roman"/>
                <w:color w:val="000000" w:themeColor="text1"/>
                <w:lang w:val="ru-RU"/>
              </w:rPr>
            </w:pPr>
            <w:r>
              <w:rPr>
                <w:rFonts w:ascii="Times New Roman" w:hAnsi="Times New Roman"/>
                <w:color w:val="000000" w:themeColor="text1"/>
                <w:lang w:val="ru-RU" w:eastAsia="en-US"/>
              </w:rPr>
              <w:t>Напор: 65 - 75 м</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Тепловая сеть</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right="60"/>
              <w:rPr>
                <w:color w:val="000000" w:themeColor="text1"/>
                <w:sz w:val="20"/>
                <w:szCs w:val="20"/>
              </w:rPr>
            </w:pPr>
            <w:r>
              <w:rPr>
                <w:color w:val="000000" w:themeColor="text1"/>
                <w:sz w:val="20"/>
                <w:szCs w:val="20"/>
                <w:lang w:eastAsia="en-US"/>
              </w:rPr>
              <w:t>1.Общая протяжённость, м</w:t>
            </w: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510"/>
              </w:tabs>
              <w:spacing w:line="240" w:lineRule="auto"/>
              <w:ind w:right="60"/>
              <w:jc w:val="center"/>
              <w:rPr>
                <w:color w:val="000000" w:themeColor="text1"/>
                <w:sz w:val="20"/>
                <w:szCs w:val="20"/>
              </w:rPr>
            </w:pPr>
            <w:r>
              <w:rPr>
                <w:color w:val="000000" w:themeColor="text1"/>
                <w:sz w:val="20"/>
                <w:szCs w:val="20"/>
                <w:lang w:eastAsia="en-US"/>
              </w:rPr>
              <w:t>уточнить проектом</w:t>
            </w:r>
          </w:p>
        </w:tc>
      </w:tr>
      <w:tr w:rsidR="00FD1617">
        <w:trPr>
          <w:trHeight w:val="1721"/>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right="60"/>
              <w:jc w:val="left"/>
              <w:rPr>
                <w:color w:val="000000" w:themeColor="text1"/>
                <w:sz w:val="20"/>
                <w:szCs w:val="20"/>
              </w:rPr>
            </w:pPr>
            <w:r>
              <w:rPr>
                <w:color w:val="000000" w:themeColor="text1"/>
                <w:sz w:val="20"/>
                <w:szCs w:val="20"/>
                <w:lang w:eastAsia="en-US"/>
              </w:rPr>
              <w:t>2. Характеристика сети</w:t>
            </w:r>
          </w:p>
        </w:tc>
        <w:tc>
          <w:tcPr>
            <w:tcW w:w="3190"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510"/>
              </w:tabs>
              <w:spacing w:line="240" w:lineRule="auto"/>
              <w:ind w:right="60"/>
              <w:jc w:val="left"/>
              <w:rPr>
                <w:color w:val="000000" w:themeColor="text1"/>
                <w:sz w:val="20"/>
                <w:szCs w:val="20"/>
                <w:u w:val="single"/>
              </w:rPr>
            </w:pPr>
            <w:r>
              <w:rPr>
                <w:color w:val="000000" w:themeColor="text1"/>
                <w:sz w:val="20"/>
                <w:szCs w:val="20"/>
                <w:u w:val="single"/>
                <w:lang w:eastAsia="en-US"/>
              </w:rPr>
              <w:t>Сети теплоснабжения:</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1. От тепловой камеры ТК15-8 (надземная) до здания ПНС.</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 xml:space="preserve"> - Протяженность – в зависимости от расположения ПНС м.</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 xml:space="preserve"> - Диаметр – 700 мм (уточнить проектом).</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Вид прокладки: надземная</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2. От здания ПНС до тепловой камеры ТК15-8 (надземная).</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 xml:space="preserve"> - Протяженность – в зависимости от расположения ПНС м.</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 xml:space="preserve"> - Диаметр – 700 мм (уточнить проектом).</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Вид прокладки: надземная</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3. Закольцовка от тепловой камеры ТК15-44 до тепловой</w:t>
            </w:r>
            <w:r>
              <w:rPr>
                <w:color w:val="000000" w:themeColor="text1"/>
                <w:sz w:val="20"/>
                <w:szCs w:val="20"/>
                <w:lang w:eastAsia="en-US"/>
              </w:rPr>
              <w:t xml:space="preserve"> камеры ТК16-17.</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Протяженность – 200 - 250 м.</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Диаметр – 300 мм, с реконструкцией существующих тепловых камер:</w:t>
            </w:r>
          </w:p>
          <w:p w:rsidR="00FD1617" w:rsidRDefault="0044465F">
            <w:pPr>
              <w:spacing w:line="240" w:lineRule="auto"/>
              <w:rPr>
                <w:color w:val="000000" w:themeColor="text1"/>
                <w:sz w:val="20"/>
                <w:szCs w:val="20"/>
              </w:rPr>
            </w:pPr>
            <w:r>
              <w:rPr>
                <w:color w:val="000000" w:themeColor="text1"/>
                <w:sz w:val="20"/>
                <w:szCs w:val="20"/>
                <w:lang w:eastAsia="en-US"/>
              </w:rPr>
              <w:t>Способ прокладки тепловых сетей определить при разработке основных технических решений, уточнить по результатам инженерных изысканий.</w:t>
            </w:r>
          </w:p>
          <w:p w:rsidR="00FD1617" w:rsidRDefault="0044465F">
            <w:pPr>
              <w:spacing w:line="240" w:lineRule="auto"/>
              <w:rPr>
                <w:color w:val="000000" w:themeColor="text1"/>
                <w:sz w:val="20"/>
                <w:szCs w:val="20"/>
              </w:rPr>
            </w:pPr>
            <w:r>
              <w:rPr>
                <w:color w:val="000000" w:themeColor="text1"/>
                <w:sz w:val="20"/>
                <w:szCs w:val="20"/>
                <w:lang w:eastAsia="en-US"/>
              </w:rPr>
              <w:t>Прокладку те</w:t>
            </w:r>
            <w:r>
              <w:rPr>
                <w:color w:val="000000" w:themeColor="text1"/>
                <w:sz w:val="20"/>
                <w:szCs w:val="20"/>
                <w:lang w:eastAsia="en-US"/>
              </w:rPr>
              <w:t>пловых сетей выполнить с применением предизолированных труб в ППУ изоляции (надземная прокладка – ППУ-ОЦ, подземная – ППУ-ПЭ).</w:t>
            </w:r>
          </w:p>
          <w:p w:rsidR="00FD1617" w:rsidRDefault="0044465F">
            <w:pPr>
              <w:spacing w:line="240" w:lineRule="auto"/>
              <w:jc w:val="left"/>
              <w:rPr>
                <w:color w:val="000000" w:themeColor="text1"/>
                <w:sz w:val="20"/>
                <w:szCs w:val="20"/>
                <w:u w:val="single"/>
              </w:rPr>
            </w:pPr>
            <w:r>
              <w:rPr>
                <w:color w:val="000000" w:themeColor="text1"/>
                <w:sz w:val="20"/>
                <w:szCs w:val="20"/>
                <w:u w:val="single"/>
                <w:lang w:eastAsia="en-US"/>
              </w:rPr>
              <w:t>Тепловые камеры:</w:t>
            </w:r>
          </w:p>
          <w:p w:rsidR="00FD1617" w:rsidRDefault="0044465F">
            <w:pPr>
              <w:pStyle w:val="1fffffff5"/>
              <w:jc w:val="left"/>
              <w:rPr>
                <w:rFonts w:ascii="Times New Roman" w:hAnsi="Times New Roman"/>
                <w:color w:val="000000" w:themeColor="text1"/>
                <w:u w:val="single"/>
                <w:lang w:val="ru-RU"/>
              </w:rPr>
            </w:pPr>
            <w:r>
              <w:rPr>
                <w:rFonts w:ascii="Times New Roman" w:hAnsi="Times New Roman"/>
                <w:color w:val="000000" w:themeColor="text1"/>
                <w:lang w:val="ru-RU" w:eastAsia="en-US"/>
              </w:rPr>
              <w:t>Монолитные с безбалочным покрытием и устройством дренажных колодцев.</w:t>
            </w:r>
          </w:p>
          <w:p w:rsidR="00FD1617" w:rsidRDefault="0044465F">
            <w:pPr>
              <w:spacing w:line="240" w:lineRule="auto"/>
              <w:rPr>
                <w:color w:val="000000" w:themeColor="text1"/>
                <w:sz w:val="20"/>
                <w:szCs w:val="20"/>
              </w:rPr>
            </w:pPr>
            <w:r>
              <w:rPr>
                <w:color w:val="000000" w:themeColor="text1"/>
                <w:sz w:val="20"/>
                <w:szCs w:val="20"/>
                <w:lang w:eastAsia="en-US"/>
              </w:rPr>
              <w:t>Точные данные значения протяженности теплов</w:t>
            </w:r>
            <w:r>
              <w:rPr>
                <w:color w:val="000000" w:themeColor="text1"/>
                <w:sz w:val="20"/>
                <w:szCs w:val="20"/>
                <w:lang w:eastAsia="en-US"/>
              </w:rPr>
              <w:t>ых сетей определить при проектировании.</w:t>
            </w:r>
          </w:p>
          <w:p w:rsidR="00FD1617" w:rsidRDefault="0044465F">
            <w:pPr>
              <w:tabs>
                <w:tab w:val="left" w:pos="510"/>
              </w:tabs>
              <w:spacing w:line="240" w:lineRule="auto"/>
              <w:ind w:right="60"/>
              <w:rPr>
                <w:color w:val="000000" w:themeColor="text1"/>
                <w:sz w:val="20"/>
                <w:szCs w:val="20"/>
              </w:rPr>
            </w:pPr>
            <w:r>
              <w:rPr>
                <w:color w:val="000000" w:themeColor="text1"/>
                <w:sz w:val="20"/>
                <w:szCs w:val="20"/>
                <w:lang w:eastAsia="en-US"/>
              </w:rPr>
              <w:t>Точки подключения определить проектом.</w:t>
            </w:r>
          </w:p>
          <w:p w:rsidR="00FD1617" w:rsidRDefault="0044465F">
            <w:pPr>
              <w:pStyle w:val="1fffffff5"/>
              <w:tabs>
                <w:tab w:val="left" w:pos="510"/>
              </w:tabs>
              <w:ind w:right="60"/>
              <w:rPr>
                <w:rFonts w:ascii="Times New Roman" w:hAnsi="Times New Roman"/>
                <w:color w:val="000000" w:themeColor="text1"/>
                <w:lang w:val="ru-RU"/>
              </w:rPr>
            </w:pPr>
            <w:r>
              <w:rPr>
                <w:rFonts w:ascii="Times New Roman" w:hAnsi="Times New Roman"/>
                <w:color w:val="000000" w:themeColor="text1"/>
                <w:lang w:val="ru-RU" w:eastAsia="en-US"/>
              </w:rPr>
              <w:t>Для обеспечения сохранения живучести системы при аварийном отключении насосного оборудования на ПНС «Городская» необходимо предусмотреть установку автоматических регуляторов дав</w:t>
            </w:r>
            <w:r>
              <w:rPr>
                <w:rFonts w:ascii="Times New Roman" w:hAnsi="Times New Roman"/>
                <w:color w:val="000000" w:themeColor="text1"/>
                <w:lang w:val="ru-RU" w:eastAsia="en-US"/>
              </w:rPr>
              <w:t>ления «после себя»  на всех обводных на обратном трубопроводе:</w:t>
            </w:r>
          </w:p>
          <w:p w:rsidR="00FD1617" w:rsidRDefault="0044465F">
            <w:pPr>
              <w:pStyle w:val="1fffffff5"/>
              <w:spacing w:line="276" w:lineRule="auto"/>
              <w:rPr>
                <w:color w:val="000000" w:themeColor="text1"/>
                <w:lang w:val="ru-RU"/>
              </w:rPr>
            </w:pPr>
            <w:r>
              <w:rPr>
                <w:noProof/>
                <w:color w:val="000000" w:themeColor="text1"/>
                <w:lang w:val="ru-RU"/>
              </w:rPr>
              <mc:AlternateContent>
                <mc:Choice Requires="wps">
                  <w:drawing>
                    <wp:anchor distT="0" distB="0" distL="115200" distR="115200" simplePos="0" relativeHeight="3072" behindDoc="0" locked="0" layoutInCell="1" allowOverlap="1">
                      <wp:simplePos x="0" y="0"/>
                      <wp:positionH relativeFrom="column">
                        <wp:posOffset>-65405</wp:posOffset>
                      </wp:positionH>
                      <wp:positionV relativeFrom="paragraph">
                        <wp:posOffset>75738</wp:posOffset>
                      </wp:positionV>
                      <wp:extent cx="2886713" cy="1780964"/>
                      <wp:effectExtent l="3175" t="3175" r="3175" b="3175"/>
                      <wp:wrapThrough wrapText="bothSides">
                        <wp:wrapPolygon edited="1">
                          <wp:start x="0" y="0"/>
                          <wp:lineTo x="21600" y="0"/>
                          <wp:lineTo x="21600" y="21600"/>
                          <wp:lineTo x="0" y="21600"/>
                        </wp:wrapPolygon>
                      </wp:wrapThrough>
                      <wp:docPr id="1" name=""/>
                      <wp:cNvGraphicFramePr/>
                      <a:graphic xmlns:a="http://schemas.openxmlformats.org/drawingml/2006/main">
                        <a:graphicData uri="http://schemas.microsoft.com/office/word/2010/wordprocessingShape">
                          <wps:wsp>
                            <wps:cNvSpPr txBox="1"/>
                            <wps:spPr bwMode="auto">
                              <a:xfrm>
                                <a:off x="0" y="0"/>
                                <a:ext cx="2886712" cy="1780964"/>
                              </a:xfrm>
                              <a:prstGeom prst="rect">
                                <a:avLst/>
                              </a:prstGeom>
                              <a:solidFill>
                                <a:schemeClr val="lt1"/>
                              </a:solidFill>
                              <a:ln w="6350">
                                <a:solidFill>
                                  <a:prstClr val="black"/>
                                </a:solidFill>
                              </a:ln>
                            </wps:spPr>
                            <wps:txbx>
                              <w:txbxContent>
                                <w:tbl>
                                  <w:tblPr>
                                    <w:tblStyle w:val="af"/>
                                    <w:tblW w:w="0" w:type="auto"/>
                                    <w:tblLayout w:type="fixed"/>
                                    <w:tblLook w:val="04A0" w:firstRow="1" w:lastRow="0" w:firstColumn="1" w:lastColumn="0" w:noHBand="0" w:noVBand="1"/>
                                  </w:tblPr>
                                  <w:tblGrid>
                                    <w:gridCol w:w="969"/>
                                    <w:gridCol w:w="992"/>
                                    <w:gridCol w:w="935"/>
                                  </w:tblGrid>
                                  <w:tr w:rsidR="00FD1617">
                                    <w:trPr>
                                      <w:trHeight w:val="570"/>
                                    </w:trPr>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sz w:val="14"/>
                                            <w:szCs w:val="14"/>
                                          </w:rPr>
                                          <w:t xml:space="preserve">Тепловая </w:t>
                                        </w:r>
                                        <w:r>
                                          <w:rPr>
                                            <w:rFonts w:ascii="Times New Roman" w:hAnsi="Times New Roman"/>
                                            <w:sz w:val="14"/>
                                            <w:szCs w:val="14"/>
                                          </w:rPr>
                                          <w:br/>
                                          <w:t>камера</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Диаметр </w:t>
                                        </w:r>
                                        <w:r>
                                          <w:rPr>
                                            <w:rFonts w:ascii="Times New Roman" w:hAnsi="Times New Roman"/>
                                            <w:color w:val="000000"/>
                                            <w:sz w:val="14"/>
                                            <w:szCs w:val="14"/>
                                          </w:rPr>
                                          <w:br/>
                                          <w:t>обводной</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Диаметр </w:t>
                                        </w:r>
                                        <w:r>
                                          <w:rPr>
                                            <w:rFonts w:ascii="Times New Roman" w:hAnsi="Times New Roman"/>
                                            <w:color w:val="000000"/>
                                            <w:sz w:val="14"/>
                                            <w:szCs w:val="14"/>
                                          </w:rPr>
                                          <w:br/>
                                          <w:t>трубопровода</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15-19</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15-50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80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15-51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250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15-25</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15-30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400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15-32</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тк 15-32 в </w:t>
                                        </w:r>
                                        <w:r>
                                          <w:rPr>
                                            <w:rFonts w:ascii="Times New Roman" w:hAnsi="Times New Roman"/>
                                            <w:color w:val="000000"/>
                                            <w:sz w:val="14"/>
                                            <w:szCs w:val="14"/>
                                          </w:rPr>
                                          <w:br/>
                                          <w:t>ст 15-32-1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400</w:t>
                                        </w:r>
                                      </w:p>
                                    </w:tc>
                                  </w:tr>
                                </w:tbl>
                                <w:p w:rsidR="00FD1617" w:rsidRDefault="00FD1617">
                                  <w:pPr>
                                    <w:pStyle w:val="1fffffff5"/>
                                  </w:pP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type id="_x0000_t202" coordsize="21600,21600" o:spt="202" path="m,l,21600r21600,l21600,xe">
                      <v:stroke joinstyle="miter"/>
                      <v:path gradientshapeok="t" o:connecttype="rect"/>
                    </v:shapetype>
                    <v:shape id="_x0000_s1026" type="#_x0000_t202" style="position:absolute;left:0;text-align:left;margin-left:-5.15pt;margin-top:5.95pt;width:227.3pt;height:140.25pt;z-index:3072;visibility:visible;mso-wrap-style:square;mso-wrap-distance-left:3.2mm;mso-wrap-distance-top:0;mso-wrap-distance-right:3.2mm;mso-wrap-distance-bottom:0;mso-position-horizontal:absolute;mso-position-horizontal-relative:text;mso-position-vertical:absolute;mso-position-vertical-relative:text;v-text-anchor:top" wrapcoords="0 0 21600 0 21600 21592 0 2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" fillcolor="white [3201]" strokeweight=".5pt">
                      <v:textbox>
                        <w:txbxContent>
                          <w:tbl>
                            <w:tblPr>
                              <w:tblStyle w:val="af"/>
                              <w:tblW w:w="0" w:type="auto"/>
                              <w:tblLayout w:type="fixed"/>
                              <w:tblLook w:val="04A0" w:firstRow="1" w:lastRow="0" w:firstColumn="1" w:lastColumn="0" w:noHBand="0" w:noVBand="1"/>
                            </w:tblPr>
                            <w:tblGrid>
                              <w:gridCol w:w="969"/>
                              <w:gridCol w:w="992"/>
                              <w:gridCol w:w="935"/>
                            </w:tblGrid>
                            <w:tr w:rsidR="00FD1617">
                              <w:trPr>
                                <w:trHeight w:val="570"/>
                              </w:trPr>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sz w:val="14"/>
                                      <w:szCs w:val="14"/>
                                    </w:rPr>
                                    <w:t xml:space="preserve">Тепловая </w:t>
                                  </w:r>
                                  <w:r>
                                    <w:rPr>
                                      <w:rFonts w:ascii="Times New Roman" w:hAnsi="Times New Roman"/>
                                      <w:sz w:val="14"/>
                                      <w:szCs w:val="14"/>
                                    </w:rPr>
                                    <w:br/>
                                    <w:t>камера</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Диаметр </w:t>
                                  </w:r>
                                  <w:r>
                                    <w:rPr>
                                      <w:rFonts w:ascii="Times New Roman" w:hAnsi="Times New Roman"/>
                                      <w:color w:val="000000"/>
                                      <w:sz w:val="14"/>
                                      <w:szCs w:val="14"/>
                                    </w:rPr>
                                    <w:br/>
                                    <w:t>обводной</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Диаметр </w:t>
                                  </w:r>
                                  <w:r>
                                    <w:rPr>
                                      <w:rFonts w:ascii="Times New Roman" w:hAnsi="Times New Roman"/>
                                      <w:color w:val="000000"/>
                                      <w:sz w:val="14"/>
                                      <w:szCs w:val="14"/>
                                    </w:rPr>
                                    <w:br/>
                                    <w:t>трубопровода</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15-19</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15-50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80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300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15-51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250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15-25</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500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15-30</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150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400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тк 15-32</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200</w:t>
                                  </w:r>
                                </w:p>
                              </w:tc>
                            </w:tr>
                            <w:tr w:rsidR="00FD1617">
                              <w:tc>
                                <w:tcPr>
                                  <w:tcW w:w="9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 xml:space="preserve">тк 15-32 в </w:t>
                                  </w:r>
                                  <w:r>
                                    <w:rPr>
                                      <w:rFonts w:ascii="Times New Roman" w:hAnsi="Times New Roman"/>
                                      <w:color w:val="000000"/>
                                      <w:sz w:val="14"/>
                                      <w:szCs w:val="14"/>
                                    </w:rPr>
                                    <w:br/>
                                    <w:t>ст 15-32-1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100</w:t>
                                  </w:r>
                                </w:p>
                              </w:tc>
                              <w:tc>
                                <w:tcPr>
                                  <w:tcW w:w="9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1617" w:rsidRDefault="0044465F">
                                  <w:pPr>
                                    <w:pStyle w:val="1fffffff5"/>
                                    <w:spacing w:line="276" w:lineRule="auto"/>
                                    <w:jc w:val="center"/>
                                    <w:rPr>
                                      <w:rFonts w:ascii="Times New Roman" w:hAnsi="Times New Roman"/>
                                      <w:sz w:val="12"/>
                                      <w:szCs w:val="12"/>
                                    </w:rPr>
                                  </w:pPr>
                                  <w:r>
                                    <w:rPr>
                                      <w:rFonts w:ascii="Times New Roman" w:hAnsi="Times New Roman"/>
                                      <w:color w:val="000000"/>
                                      <w:sz w:val="14"/>
                                      <w:szCs w:val="14"/>
                                    </w:rPr>
                                    <w:t>400</w:t>
                                  </w:r>
                                </w:p>
                              </w:tc>
                            </w:tr>
                          </w:tbl>
                          <w:p w:rsidR="00FD1617" w:rsidRDefault="00FD1617">
                            <w:pPr>
                              <w:pStyle w:val="1fffffff5"/>
                            </w:pPr>
                          </w:p>
                        </w:txbxContent>
                      </v:textbox>
                      <w10:wrap type="through"/>
                    </v:shape>
                  </w:pict>
                </mc:Fallback>
              </mc:AlternateContent>
            </w:r>
            <w:r>
              <w:rPr>
                <w:rFonts w:ascii="Times New Roman" w:hAnsi="Times New Roman"/>
                <w:color w:val="000000" w:themeColor="text1"/>
                <w:lang w:val="ru-RU"/>
              </w:rPr>
              <w:t xml:space="preserve">Аналогично вышеизложенному  </w:t>
            </w:r>
            <w:r>
              <w:rPr>
                <w:rFonts w:ascii="Times New Roman" w:hAnsi="Times New Roman"/>
                <w:color w:val="000000" w:themeColor="text1"/>
                <w:lang w:val="ru-RU"/>
              </w:rPr>
              <w:lastRenderedPageBreak/>
              <w:t>необходимо предусмотреть установку обратных клапанов на насосах на подающем трубопроводе в ПНС «Городская» (а так же для защиты насосных агрегатов от гидравлического удара.)</w:t>
            </w:r>
          </w:p>
        </w:tc>
      </w:tr>
      <w:tr w:rsidR="00FD1617">
        <w:trPr>
          <w:trHeight w:val="142"/>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Next/>
              <w:keepLines/>
              <w:spacing w:line="240" w:lineRule="auto"/>
              <w:ind w:firstLine="313"/>
              <w:rPr>
                <w:color w:val="000000" w:themeColor="text1"/>
                <w:sz w:val="18"/>
                <w:szCs w:val="18"/>
              </w:rPr>
            </w:pPr>
            <w:r>
              <w:rPr>
                <w:color w:val="000000" w:themeColor="text1"/>
                <w:sz w:val="20"/>
                <w:szCs w:val="20"/>
                <w:lang w:eastAsia="en-US"/>
              </w:rPr>
              <w:t>Подключение инженерных сетей выполнить согласно полученным техническим условиям.</w:t>
            </w:r>
          </w:p>
          <w:p w:rsidR="00FD1617" w:rsidRDefault="0044465F">
            <w:pPr>
              <w:spacing w:line="240" w:lineRule="auto"/>
              <w:ind w:firstLine="313"/>
              <w:rPr>
                <w:color w:val="000000" w:themeColor="text1"/>
                <w:sz w:val="18"/>
                <w:szCs w:val="18"/>
                <w:shd w:val="clear" w:color="auto" w:fill="FFFFFF"/>
              </w:rPr>
            </w:pPr>
            <w:r>
              <w:rPr>
                <w:color w:val="000000" w:themeColor="text1"/>
                <w:sz w:val="20"/>
                <w:szCs w:val="20"/>
                <w:lang w:eastAsia="en-US"/>
              </w:rPr>
              <w:t xml:space="preserve">Тепловую сеть запроектировать в соответствии с требованиями </w:t>
            </w:r>
            <w:r>
              <w:rPr>
                <w:color w:val="000000" w:themeColor="text1"/>
                <w:sz w:val="20"/>
                <w:szCs w:val="20"/>
                <w:shd w:val="clear" w:color="auto" w:fill="FFFFFF"/>
                <w:lang w:eastAsia="en-US"/>
              </w:rPr>
              <w:t>СП 124.13330.2012 «Свод правил. Тепловые сети. Актуализированная редакция СНиП 41-02-2003».</w:t>
            </w:r>
          </w:p>
          <w:p w:rsidR="00FD1617" w:rsidRDefault="0044465F">
            <w:pPr>
              <w:spacing w:line="240" w:lineRule="auto"/>
              <w:ind w:firstLine="313"/>
              <w:rPr>
                <w:color w:val="000000" w:themeColor="text1"/>
                <w:sz w:val="18"/>
                <w:szCs w:val="18"/>
              </w:rPr>
            </w:pPr>
            <w:r>
              <w:rPr>
                <w:color w:val="000000" w:themeColor="text1"/>
                <w:sz w:val="20"/>
                <w:szCs w:val="20"/>
                <w:lang w:eastAsia="en-US"/>
              </w:rPr>
              <w:t>Фундаменты выполнить по</w:t>
            </w:r>
            <w:r>
              <w:rPr>
                <w:color w:val="000000" w:themeColor="text1"/>
                <w:sz w:val="20"/>
                <w:szCs w:val="20"/>
                <w:lang w:eastAsia="en-US"/>
              </w:rPr>
              <w:t xml:space="preserve"> результатам инженерно-геологических изысканий и в соответствии с требованиями СП 45.13330.2017 «Земляные сооружения, основания и фундаменты», СП 22.13330.2016 «Основания зданий и сооружений. Актуализированная редакция СНиП 2.02.01-83*», СП 63.13330.2018 «</w:t>
            </w:r>
            <w:r>
              <w:rPr>
                <w:color w:val="000000" w:themeColor="text1"/>
                <w:sz w:val="20"/>
                <w:szCs w:val="20"/>
                <w:lang w:eastAsia="en-US"/>
              </w:rPr>
              <w:t>Бетонные и железобетонные конструкции. Основные положения. СНиП 52-01-2003».</w:t>
            </w:r>
          </w:p>
          <w:p w:rsidR="00FD1617" w:rsidRDefault="0044465F">
            <w:pPr>
              <w:keepLines/>
              <w:suppressLineNumbers/>
              <w:spacing w:line="240" w:lineRule="auto"/>
              <w:ind w:firstLine="313"/>
              <w:rPr>
                <w:color w:val="000000" w:themeColor="text1"/>
                <w:sz w:val="18"/>
                <w:szCs w:val="18"/>
              </w:rPr>
            </w:pPr>
            <w:r>
              <w:rPr>
                <w:color w:val="000000" w:themeColor="text1"/>
                <w:sz w:val="20"/>
                <w:szCs w:val="20"/>
                <w:lang w:eastAsia="en-US"/>
              </w:rPr>
              <w:t>Площадь озеленения в границах земельного участка определить проектом;</w:t>
            </w:r>
          </w:p>
          <w:p w:rsidR="00FD1617" w:rsidRDefault="0044465F">
            <w:pPr>
              <w:keepLines/>
              <w:suppressLineNumbers/>
              <w:spacing w:line="240" w:lineRule="auto"/>
              <w:ind w:firstLine="313"/>
              <w:rPr>
                <w:color w:val="000000" w:themeColor="text1"/>
                <w:sz w:val="22"/>
                <w:szCs w:val="22"/>
              </w:rPr>
            </w:pPr>
            <w:r>
              <w:rPr>
                <w:color w:val="000000" w:themeColor="text1"/>
                <w:sz w:val="20"/>
                <w:szCs w:val="20"/>
                <w:lang w:eastAsia="en-US"/>
              </w:rPr>
              <w:t>Площадь благоустройства в границах земельного участка - определить проектом.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w:t>
            </w:r>
          </w:p>
        </w:tc>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 xml:space="preserve">Идентификационные признаки объекта, которые устанавливаются в соответствии со </w:t>
            </w:r>
            <w:hyperlink r:id="rId9" w:anchor="l51" w:tooltip="https://normativ.kontur.ru/document?moduleid=1&amp;documentid=217998#l51" w:history="1">
              <w:r>
                <w:rPr>
                  <w:color w:val="000000" w:themeColor="text1"/>
                  <w:sz w:val="22"/>
                  <w:szCs w:val="22"/>
                  <w:u w:val="single"/>
                  <w:lang w:eastAsia="en-US"/>
                </w:rPr>
                <w:t>статьей 4</w:t>
              </w:r>
            </w:hyperlink>
            <w:r>
              <w:rPr>
                <w:color w:val="000000" w:themeColor="text1"/>
                <w:sz w:val="22"/>
                <w:szCs w:val="22"/>
                <w:lang w:eastAsia="en-US"/>
              </w:rPr>
              <w:t xml:space="preserve"> Феде</w:t>
            </w:r>
            <w:r>
              <w:rPr>
                <w:color w:val="000000" w:themeColor="text1"/>
                <w:sz w:val="22"/>
                <w:szCs w:val="22"/>
                <w:lang w:eastAsia="en-US"/>
              </w:rPr>
              <w:t>рального закона от 30 декабря 2009 г. N 384-ФЗ "Технический регламент о безопасности зданий и сооружений" (Собрание законодательства Российской Федерации, 2010, N 1, ст. 5), и включают в себя:</w:t>
            </w:r>
          </w:p>
        </w:tc>
      </w:tr>
      <w:tr w:rsidR="00FD1617">
        <w:trPr>
          <w:trHeight w:val="84"/>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9.1.</w:t>
            </w:r>
          </w:p>
        </w:tc>
        <w:tc>
          <w:tcPr>
            <w:tcW w:w="36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Назначение объекта:</w:t>
            </w:r>
          </w:p>
        </w:tc>
        <w:tc>
          <w:tcPr>
            <w:tcW w:w="6025" w:type="dxa"/>
            <w:gridSpan w:val="2"/>
            <w:tcBorders>
              <w:top w:val="single" w:sz="4" w:space="0" w:color="000000"/>
              <w:left w:val="single" w:sz="4" w:space="0" w:color="000000"/>
              <w:right w:val="single" w:sz="4" w:space="0" w:color="000000"/>
            </w:tcBorders>
            <w:shd w:val="clear" w:color="auto" w:fill="auto"/>
            <w:vAlign w:val="center"/>
          </w:tcPr>
          <w:p w:rsidR="00FD1617" w:rsidRDefault="0044465F">
            <w:pPr>
              <w:pBdr>
                <w:top w:val="none" w:sz="4" w:space="0" w:color="000000"/>
                <w:left w:val="none" w:sz="4" w:space="0" w:color="000000"/>
                <w:bottom w:val="none" w:sz="4" w:space="0" w:color="000000"/>
                <w:right w:val="none" w:sz="4" w:space="0" w:color="000000"/>
              </w:pBdr>
              <w:spacing w:line="240" w:lineRule="auto"/>
              <w:ind w:firstLine="313"/>
              <w:rPr>
                <w:color w:val="000000" w:themeColor="text1"/>
                <w:sz w:val="20"/>
                <w:szCs w:val="20"/>
              </w:rPr>
            </w:pPr>
            <w:r>
              <w:rPr>
                <w:color w:val="000000" w:themeColor="text1"/>
                <w:sz w:val="22"/>
                <w:szCs w:val="22"/>
                <w:lang w:eastAsia="en-US"/>
              </w:rPr>
              <w:t>В соответствии с СП 124.13330.2012. «Свод правил. Тепловые сети. Актуализированная редакция СНиП 41-02-2003» – обеспечение тепловой энергией подключенных объектов (отопление, ГВС)</w:t>
            </w:r>
            <w:r>
              <w:rPr>
                <w:color w:val="000000" w:themeColor="text1"/>
                <w:sz w:val="20"/>
                <w:szCs w:val="20"/>
                <w:lang w:eastAsia="en-US"/>
              </w:rPr>
              <w:t>.</w:t>
            </w:r>
          </w:p>
        </w:tc>
      </w:tr>
      <w:tr w:rsidR="00FD1617">
        <w:trPr>
          <w:trHeight w:val="84"/>
          <w:jc w:val="center"/>
        </w:trPr>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jc w:val="center"/>
              <w:rPr>
                <w:sz w:val="22"/>
                <w:szCs w:val="22"/>
                <w:lang w:eastAsia="en-US"/>
              </w:rPr>
            </w:pPr>
          </w:p>
        </w:tc>
        <w:tc>
          <w:tcPr>
            <w:tcW w:w="3614" w:type="dxa"/>
            <w:vMerge/>
            <w:tcBorders>
              <w:top w:val="single" w:sz="4" w:space="0" w:color="000000"/>
              <w:left w:val="single" w:sz="4" w:space="0" w:color="000000"/>
              <w:bottom w:val="single" w:sz="4" w:space="0" w:color="000000"/>
              <w:right w:val="single" w:sz="4" w:space="0" w:color="000000"/>
            </w:tcBorders>
            <w:shd w:val="clear" w:color="auto" w:fill="auto"/>
          </w:tcPr>
          <w:p w:rsidR="00FD1617" w:rsidRDefault="00FD1617">
            <w:pPr>
              <w:keepLines/>
              <w:suppressLineNumbers/>
              <w:spacing w:line="240" w:lineRule="auto"/>
              <w:rPr>
                <w:sz w:val="22"/>
                <w:szCs w:val="22"/>
                <w:lang w:eastAsia="en-US"/>
              </w:rPr>
            </w:pPr>
          </w:p>
        </w:tc>
        <w:tc>
          <w:tcPr>
            <w:tcW w:w="6025" w:type="dxa"/>
            <w:gridSpan w:val="2"/>
            <w:tcBorders>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В соответствии с п. 1 б таб. 4.2 СП 14.13330.2018 «Строительство в сейсм</w:t>
            </w:r>
            <w:r>
              <w:rPr>
                <w:color w:val="000000" w:themeColor="text1"/>
                <w:sz w:val="22"/>
                <w:szCs w:val="22"/>
                <w:lang w:eastAsia="en-US"/>
              </w:rPr>
              <w:t xml:space="preserve">ических районах. Актуализированная редакция СНиП II-7-81*» - </w:t>
            </w:r>
            <w:r>
              <w:rPr>
                <w:color w:val="000000" w:themeColor="text1"/>
                <w:sz w:val="22"/>
                <w:szCs w:val="22"/>
                <w:shd w:val="clear" w:color="auto" w:fill="FFFFFF"/>
                <w:lang w:eastAsia="en-US"/>
              </w:rPr>
              <w:t>объекты (здания, сооружения и коммуникации) жизнеобеспечения городов и населенных пунктов.</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Принадлежность к объектам транспортной инфраструктуры и к другим объектам, функционально-технологические особенности, которые влияют на их безопасность:</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xml:space="preserve">В соответствии со статьей 1 Федерального закона от 09.02.2007 № 16-ФЗ «О транспортной безопасности» </w:t>
            </w:r>
            <w:r>
              <w:rPr>
                <w:color w:val="000000" w:themeColor="text1"/>
                <w:sz w:val="22"/>
                <w:szCs w:val="22"/>
                <w:u w:val="single"/>
                <w:lang w:eastAsia="en-US"/>
              </w:rPr>
              <w:t xml:space="preserve">не </w:t>
            </w:r>
            <w:r>
              <w:rPr>
                <w:color w:val="000000" w:themeColor="text1"/>
                <w:sz w:val="22"/>
                <w:szCs w:val="22"/>
                <w:u w:val="single"/>
                <w:lang w:eastAsia="en-US"/>
              </w:rPr>
              <w:t>является</w:t>
            </w:r>
            <w:r>
              <w:rPr>
                <w:color w:val="000000" w:themeColor="text1"/>
                <w:sz w:val="22"/>
                <w:szCs w:val="22"/>
                <w:lang w:eastAsia="en-US"/>
              </w:rPr>
              <w:t xml:space="preserve"> объектом транспортной инфраструктуры.</w:t>
            </w:r>
          </w:p>
        </w:tc>
      </w:tr>
      <w:tr w:rsidR="00FD1617">
        <w:trPr>
          <w:trHeight w:val="1674"/>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rPr>
                <w:rFonts w:eastAsia="Calibri"/>
                <w:color w:val="000000" w:themeColor="text1"/>
                <w:sz w:val="22"/>
                <w:szCs w:val="22"/>
              </w:rPr>
            </w:pPr>
            <w:r>
              <w:rPr>
                <w:rFonts w:eastAsia="Calibri"/>
                <w:color w:val="000000" w:themeColor="text1"/>
                <w:sz w:val="22"/>
                <w:szCs w:val="22"/>
                <w:lang w:eastAsia="zh-CN" w:bidi="ru-RU"/>
              </w:rPr>
              <w:t>Возможность возникновения опасных природных процессов, явлений и техногенных воздействий на территории, на которой будет осуществляться строительство объекта:</w:t>
            </w:r>
          </w:p>
          <w:p w:rsidR="00FD1617" w:rsidRDefault="00FD1617">
            <w:pPr>
              <w:keepLines/>
              <w:suppressLineNumbers/>
              <w:spacing w:line="240" w:lineRule="auto"/>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right="60" w:firstLine="313"/>
              <w:rPr>
                <w:color w:val="000000" w:themeColor="text1"/>
                <w:sz w:val="22"/>
                <w:szCs w:val="22"/>
              </w:rPr>
            </w:pPr>
            <w:r>
              <w:rPr>
                <w:color w:val="000000" w:themeColor="text1"/>
                <w:sz w:val="22"/>
                <w:szCs w:val="22"/>
                <w:lang w:eastAsia="en-US"/>
              </w:rPr>
              <w:t>Определить в процессе проведения инженерных изысканий.</w:t>
            </w:r>
          </w:p>
          <w:p w:rsidR="00FD1617" w:rsidRDefault="0044465F">
            <w:pPr>
              <w:spacing w:line="240" w:lineRule="auto"/>
              <w:ind w:right="60" w:firstLine="313"/>
              <w:rPr>
                <w:color w:val="000000" w:themeColor="text1"/>
                <w:sz w:val="22"/>
                <w:szCs w:val="22"/>
              </w:rPr>
            </w:pPr>
            <w:r>
              <w:rPr>
                <w:color w:val="000000" w:themeColor="text1"/>
                <w:sz w:val="22"/>
                <w:szCs w:val="22"/>
                <w:lang w:eastAsia="en-US"/>
              </w:rPr>
              <w:t>Степень сейсмической опасности принять по картам общего сейсмического районирования территории РФ – ОСР – 2015, в соответствии с СП 14.13330.2018 «Свод правил. Строительство в сейсмических районах. Акт</w:t>
            </w:r>
            <w:r>
              <w:rPr>
                <w:color w:val="000000" w:themeColor="text1"/>
                <w:sz w:val="22"/>
                <w:szCs w:val="22"/>
                <w:lang w:eastAsia="en-US"/>
              </w:rPr>
              <w:t xml:space="preserve">уализированная редакция СНиП </w:t>
            </w:r>
            <w:r>
              <w:rPr>
                <w:color w:val="000000" w:themeColor="text1"/>
                <w:sz w:val="22"/>
                <w:szCs w:val="22"/>
                <w:lang w:val="en-US" w:eastAsia="en-US"/>
              </w:rPr>
              <w:t>II</w:t>
            </w:r>
            <w:r>
              <w:rPr>
                <w:color w:val="000000" w:themeColor="text1"/>
                <w:sz w:val="22"/>
                <w:szCs w:val="22"/>
                <w:lang w:eastAsia="en-US"/>
              </w:rPr>
              <w:t>-7-81*».</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Принадлежность к опасным производственным объектам:</w:t>
            </w:r>
          </w:p>
        </w:tc>
        <w:tc>
          <w:tcPr>
            <w:tcW w:w="6025" w:type="dxa"/>
            <w:gridSpan w:val="2"/>
            <w:tcBorders>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313"/>
              <w:rPr>
                <w:color w:val="000000" w:themeColor="text1"/>
                <w:sz w:val="22"/>
                <w:szCs w:val="22"/>
              </w:rPr>
            </w:pPr>
            <w:r>
              <w:rPr>
                <w:color w:val="000000" w:themeColor="text1"/>
                <w:sz w:val="22"/>
                <w:szCs w:val="22"/>
              </w:rPr>
              <w:t xml:space="preserve">Определить при проектировании в соответствии с ст. 48.1 Градостроительного кодекса Российской Федерации от 29.12.2004 </w:t>
            </w:r>
            <w:r>
              <w:rPr>
                <w:color w:val="000000" w:themeColor="text1"/>
              </w:rPr>
              <w:t>N</w:t>
            </w:r>
            <w:r>
              <w:rPr>
                <w:color w:val="000000" w:themeColor="text1"/>
                <w:sz w:val="22"/>
                <w:szCs w:val="22"/>
              </w:rPr>
              <w:t xml:space="preserve"> 190 </w:t>
            </w:r>
            <w:r>
              <w:rPr>
                <w:color w:val="000000" w:themeColor="text1"/>
              </w:rPr>
              <w:t>–</w:t>
            </w:r>
            <w:r>
              <w:rPr>
                <w:color w:val="000000" w:themeColor="text1"/>
                <w:sz w:val="22"/>
                <w:szCs w:val="22"/>
              </w:rPr>
              <w:t xml:space="preserve"> ФЗ и Федеральным законом от 21.07.1997 </w:t>
            </w:r>
            <w:r>
              <w:rPr>
                <w:color w:val="000000" w:themeColor="text1"/>
                <w:sz w:val="22"/>
                <w:szCs w:val="22"/>
                <w:lang w:val="en-US"/>
              </w:rPr>
              <w:t>N</w:t>
            </w:r>
            <w:r>
              <w:rPr>
                <w:color w:val="000000" w:themeColor="text1"/>
                <w:sz w:val="22"/>
                <w:szCs w:val="22"/>
              </w:rPr>
              <w:t xml:space="preserve"> 116 </w:t>
            </w:r>
            <w:r>
              <w:rPr>
                <w:color w:val="000000" w:themeColor="text1"/>
              </w:rPr>
              <w:t>–</w:t>
            </w:r>
            <w:r>
              <w:rPr>
                <w:color w:val="000000" w:themeColor="text1"/>
                <w:sz w:val="22"/>
                <w:szCs w:val="22"/>
              </w:rPr>
              <w:t xml:space="preserve"> ФЗ «О промышленной безопасности опасных производственных объектов».</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При отнесении объекта к опасным производственным объектам, класс опасности присвоить при его регистрации в государственном реестре.</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Пожарная и взрывопожарная опасность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strike/>
                <w:color w:val="000000" w:themeColor="text1"/>
                <w:sz w:val="22"/>
                <w:szCs w:val="22"/>
              </w:rPr>
            </w:pPr>
            <w:r>
              <w:rPr>
                <w:color w:val="000000" w:themeColor="text1"/>
                <w:sz w:val="22"/>
                <w:szCs w:val="22"/>
                <w:lang w:eastAsia="en-US"/>
              </w:rPr>
              <w:t xml:space="preserve">Категорию пожарной и взрывопожарной опасности определить проектом по требованиям пожарной безопасности в соответствии с Федеральным законом от 22.07.2008 </w:t>
            </w:r>
            <w:r>
              <w:rPr>
                <w:color w:val="000000" w:themeColor="text1"/>
                <w:sz w:val="22"/>
                <w:szCs w:val="22"/>
                <w:lang w:val="en-US" w:eastAsia="en-US"/>
              </w:rPr>
              <w:t>N</w:t>
            </w:r>
            <w:r>
              <w:rPr>
                <w:color w:val="000000" w:themeColor="text1"/>
                <w:sz w:val="22"/>
                <w:szCs w:val="22"/>
                <w:lang w:eastAsia="en-US"/>
              </w:rPr>
              <w:t xml:space="preserve"> 123 – </w:t>
            </w:r>
            <w:r>
              <w:rPr>
                <w:color w:val="000000" w:themeColor="text1"/>
                <w:sz w:val="22"/>
                <w:szCs w:val="22"/>
                <w:lang w:eastAsia="en-US"/>
              </w:rPr>
              <w:lastRenderedPageBreak/>
              <w:t xml:space="preserve">ФЗ «Технический регламент о требованиях пожарной </w:t>
            </w:r>
            <w:r>
              <w:rPr>
                <w:color w:val="000000" w:themeColor="text1"/>
                <w:sz w:val="22"/>
                <w:szCs w:val="22"/>
                <w:lang w:eastAsia="en-US"/>
              </w:rPr>
              <w:t>безопасности».</w:t>
            </w:r>
          </w:p>
          <w:p w:rsidR="00FD1617" w:rsidRDefault="00FD1617">
            <w:pPr>
              <w:keepLines/>
              <w:suppressLineNumbers/>
              <w:spacing w:line="240" w:lineRule="auto"/>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9.6.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Наличие в объекте помещений с постоянным пребыванием людей:</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pacing w:line="240" w:lineRule="auto"/>
              <w:rPr>
                <w:color w:val="000000" w:themeColor="text1"/>
                <w:sz w:val="22"/>
                <w:szCs w:val="22"/>
              </w:rPr>
            </w:pPr>
            <w:r>
              <w:rPr>
                <w:color w:val="000000" w:themeColor="text1"/>
                <w:sz w:val="22"/>
                <w:szCs w:val="22"/>
                <w:lang w:eastAsia="en-US"/>
              </w:rPr>
              <w:t xml:space="preserve">     Помещения с постоянным пребыванием людей предусматривать из расчета на одного человека.</w:t>
            </w:r>
          </w:p>
          <w:p w:rsidR="00FD1617" w:rsidRDefault="0044465F">
            <w:pPr>
              <w:spacing w:line="240" w:lineRule="auto"/>
              <w:rPr>
                <w:color w:val="000000" w:themeColor="text1"/>
                <w:sz w:val="22"/>
                <w:szCs w:val="22"/>
              </w:rPr>
            </w:pPr>
            <w:r>
              <w:rPr>
                <w:color w:val="000000" w:themeColor="text1"/>
                <w:sz w:val="22"/>
                <w:szCs w:val="22"/>
                <w:lang w:eastAsia="en-US"/>
              </w:rPr>
              <w:t>Предусмотреть санузел, офисные помещения в которых будут располагаться щит управления насосной, а так же помещения для аварийно-выездной бригады.</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9.7.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rPr>
                <w:color w:val="000000" w:themeColor="text1"/>
                <w:sz w:val="22"/>
                <w:szCs w:val="22"/>
              </w:rPr>
            </w:pPr>
            <w:r>
              <w:rPr>
                <w:color w:val="000000" w:themeColor="text1"/>
                <w:sz w:val="22"/>
                <w:szCs w:val="22"/>
                <w:lang w:eastAsia="en-US"/>
              </w:rPr>
              <w:t xml:space="preserve">11.7. Уровень ответственности объекта (устанавливается согласно </w:t>
            </w:r>
            <w:hyperlink r:id="rId10" w:anchor="l55" w:tooltip="https://normativ.kontur.ru/document?moduleid=1&amp;documentid=217998#l55" w:history="1">
              <w:r>
                <w:rPr>
                  <w:color w:val="000000" w:themeColor="text1"/>
                  <w:sz w:val="22"/>
                  <w:szCs w:val="22"/>
                  <w:u w:val="single"/>
                  <w:lang w:eastAsia="en-US"/>
                </w:rPr>
                <w:t>пункту 7</w:t>
              </w:r>
            </w:hyperlink>
            <w:r>
              <w:rPr>
                <w:color w:val="000000" w:themeColor="text1"/>
                <w:sz w:val="22"/>
                <w:szCs w:val="22"/>
                <w:lang w:eastAsia="en-US"/>
              </w:rPr>
              <w:t xml:space="preserve"> части 1 и </w:t>
            </w:r>
            <w:hyperlink r:id="rId11" w:anchor="l62" w:tooltip="https://normativ.kontur.ru/document?moduleid=1&amp;documentid=217998#l62" w:history="1">
              <w:r>
                <w:rPr>
                  <w:color w:val="000000" w:themeColor="text1"/>
                  <w:sz w:val="22"/>
                  <w:szCs w:val="22"/>
                  <w:u w:val="single"/>
                  <w:lang w:eastAsia="en-US"/>
                </w:rPr>
                <w:t>части 7</w:t>
              </w:r>
            </w:hyperlink>
            <w:r>
              <w:rPr>
                <w:color w:val="000000" w:themeColor="text1"/>
                <w:sz w:val="22"/>
                <w:szCs w:val="22"/>
                <w:lang w:eastAsia="en-US"/>
              </w:rPr>
              <w:t xml:space="preserve"> статьи 4 Федерального закона от 30 декабря 2009 г. N 384-ФЗ "Технический регламент о безопасности зданий и сооружений" (Собрание законодательства Российской Фе</w:t>
            </w:r>
            <w:r>
              <w:rPr>
                <w:color w:val="000000" w:themeColor="text1"/>
                <w:sz w:val="22"/>
                <w:szCs w:val="22"/>
                <w:lang w:eastAsia="en-US"/>
              </w:rPr>
              <w:t>дерации, 2010, N 1, ст. 5):</w:t>
            </w:r>
          </w:p>
          <w:p w:rsidR="00FD1617" w:rsidRDefault="00FD1617">
            <w:pPr>
              <w:keepLines/>
              <w:suppressLineNumbers/>
              <w:spacing w:line="240" w:lineRule="auto"/>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ind w:firstLine="313"/>
              <w:rPr>
                <w:color w:val="000000" w:themeColor="text1"/>
                <w:sz w:val="22"/>
                <w:szCs w:val="22"/>
              </w:rPr>
            </w:pPr>
            <w:r>
              <w:rPr>
                <w:color w:val="000000" w:themeColor="text1"/>
                <w:sz w:val="22"/>
                <w:szCs w:val="22"/>
              </w:rPr>
              <w:t xml:space="preserve">В соответствии со ст. 4 Федерального закона от 30.12.2009 </w:t>
            </w:r>
            <w:r>
              <w:rPr>
                <w:color w:val="000000" w:themeColor="text1"/>
              </w:rPr>
              <w:t>N</w:t>
            </w:r>
            <w:r>
              <w:rPr>
                <w:color w:val="000000" w:themeColor="text1"/>
                <w:sz w:val="22"/>
                <w:szCs w:val="22"/>
              </w:rPr>
              <w:t xml:space="preserve"> 384-ФЗ «Технический регламент о безопасности зданий и сооружений» уровень ответственности </w:t>
            </w:r>
            <w:r>
              <w:rPr>
                <w:color w:val="000000" w:themeColor="text1"/>
                <w:sz w:val="22"/>
                <w:szCs w:val="22"/>
                <w:u w:val="single"/>
              </w:rPr>
              <w:t>нормальный.</w:t>
            </w:r>
          </w:p>
          <w:p w:rsidR="00FD1617" w:rsidRDefault="0044465F">
            <w:pPr>
              <w:widowControl/>
              <w:spacing w:line="240" w:lineRule="auto"/>
              <w:ind w:firstLine="313"/>
              <w:rPr>
                <w:color w:val="000000" w:themeColor="text1"/>
                <w:sz w:val="22"/>
                <w:szCs w:val="22"/>
              </w:rPr>
            </w:pPr>
            <w:r>
              <w:rPr>
                <w:color w:val="000000" w:themeColor="text1"/>
                <w:sz w:val="22"/>
                <w:szCs w:val="22"/>
              </w:rPr>
              <w:t>В соответствии с приложением А ГОСТ 27751-2014 «Надежность строительных конструкций и оснований. Основные положения» класс сооружения КС-2, п. 10.1 табл.2, п. 10,2 коэффициент надежности по ответственности принять</w:t>
            </w:r>
            <w:r>
              <w:rPr>
                <w:noProof/>
                <w:color w:val="000000" w:themeColor="text1"/>
              </w:rPr>
              <w:drawing>
                <wp:inline distT="0" distB="0" distL="0" distR="0">
                  <wp:extent cx="198120" cy="2514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pic:cNvPicPr>
                        </pic:nvPicPr>
                        <pic:blipFill>
                          <a:blip r:embed="rId12">
                            <a:extLst>
                              <a:ext uri="{96DAC541-7B7A-43D3-8B79-37D633B846F1}">
                                <asvg:svgBlip xmlns:asvg="http://schemas.microsoft.com/office/drawing/2016/SVG/main" xmlns:w="http://schemas.openxmlformats.org/wordprocessingml/2006/main" xmlns:w10="urn:schemas-microsoft-com:office:word" xmlns:v="urn:schemas-microsoft-com:vml" xmlns:o="urn:schemas-microsoft-com:office:office" xmlns="" r:embed="rId15"/>
                              </a:ext>
                            </a:extLst>
                          </a:blip>
                          <a:stretch/>
                        </pic:blipFill>
                        <pic:spPr bwMode="auto">
                          <a:xfrm>
                            <a:off x="0" y="0"/>
                            <a:ext cx="198120" cy="251460"/>
                          </a:xfrm>
                          <a:prstGeom prst="rect">
                            <a:avLst/>
                          </a:prstGeom>
                        </pic:spPr>
                      </pic:pic>
                    </a:graphicData>
                  </a:graphic>
                </wp:inline>
              </w:drawing>
            </w:r>
            <w:r>
              <w:rPr>
                <w:color w:val="000000" w:themeColor="text1"/>
                <w:sz w:val="22"/>
                <w:szCs w:val="22"/>
              </w:rPr>
              <w:t>=1,1.</w:t>
            </w:r>
          </w:p>
          <w:p w:rsidR="00FD1617" w:rsidRDefault="00FD1617">
            <w:pPr>
              <w:keepLines/>
              <w:suppressLineNumbers/>
              <w:spacing w:line="240" w:lineRule="auto"/>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о необходимости соо</w:t>
            </w:r>
            <w:r>
              <w:rPr>
                <w:color w:val="000000" w:themeColor="text1"/>
                <w:sz w:val="22"/>
                <w:szCs w:val="22"/>
                <w:lang w:eastAsia="en-US"/>
              </w:rPr>
              <w:t>тветствия проектной документации обоснованию безопасности опасного производственного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В соответствии с требованиями Федерального закона от 21.07.1997 г. N 116-ФЗ «О промышленной безопасности опасных производственных объектов».</w:t>
            </w:r>
          </w:p>
          <w:p w:rsidR="00FD1617" w:rsidRDefault="00FD1617">
            <w:pPr>
              <w:keepLines/>
              <w:suppressLineNumbers/>
              <w:spacing w:line="240" w:lineRule="auto"/>
              <w:ind w:firstLine="313"/>
              <w:rPr>
                <w:color w:val="000000" w:themeColor="text1"/>
                <w:sz w:val="22"/>
                <w:szCs w:val="22"/>
              </w:rPr>
            </w:pPr>
          </w:p>
        </w:tc>
      </w:tr>
      <w:tr w:rsidR="00FD1617">
        <w:trPr>
          <w:trHeight w:val="254"/>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ка</w:t>
            </w:r>
            <w:r>
              <w:rPr>
                <w:color w:val="000000" w:themeColor="text1"/>
                <w:sz w:val="22"/>
                <w:szCs w:val="22"/>
                <w:lang w:eastAsia="en-US"/>
              </w:rPr>
              <w:t>честву, конкурентоспособности, экологичности и энергоэффективности проектных решений:</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pacing w:line="240" w:lineRule="auto"/>
              <w:ind w:firstLine="313"/>
              <w:rPr>
                <w:color w:val="000000" w:themeColor="text1"/>
                <w:sz w:val="22"/>
                <w:szCs w:val="22"/>
              </w:rPr>
            </w:pPr>
            <w:r>
              <w:rPr>
                <w:color w:val="000000" w:themeColor="text1"/>
                <w:sz w:val="22"/>
                <w:szCs w:val="22"/>
                <w:lang w:eastAsia="en-US"/>
              </w:rPr>
              <w:t>Проектная документация и принятые в ней решения должны соответствовать установленным требованиям нормативных правовых актов, технических регламентов, нормативных документов, а также соответствовать классу энергоэффективности не ниже класса «С».</w:t>
            </w:r>
          </w:p>
          <w:p w:rsidR="00FD1617" w:rsidRDefault="0044465F">
            <w:pPr>
              <w:keepLines/>
              <w:spacing w:line="240" w:lineRule="auto"/>
              <w:ind w:firstLine="313"/>
              <w:rPr>
                <w:color w:val="FF0000"/>
                <w:sz w:val="22"/>
                <w:szCs w:val="22"/>
              </w:rPr>
            </w:pPr>
            <w:r>
              <w:rPr>
                <w:color w:val="000000" w:themeColor="text1"/>
                <w:sz w:val="22"/>
                <w:szCs w:val="22"/>
                <w:lang w:eastAsia="en-US"/>
              </w:rPr>
              <w:t>Состав и со</w:t>
            </w:r>
            <w:r>
              <w:rPr>
                <w:color w:val="000000" w:themeColor="text1"/>
                <w:sz w:val="22"/>
                <w:szCs w:val="22"/>
                <w:lang w:eastAsia="en-US"/>
              </w:rPr>
              <w:t xml:space="preserve">держание проектной и рабочей документации должны соответствовать требованиям Постановления Правительства РФ от 16.02.2008 </w:t>
            </w:r>
            <w:r>
              <w:rPr>
                <w:color w:val="000000" w:themeColor="text1"/>
                <w:sz w:val="22"/>
                <w:szCs w:val="22"/>
                <w:lang w:val="en-US" w:eastAsia="en-US"/>
              </w:rPr>
              <w:t>N</w:t>
            </w:r>
            <w:r>
              <w:rPr>
                <w:color w:val="000000" w:themeColor="text1"/>
                <w:sz w:val="22"/>
                <w:szCs w:val="22"/>
                <w:lang w:eastAsia="en-US"/>
              </w:rPr>
              <w:t xml:space="preserve"> 87 «О составе разделов проектной документации и требованиях к их содержанию», ГОСТ Р 21.101-2020 «Система проектной документации для</w:t>
            </w:r>
            <w:r>
              <w:rPr>
                <w:color w:val="000000" w:themeColor="text1"/>
                <w:sz w:val="22"/>
                <w:szCs w:val="22"/>
                <w:lang w:eastAsia="en-US"/>
              </w:rPr>
              <w:t xml:space="preserve"> строительства. Основные требования к проектной и рабочей документации».</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При проектировании руководствоваться действующими нормативными документами:</w:t>
            </w:r>
          </w:p>
          <w:p w:rsidR="00FD1617" w:rsidRDefault="0044465F">
            <w:pPr>
              <w:widowControl/>
              <w:spacing w:line="240" w:lineRule="auto"/>
              <w:ind w:firstLine="284"/>
              <w:jc w:val="left"/>
              <w:rPr>
                <w:color w:val="000000" w:themeColor="text1"/>
                <w:sz w:val="22"/>
                <w:szCs w:val="22"/>
              </w:rPr>
            </w:pPr>
            <w:r>
              <w:rPr>
                <w:color w:val="000000" w:themeColor="text1"/>
                <w:sz w:val="22"/>
                <w:szCs w:val="22"/>
              </w:rPr>
              <w:t>- Градостроительный кодекс РФ от 29.12.2004 № 190-ФЗ;</w:t>
            </w:r>
          </w:p>
          <w:p w:rsidR="00FD1617" w:rsidRDefault="0044465F">
            <w:pPr>
              <w:spacing w:line="240" w:lineRule="auto"/>
              <w:ind w:firstLine="284"/>
              <w:rPr>
                <w:color w:val="000000" w:themeColor="text1"/>
                <w:sz w:val="22"/>
                <w:szCs w:val="22"/>
              </w:rPr>
            </w:pPr>
            <w:r>
              <w:rPr>
                <w:color w:val="000000" w:themeColor="text1"/>
                <w:sz w:val="22"/>
                <w:szCs w:val="22"/>
                <w:lang w:eastAsia="en-US"/>
              </w:rPr>
              <w:t>- Федеральный закон от 30.12.2009 № 384-ФЗ «Техническ</w:t>
            </w:r>
            <w:r>
              <w:rPr>
                <w:color w:val="000000" w:themeColor="text1"/>
                <w:sz w:val="22"/>
                <w:szCs w:val="22"/>
                <w:lang w:eastAsia="en-US"/>
              </w:rPr>
              <w:t>ий регламент о безопасности зданий и сооружений»;</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 Федеральный закон от 22.07.2008 N 123-ФЗ «Технический регламент о требованиях пожарной безопасности»;</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 Федеральный закон от 30.03.1999 N 52-ФЗ «О санитарно-эпидемиологическом благополучии населения»;</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 Ф</w:t>
            </w:r>
            <w:r>
              <w:rPr>
                <w:color w:val="000000" w:themeColor="text1"/>
                <w:sz w:val="22"/>
                <w:szCs w:val="22"/>
                <w:lang w:eastAsia="en-US"/>
              </w:rPr>
              <w:t>едеральный закон от 04.05.1999 N 96-ФЗ «Об охране атмосферного воздуха»;</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 Федеральный закон от 10.01.2002 N 7-ФЗ «Об охране окружающей среды»;</w:t>
            </w:r>
          </w:p>
          <w:p w:rsidR="00FD1617" w:rsidRDefault="0044465F">
            <w:pPr>
              <w:widowControl/>
              <w:spacing w:line="240" w:lineRule="auto"/>
              <w:ind w:firstLine="284"/>
              <w:rPr>
                <w:color w:val="000000" w:themeColor="text1"/>
                <w:sz w:val="22"/>
                <w:szCs w:val="22"/>
              </w:rPr>
            </w:pPr>
            <w:r>
              <w:rPr>
                <w:color w:val="000000" w:themeColor="text1"/>
                <w:sz w:val="22"/>
                <w:szCs w:val="22"/>
              </w:rPr>
              <w:t>- Федеральный закон от 23.11.2009 № 261-ФЗ «Об энергосбережении и о повышении энергетической эффективности и о в</w:t>
            </w:r>
            <w:r>
              <w:rPr>
                <w:color w:val="000000" w:themeColor="text1"/>
                <w:sz w:val="22"/>
                <w:szCs w:val="22"/>
              </w:rPr>
              <w:t>несении изменений в отдельные законодательные акты Российской Федерации»;</w:t>
            </w:r>
          </w:p>
          <w:p w:rsidR="00FD1617" w:rsidRDefault="0044465F">
            <w:pPr>
              <w:widowControl/>
              <w:spacing w:line="240" w:lineRule="auto"/>
              <w:ind w:firstLine="284"/>
              <w:rPr>
                <w:color w:val="000000" w:themeColor="text1"/>
                <w:sz w:val="22"/>
                <w:szCs w:val="22"/>
              </w:rPr>
            </w:pPr>
            <w:r>
              <w:rPr>
                <w:color w:val="000000" w:themeColor="text1"/>
                <w:sz w:val="22"/>
                <w:szCs w:val="22"/>
              </w:rPr>
              <w:t>- Постановление Правительства РФ от 05.03.2007 № 145 «О порядке организации и проведения государственной экспертизы проектной документации и результатов инженерных изысканий»;</w:t>
            </w:r>
          </w:p>
          <w:p w:rsidR="00FD1617" w:rsidRDefault="0044465F">
            <w:pPr>
              <w:widowControl/>
              <w:spacing w:line="240" w:lineRule="auto"/>
              <w:ind w:firstLine="284"/>
              <w:rPr>
                <w:color w:val="000000" w:themeColor="text1"/>
                <w:sz w:val="22"/>
                <w:szCs w:val="22"/>
              </w:rPr>
            </w:pPr>
            <w:r>
              <w:rPr>
                <w:color w:val="000000" w:themeColor="text1"/>
                <w:sz w:val="22"/>
                <w:szCs w:val="22"/>
              </w:rPr>
              <w:t xml:space="preserve">- Приказ Министерства строительства и жилищно-коммунального хозяйства РФ от 12.05.2017 № 783/пр «Об </w:t>
            </w:r>
            <w:r>
              <w:rPr>
                <w:color w:val="000000" w:themeColor="text1"/>
                <w:sz w:val="22"/>
                <w:szCs w:val="22"/>
              </w:rPr>
              <w:lastRenderedPageBreak/>
              <w:t>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w:t>
            </w:r>
            <w:r>
              <w:rPr>
                <w:color w:val="000000" w:themeColor="text1"/>
                <w:sz w:val="22"/>
                <w:szCs w:val="22"/>
              </w:rPr>
              <w:t xml:space="preserve">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FD1617" w:rsidRDefault="0044465F">
            <w:pPr>
              <w:spacing w:line="240" w:lineRule="auto"/>
              <w:ind w:firstLine="284"/>
              <w:rPr>
                <w:color w:val="000000" w:themeColor="text1"/>
                <w:sz w:val="22"/>
                <w:szCs w:val="22"/>
              </w:rPr>
            </w:pPr>
            <w:r>
              <w:rPr>
                <w:color w:val="000000" w:themeColor="text1"/>
                <w:sz w:val="22"/>
                <w:szCs w:val="22"/>
                <w:lang w:eastAsia="en-US"/>
              </w:rPr>
              <w:t>- СП 2.2.3670-20 «Санитарно-эпидемиологические требования к условиям труда»;</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 СП 7.13130 </w:t>
            </w:r>
            <w:r>
              <w:rPr>
                <w:color w:val="000000" w:themeColor="text1"/>
                <w:sz w:val="22"/>
                <w:szCs w:val="22"/>
                <w:lang w:eastAsia="en-US"/>
              </w:rPr>
              <w:t>«Отопление, вентиляция и кондиционирование. Требования пожарной безопасности»;</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10.13130 «Системы противопожарной защиты. Внутренний противопожарный водопровод. Нормы и правила проектирования»;</w:t>
            </w:r>
          </w:p>
          <w:p w:rsidR="00FD1617" w:rsidRDefault="0044465F">
            <w:pPr>
              <w:widowControl/>
              <w:spacing w:line="240" w:lineRule="auto"/>
              <w:ind w:firstLine="284"/>
              <w:rPr>
                <w:color w:val="000000" w:themeColor="text1"/>
                <w:sz w:val="22"/>
                <w:szCs w:val="22"/>
              </w:rPr>
            </w:pPr>
            <w:r>
              <w:rPr>
                <w:color w:val="000000" w:themeColor="text1"/>
                <w:sz w:val="22"/>
                <w:szCs w:val="22"/>
              </w:rPr>
              <w:t>- СП 14.13330.2018 «Свод правил. Строительство в сейсмичес</w:t>
            </w:r>
            <w:r>
              <w:rPr>
                <w:color w:val="000000" w:themeColor="text1"/>
                <w:sz w:val="22"/>
                <w:szCs w:val="22"/>
              </w:rPr>
              <w:t>ких районах. Актуализированная редакция СНиП II-7-81»;</w:t>
            </w:r>
          </w:p>
          <w:p w:rsidR="00FD1617" w:rsidRDefault="0044465F">
            <w:pPr>
              <w:spacing w:line="240" w:lineRule="auto"/>
              <w:ind w:firstLine="284"/>
              <w:rPr>
                <w:color w:val="000000" w:themeColor="text1"/>
                <w:sz w:val="22"/>
                <w:szCs w:val="22"/>
              </w:rPr>
            </w:pPr>
            <w:r>
              <w:rPr>
                <w:color w:val="000000" w:themeColor="text1"/>
                <w:sz w:val="22"/>
                <w:szCs w:val="22"/>
                <w:lang w:eastAsia="en-US"/>
              </w:rPr>
              <w:t>- СП 20.13330.2016 «Свод правил. Нагрузки и воздействия. Актуализированная редакция СНиП 2.01.07-85*»;</w:t>
            </w:r>
          </w:p>
          <w:p w:rsidR="00FD1617" w:rsidRDefault="0044465F">
            <w:pPr>
              <w:spacing w:line="240" w:lineRule="auto"/>
              <w:ind w:firstLine="284"/>
              <w:rPr>
                <w:color w:val="000000" w:themeColor="text1"/>
                <w:sz w:val="22"/>
                <w:szCs w:val="22"/>
              </w:rPr>
            </w:pPr>
            <w:r>
              <w:rPr>
                <w:color w:val="000000" w:themeColor="text1"/>
                <w:sz w:val="22"/>
                <w:szCs w:val="22"/>
                <w:lang w:eastAsia="en-US"/>
              </w:rPr>
              <w:t>- СП 22.13330.2016 «Свод правил. Основания зданий и сооружений. Актуализированная редакция СНиП 2.</w:t>
            </w:r>
            <w:r>
              <w:rPr>
                <w:color w:val="000000" w:themeColor="text1"/>
                <w:sz w:val="22"/>
                <w:szCs w:val="22"/>
                <w:lang w:eastAsia="en-US"/>
              </w:rPr>
              <w:t>02.01-83*»;</w:t>
            </w:r>
          </w:p>
          <w:p w:rsidR="00FD1617" w:rsidRDefault="0044465F">
            <w:pPr>
              <w:spacing w:line="240" w:lineRule="auto"/>
              <w:ind w:firstLine="284"/>
              <w:rPr>
                <w:color w:val="000000" w:themeColor="text1"/>
                <w:sz w:val="22"/>
                <w:szCs w:val="22"/>
              </w:rPr>
            </w:pPr>
            <w:r>
              <w:rPr>
                <w:color w:val="000000" w:themeColor="text1"/>
                <w:sz w:val="22"/>
                <w:szCs w:val="22"/>
                <w:lang w:eastAsia="en-US"/>
              </w:rPr>
              <w:t>- СП 28.13330.2017 «Свод правил. Защита строительных конструкций от коррозии. Актуализированная редакция СНиП 2.03.11-85»;</w:t>
            </w:r>
          </w:p>
          <w:p w:rsidR="00FD1617" w:rsidRDefault="0044465F">
            <w:pPr>
              <w:widowControl/>
              <w:spacing w:line="240" w:lineRule="auto"/>
              <w:ind w:firstLine="284"/>
              <w:rPr>
                <w:color w:val="000000" w:themeColor="text1"/>
                <w:sz w:val="22"/>
                <w:szCs w:val="22"/>
              </w:rPr>
            </w:pPr>
            <w:r>
              <w:rPr>
                <w:color w:val="000000" w:themeColor="text1"/>
                <w:sz w:val="22"/>
                <w:szCs w:val="22"/>
              </w:rPr>
              <w:t>- СП 30.13330.2020 «Свод правил. Внутренний водопровод и канализация зданий. СНиП 2.04.01-85*»;</w:t>
            </w:r>
          </w:p>
          <w:p w:rsidR="00FD1617" w:rsidRDefault="0044465F">
            <w:pPr>
              <w:widowControl/>
              <w:spacing w:line="240" w:lineRule="auto"/>
              <w:ind w:firstLine="284"/>
              <w:rPr>
                <w:color w:val="000000" w:themeColor="text1"/>
                <w:sz w:val="22"/>
                <w:szCs w:val="22"/>
              </w:rPr>
            </w:pPr>
            <w:r>
              <w:rPr>
                <w:color w:val="000000" w:themeColor="text1"/>
                <w:sz w:val="22"/>
                <w:szCs w:val="22"/>
              </w:rPr>
              <w:t>- СП 32.13330.2018 «Свод правил. Канализация. Наружные сети и сооружения. СНиП 2.04.03-85»;</w:t>
            </w:r>
          </w:p>
          <w:p w:rsidR="00FD1617" w:rsidRDefault="0044465F">
            <w:pPr>
              <w:widowControl/>
              <w:spacing w:line="240" w:lineRule="auto"/>
              <w:ind w:firstLine="284"/>
              <w:rPr>
                <w:color w:val="000000" w:themeColor="text1"/>
                <w:sz w:val="22"/>
                <w:szCs w:val="22"/>
              </w:rPr>
            </w:pPr>
            <w:r>
              <w:rPr>
                <w:color w:val="000000" w:themeColor="text1"/>
                <w:sz w:val="22"/>
                <w:szCs w:val="22"/>
              </w:rPr>
              <w:t>- СП 42.13330.2016 «Свод правил. Градостроительство. Планировка и застройка городских и сельских поселений. Актуализированная редакция СНиП 2.07.01-89*»;</w:t>
            </w:r>
          </w:p>
          <w:p w:rsidR="00FD1617" w:rsidRDefault="0044465F">
            <w:pPr>
              <w:spacing w:line="240" w:lineRule="auto"/>
              <w:ind w:firstLine="284"/>
              <w:rPr>
                <w:color w:val="000000" w:themeColor="text1"/>
                <w:sz w:val="22"/>
                <w:szCs w:val="22"/>
              </w:rPr>
            </w:pPr>
            <w:r>
              <w:rPr>
                <w:color w:val="000000" w:themeColor="text1"/>
                <w:sz w:val="22"/>
                <w:szCs w:val="22"/>
                <w:lang w:eastAsia="en-US"/>
              </w:rPr>
              <w:t>- СП 44.13</w:t>
            </w:r>
            <w:r>
              <w:rPr>
                <w:color w:val="000000" w:themeColor="text1"/>
                <w:sz w:val="22"/>
                <w:szCs w:val="22"/>
                <w:lang w:eastAsia="en-US"/>
              </w:rPr>
              <w:t>330.2011 «Свод правил. Административные и бытовые здания. Актуализированная редакция СНиП 2.09.04-87»;</w:t>
            </w:r>
          </w:p>
          <w:p w:rsidR="00FD1617" w:rsidRDefault="0044465F">
            <w:pPr>
              <w:spacing w:line="240" w:lineRule="auto"/>
              <w:ind w:firstLine="284"/>
              <w:rPr>
                <w:color w:val="000000" w:themeColor="text1"/>
                <w:sz w:val="22"/>
                <w:szCs w:val="22"/>
              </w:rPr>
            </w:pPr>
            <w:r>
              <w:rPr>
                <w:color w:val="000000" w:themeColor="text1"/>
                <w:sz w:val="22"/>
                <w:szCs w:val="22"/>
                <w:lang w:eastAsia="en-US"/>
              </w:rPr>
              <w:t>- СП 45.13330.2017 «Свод правил. Земляные сооружения, основания и фундаменты. Актуализированная редакция СНиП 3.02.01-87»;</w:t>
            </w:r>
          </w:p>
          <w:p w:rsidR="00FD1617" w:rsidRDefault="0044465F">
            <w:pPr>
              <w:widowControl/>
              <w:spacing w:line="240" w:lineRule="auto"/>
              <w:ind w:firstLine="284"/>
              <w:rPr>
                <w:color w:val="000000" w:themeColor="text1"/>
                <w:sz w:val="22"/>
                <w:szCs w:val="22"/>
              </w:rPr>
            </w:pPr>
            <w:r>
              <w:rPr>
                <w:color w:val="000000" w:themeColor="text1"/>
                <w:sz w:val="22"/>
                <w:szCs w:val="22"/>
              </w:rPr>
              <w:t>- СП 47.13330.2016 «Свод прави</w:t>
            </w:r>
            <w:r>
              <w:rPr>
                <w:color w:val="000000" w:themeColor="text1"/>
                <w:sz w:val="22"/>
                <w:szCs w:val="22"/>
              </w:rPr>
              <w:t>л. Инженерные изыскания для строительства. Основные положения. Актуализированная редакция СНиП 11-02-96»;</w:t>
            </w:r>
          </w:p>
          <w:p w:rsidR="00FD1617" w:rsidRDefault="0044465F">
            <w:pPr>
              <w:widowControl/>
              <w:spacing w:line="240" w:lineRule="auto"/>
              <w:ind w:firstLine="284"/>
              <w:rPr>
                <w:color w:val="000000" w:themeColor="text1"/>
                <w:sz w:val="22"/>
                <w:szCs w:val="22"/>
              </w:rPr>
            </w:pPr>
            <w:r>
              <w:rPr>
                <w:color w:val="000000" w:themeColor="text1"/>
                <w:sz w:val="22"/>
                <w:szCs w:val="22"/>
              </w:rPr>
              <w:t>- СП 52.13330.2016 «Свод правил. Естественное и искусственное освещение. Актуализированная редакция СНиП 23-05-95*»;</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 СП 56.13330.2021 «Свод правил. </w:t>
            </w:r>
            <w:r>
              <w:rPr>
                <w:color w:val="000000" w:themeColor="text1"/>
                <w:sz w:val="22"/>
                <w:szCs w:val="22"/>
                <w:lang w:eastAsia="en-US"/>
              </w:rPr>
              <w:t>Производственные здания. СНиП 31-03-2001»;</w:t>
            </w:r>
          </w:p>
          <w:p w:rsidR="00FD1617" w:rsidRDefault="0044465F">
            <w:pPr>
              <w:spacing w:line="240" w:lineRule="auto"/>
              <w:ind w:firstLine="284"/>
              <w:rPr>
                <w:color w:val="000000" w:themeColor="text1"/>
                <w:sz w:val="22"/>
                <w:szCs w:val="22"/>
              </w:rPr>
            </w:pPr>
            <w:r>
              <w:rPr>
                <w:color w:val="000000" w:themeColor="text1"/>
                <w:sz w:val="22"/>
                <w:szCs w:val="22"/>
                <w:lang w:eastAsia="en-US"/>
              </w:rPr>
              <w:t>- СП 60.13330.2020 «Свод правил. Отопление, вентиляция и кондиционирование воздуха. СНиП 41-01-2003»;</w:t>
            </w:r>
          </w:p>
          <w:p w:rsidR="00FD1617" w:rsidRDefault="0044465F">
            <w:pPr>
              <w:spacing w:line="240" w:lineRule="auto"/>
              <w:ind w:firstLine="284"/>
              <w:rPr>
                <w:color w:val="000000" w:themeColor="text1"/>
                <w:sz w:val="22"/>
                <w:szCs w:val="22"/>
              </w:rPr>
            </w:pPr>
            <w:r>
              <w:rPr>
                <w:color w:val="000000" w:themeColor="text1"/>
                <w:sz w:val="22"/>
                <w:szCs w:val="22"/>
                <w:lang w:eastAsia="en-US"/>
              </w:rPr>
              <w:t>- СП 61.13330.2012 «Свод правил. Тепловая изоляция оборудования и трубопроводов. Актуализированная редакция СНи</w:t>
            </w:r>
            <w:r>
              <w:rPr>
                <w:color w:val="000000" w:themeColor="text1"/>
                <w:sz w:val="22"/>
                <w:szCs w:val="22"/>
                <w:lang w:eastAsia="en-US"/>
              </w:rPr>
              <w:t>П 41-03-2003»;</w:t>
            </w:r>
          </w:p>
          <w:p w:rsidR="00FD1617" w:rsidRDefault="0044465F">
            <w:pPr>
              <w:spacing w:line="240" w:lineRule="auto"/>
              <w:ind w:firstLine="284"/>
              <w:rPr>
                <w:color w:val="000000" w:themeColor="text1"/>
                <w:sz w:val="22"/>
                <w:szCs w:val="22"/>
              </w:rPr>
            </w:pPr>
            <w:r>
              <w:rPr>
                <w:color w:val="000000" w:themeColor="text1"/>
                <w:sz w:val="22"/>
                <w:szCs w:val="22"/>
                <w:lang w:eastAsia="en-US"/>
              </w:rPr>
              <w:t>- СП 62.13330.2011* «Свод правил. Газораспределительные системы. Актуализированная редакция СНиП 42-01-2002»;</w:t>
            </w:r>
          </w:p>
          <w:p w:rsidR="00FD1617" w:rsidRDefault="0044465F">
            <w:pPr>
              <w:spacing w:line="240" w:lineRule="auto"/>
              <w:ind w:firstLine="284"/>
              <w:rPr>
                <w:color w:val="000000" w:themeColor="text1"/>
                <w:sz w:val="22"/>
                <w:szCs w:val="22"/>
              </w:rPr>
            </w:pPr>
            <w:r>
              <w:rPr>
                <w:color w:val="000000" w:themeColor="text1"/>
                <w:sz w:val="22"/>
                <w:szCs w:val="22"/>
                <w:lang w:eastAsia="en-US"/>
              </w:rPr>
              <w:t>- СП 63.13330.2018 «Свод правил. Бетонные и железобетонные конструкции. Основные положения. СНиП 52-01-2003»;</w:t>
            </w:r>
          </w:p>
          <w:p w:rsidR="00FD1617" w:rsidRDefault="0044465F">
            <w:pPr>
              <w:widowControl/>
              <w:spacing w:line="240" w:lineRule="auto"/>
              <w:ind w:firstLine="284"/>
              <w:rPr>
                <w:color w:val="000000" w:themeColor="text1"/>
                <w:sz w:val="22"/>
                <w:szCs w:val="22"/>
              </w:rPr>
            </w:pPr>
            <w:r>
              <w:rPr>
                <w:color w:val="000000" w:themeColor="text1"/>
                <w:sz w:val="22"/>
                <w:szCs w:val="22"/>
              </w:rPr>
              <w:t>- СП 76.13330.2016 «С</w:t>
            </w:r>
            <w:r>
              <w:rPr>
                <w:color w:val="000000" w:themeColor="text1"/>
                <w:sz w:val="22"/>
                <w:szCs w:val="22"/>
              </w:rPr>
              <w:t>вод правил. Электротехнические устройства. Актуализированная редакция СНиП 3.05.06-85»;</w:t>
            </w:r>
          </w:p>
          <w:p w:rsidR="00FD1617" w:rsidRDefault="0044465F">
            <w:pPr>
              <w:spacing w:line="240" w:lineRule="auto"/>
              <w:ind w:firstLine="284"/>
              <w:rPr>
                <w:color w:val="000000" w:themeColor="text1"/>
                <w:sz w:val="22"/>
                <w:szCs w:val="22"/>
              </w:rPr>
            </w:pPr>
            <w:r>
              <w:rPr>
                <w:color w:val="000000" w:themeColor="text1"/>
                <w:sz w:val="22"/>
                <w:szCs w:val="22"/>
                <w:lang w:eastAsia="en-US"/>
              </w:rPr>
              <w:lastRenderedPageBreak/>
              <w:t>- СП 88.13330.2022 «Свод правил. Защитные сооружения гражданской обороны. СНиП II-11-77*»;</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124.13330.2012 «Свод правил. Тепловые сети. Актуализированная редакция С</w:t>
            </w:r>
            <w:r>
              <w:rPr>
                <w:color w:val="000000" w:themeColor="text1"/>
                <w:sz w:val="22"/>
                <w:szCs w:val="22"/>
                <w:lang w:eastAsia="en-US"/>
              </w:rPr>
              <w:t>НиП 41-02-2003»;</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131.13330.2020 «Свод правил. Строительная климатология. СНиП 23-01-99*»;</w:t>
            </w:r>
          </w:p>
          <w:p w:rsidR="00FD1617" w:rsidRDefault="0044465F">
            <w:pPr>
              <w:widowControl/>
              <w:spacing w:line="240" w:lineRule="auto"/>
              <w:ind w:firstLine="284"/>
              <w:rPr>
                <w:color w:val="000000" w:themeColor="text1"/>
                <w:sz w:val="22"/>
                <w:szCs w:val="22"/>
              </w:rPr>
            </w:pPr>
            <w:r>
              <w:rPr>
                <w:color w:val="000000" w:themeColor="text1"/>
                <w:sz w:val="22"/>
                <w:szCs w:val="22"/>
              </w:rPr>
              <w:t>- СП 323.1325800.2017 «Свод правил. Территории селитебные. Правила проектирования наружного освещения»;</w:t>
            </w:r>
          </w:p>
          <w:p w:rsidR="00FD1617" w:rsidRDefault="0044465F">
            <w:pPr>
              <w:keepLines/>
              <w:spacing w:line="240" w:lineRule="auto"/>
              <w:ind w:firstLine="313"/>
              <w:rPr>
                <w:color w:val="000000" w:themeColor="text1"/>
                <w:sz w:val="22"/>
                <w:szCs w:val="22"/>
                <w:shd w:val="clear" w:color="auto" w:fill="FFFFFF"/>
              </w:rPr>
            </w:pPr>
            <w:r>
              <w:rPr>
                <w:color w:val="000000" w:themeColor="text1"/>
                <w:sz w:val="22"/>
                <w:szCs w:val="22"/>
                <w:lang w:eastAsia="en-US"/>
              </w:rPr>
              <w:t xml:space="preserve">- ГОСТ 27751-2014 «Надежность строительных конструкций и </w:t>
            </w:r>
            <w:r>
              <w:rPr>
                <w:color w:val="000000" w:themeColor="text1"/>
                <w:sz w:val="22"/>
                <w:szCs w:val="22"/>
                <w:lang w:eastAsia="en-US"/>
              </w:rPr>
              <w:t>оснований. Основные положения»</w:t>
            </w:r>
            <w:r>
              <w:rPr>
                <w:color w:val="000000" w:themeColor="text1"/>
                <w:sz w:val="22"/>
                <w:szCs w:val="22"/>
                <w:shd w:val="clear" w:color="auto" w:fill="FFFFFF"/>
                <w:lang w:eastAsia="en-US"/>
              </w:rPr>
              <w:t>.</w:t>
            </w:r>
          </w:p>
          <w:p w:rsidR="00FD1617" w:rsidRDefault="0044465F">
            <w:pPr>
              <w:widowControl/>
              <w:spacing w:line="240" w:lineRule="auto"/>
              <w:ind w:firstLine="284"/>
              <w:rPr>
                <w:color w:val="000000" w:themeColor="text1"/>
                <w:sz w:val="22"/>
                <w:szCs w:val="22"/>
              </w:rPr>
            </w:pPr>
            <w:r>
              <w:rPr>
                <w:color w:val="000000" w:themeColor="text1"/>
                <w:sz w:val="22"/>
                <w:szCs w:val="22"/>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FD1617" w:rsidRDefault="0044465F">
            <w:pPr>
              <w:spacing w:line="240" w:lineRule="auto"/>
              <w:ind w:firstLine="284"/>
              <w:rPr>
                <w:color w:val="000000" w:themeColor="text1"/>
                <w:sz w:val="22"/>
                <w:szCs w:val="22"/>
              </w:rPr>
            </w:pPr>
            <w:r>
              <w:rPr>
                <w:color w:val="000000" w:themeColor="text1"/>
                <w:sz w:val="22"/>
                <w:szCs w:val="22"/>
                <w:lang w:eastAsia="en-US"/>
              </w:rPr>
              <w:t>- ГОСТ Р 21.301-2021 «Национальный стандарт Российс</w:t>
            </w:r>
            <w:r>
              <w:rPr>
                <w:color w:val="000000" w:themeColor="text1"/>
                <w:sz w:val="22"/>
                <w:szCs w:val="22"/>
                <w:lang w:eastAsia="en-US"/>
              </w:rPr>
              <w:t>кой Федерации. Система проектной документации для строительства. Правила выполнения отчетной технической документации по инженерным изысканиям»;</w:t>
            </w:r>
          </w:p>
          <w:p w:rsidR="00FD1617" w:rsidRDefault="0044465F">
            <w:pPr>
              <w:widowControl/>
              <w:spacing w:line="240" w:lineRule="auto"/>
              <w:ind w:firstLine="284"/>
              <w:rPr>
                <w:color w:val="000000" w:themeColor="text1"/>
                <w:sz w:val="22"/>
                <w:szCs w:val="22"/>
              </w:rPr>
            </w:pPr>
            <w:r>
              <w:rPr>
                <w:color w:val="000000" w:themeColor="text1"/>
                <w:sz w:val="22"/>
                <w:szCs w:val="22"/>
              </w:rPr>
              <w:t>- Санитарные нормы и правила, действующие на территории РФ.</w:t>
            </w:r>
          </w:p>
          <w:p w:rsidR="00FD1617" w:rsidRDefault="0044465F">
            <w:pPr>
              <w:keepLines/>
              <w:spacing w:line="240" w:lineRule="auto"/>
              <w:ind w:firstLine="313"/>
              <w:rPr>
                <w:color w:val="000000" w:themeColor="text1"/>
                <w:sz w:val="22"/>
                <w:szCs w:val="22"/>
                <w:shd w:val="clear" w:color="auto" w:fill="FFFFFF"/>
              </w:rPr>
            </w:pPr>
            <w:r>
              <w:rPr>
                <w:color w:val="000000" w:themeColor="text1"/>
                <w:sz w:val="22"/>
                <w:szCs w:val="22"/>
                <w:shd w:val="clear" w:color="auto" w:fill="FFFFFF"/>
                <w:lang w:eastAsia="en-US"/>
              </w:rPr>
              <w:t xml:space="preserve">Данный перечень нормативных документов является не </w:t>
            </w:r>
            <w:r>
              <w:rPr>
                <w:color w:val="000000" w:themeColor="text1"/>
                <w:sz w:val="22"/>
                <w:szCs w:val="22"/>
                <w:shd w:val="clear" w:color="auto" w:fill="FFFFFF"/>
                <w:lang w:eastAsia="en-US"/>
              </w:rPr>
              <w:t>полным. При выполнении проектных и изыскательских работ необходимо так же руководствоваться другими документами, действующими на момент проектирования.</w:t>
            </w:r>
          </w:p>
          <w:p w:rsidR="00FD1617" w:rsidRDefault="00FD1617">
            <w:pPr>
              <w:keepLines/>
              <w:suppressLineNumbers/>
              <w:spacing w:line="240" w:lineRule="auto"/>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Необходимость выполнения инженерных изысканий для подготовки проектной документации: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3584"/>
              </w:tabs>
              <w:spacing w:line="240" w:lineRule="auto"/>
              <w:ind w:left="-71"/>
              <w:rPr>
                <w:color w:val="000000" w:themeColor="text1"/>
                <w:sz w:val="22"/>
                <w:szCs w:val="22"/>
              </w:rPr>
            </w:pPr>
            <w:r>
              <w:rPr>
                <w:color w:val="000000" w:themeColor="text1"/>
                <w:sz w:val="22"/>
                <w:szCs w:val="22"/>
                <w:lang w:eastAsia="en-US"/>
              </w:rPr>
              <w:t>12</w:t>
            </w:r>
            <w:r>
              <w:rPr>
                <w:color w:val="000000" w:themeColor="text1"/>
                <w:sz w:val="22"/>
                <w:szCs w:val="22"/>
                <w:lang w:eastAsia="en-US"/>
              </w:rPr>
              <w:t>.1. Инженерные изыскания выполнить в объеме необходимом и достаточном для разработки проектной и рабочей документации, для прохождения государственной экспертизы, в соответствии с действующими нормативными документами:</w:t>
            </w:r>
          </w:p>
          <w:p w:rsidR="00FD1617" w:rsidRDefault="0044465F">
            <w:pPr>
              <w:tabs>
                <w:tab w:val="left" w:pos="3584"/>
              </w:tabs>
              <w:spacing w:line="240" w:lineRule="auto"/>
              <w:ind w:firstLine="284"/>
              <w:rPr>
                <w:color w:val="000000" w:themeColor="text1"/>
                <w:sz w:val="22"/>
                <w:szCs w:val="22"/>
              </w:rPr>
            </w:pPr>
            <w:r>
              <w:rPr>
                <w:color w:val="000000" w:themeColor="text1"/>
                <w:sz w:val="22"/>
                <w:szCs w:val="22"/>
                <w:lang w:eastAsia="en-US"/>
              </w:rPr>
              <w:t>- Приказ Министерства регионального р</w:t>
            </w:r>
            <w:r>
              <w:rPr>
                <w:color w:val="000000" w:themeColor="text1"/>
                <w:sz w:val="22"/>
                <w:szCs w:val="22"/>
                <w:lang w:eastAsia="en-US"/>
              </w:rPr>
              <w:t xml:space="preserve">азвития РФ от 30 декабря 2009 г. </w:t>
            </w:r>
            <w:r>
              <w:rPr>
                <w:color w:val="000000" w:themeColor="text1"/>
                <w:sz w:val="22"/>
                <w:szCs w:val="22"/>
                <w:lang w:val="en-US" w:eastAsia="en-US"/>
              </w:rPr>
              <w:t>N</w:t>
            </w:r>
            <w:r>
              <w:rPr>
                <w:color w:val="000000" w:themeColor="text1"/>
                <w:sz w:val="22"/>
                <w:szCs w:val="22"/>
                <w:lang w:eastAsia="en-US"/>
              </w:rPr>
              <w:t> 624 «Об утверждении</w:t>
            </w:r>
            <w:r>
              <w:rPr>
                <w:color w:val="000000" w:themeColor="text1"/>
                <w:sz w:val="22"/>
                <w:szCs w:val="22"/>
                <w:lang w:eastAsia="en-US"/>
              </w:rPr>
              <w:t xml:space="preserve">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FD1617" w:rsidRDefault="0044465F">
            <w:pPr>
              <w:tabs>
                <w:tab w:val="left" w:pos="3584"/>
              </w:tabs>
              <w:spacing w:line="240" w:lineRule="auto"/>
              <w:ind w:left="-71" w:firstLine="284"/>
              <w:rPr>
                <w:color w:val="000000" w:themeColor="text1"/>
                <w:sz w:val="22"/>
                <w:szCs w:val="22"/>
              </w:rPr>
            </w:pPr>
            <w:r>
              <w:rPr>
                <w:color w:val="000000" w:themeColor="text1"/>
                <w:sz w:val="22"/>
                <w:szCs w:val="22"/>
                <w:lang w:eastAsia="en-US"/>
              </w:rPr>
              <w:t xml:space="preserve">  - СП 47.13330.2016 «Свод правил. Инженерные изыскания для строительства. Основные положения. Актуализированная редакция СНиП 11-02-96»;</w:t>
            </w:r>
          </w:p>
          <w:p w:rsidR="00FD1617" w:rsidRDefault="0044465F">
            <w:pPr>
              <w:spacing w:line="240" w:lineRule="auto"/>
              <w:ind w:firstLine="284"/>
              <w:rPr>
                <w:color w:val="000000" w:themeColor="text1"/>
                <w:sz w:val="22"/>
                <w:szCs w:val="22"/>
              </w:rPr>
            </w:pPr>
            <w:r>
              <w:rPr>
                <w:color w:val="000000" w:themeColor="text1"/>
                <w:sz w:val="22"/>
                <w:szCs w:val="22"/>
                <w:lang w:eastAsia="en-US"/>
              </w:rPr>
              <w:t>- СП 317.1325800.2017 «Инженерно-геодезические изыскания для строительства. Общие правила производства работ»;</w:t>
            </w:r>
          </w:p>
          <w:p w:rsidR="00FD1617" w:rsidRDefault="0044465F">
            <w:pPr>
              <w:spacing w:line="240" w:lineRule="auto"/>
              <w:ind w:firstLine="284"/>
              <w:rPr>
                <w:color w:val="000000" w:themeColor="text1"/>
                <w:sz w:val="22"/>
                <w:szCs w:val="22"/>
              </w:rPr>
            </w:pPr>
            <w:r>
              <w:rPr>
                <w:color w:val="000000" w:themeColor="text1"/>
                <w:sz w:val="22"/>
                <w:szCs w:val="22"/>
                <w:lang w:eastAsia="en-US"/>
              </w:rPr>
              <w:t>- СП 446.1325800.2019 «Инженерно-геологические изыскания для строительства. Общие правила производства работ»;</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11-104-97 «Система нормативных документов в строительстве. Инженерно-геодезические изыскания для строительства»;</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11-105-97 «Инженерно-г</w:t>
            </w:r>
            <w:r>
              <w:rPr>
                <w:color w:val="000000" w:themeColor="text1"/>
                <w:sz w:val="22"/>
                <w:szCs w:val="22"/>
                <w:lang w:eastAsia="en-US"/>
              </w:rPr>
              <w:t>еологические изыскания для строительства. Часть I. Общие правила производства работ»;</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11-103-97 «Инженерно-гидрометеорологические изыскания для строительства»;</w:t>
            </w:r>
          </w:p>
          <w:p w:rsidR="00FD1617" w:rsidRDefault="0044465F">
            <w:pPr>
              <w:spacing w:line="240" w:lineRule="auto"/>
              <w:ind w:firstLine="284"/>
              <w:rPr>
                <w:color w:val="000000" w:themeColor="text1"/>
                <w:sz w:val="22"/>
                <w:szCs w:val="22"/>
              </w:rPr>
            </w:pPr>
            <w:r>
              <w:rPr>
                <w:color w:val="000000" w:themeColor="text1"/>
                <w:sz w:val="22"/>
                <w:szCs w:val="22"/>
                <w:lang w:eastAsia="en-US"/>
              </w:rPr>
              <w:t>- СП 11-102-97 «Инженерно-экологические изыскания для строительства» и другими нормативными</w:t>
            </w:r>
            <w:r>
              <w:rPr>
                <w:color w:val="000000" w:themeColor="text1"/>
                <w:sz w:val="22"/>
                <w:szCs w:val="22"/>
                <w:lang w:eastAsia="en-US"/>
              </w:rPr>
              <w:t xml:space="preserve"> документами, действующими на территории РФ;</w:t>
            </w:r>
          </w:p>
          <w:p w:rsidR="00FD1617" w:rsidRDefault="0044465F">
            <w:pPr>
              <w:tabs>
                <w:tab w:val="left" w:pos="3584"/>
              </w:tabs>
              <w:spacing w:line="240" w:lineRule="auto"/>
              <w:ind w:firstLine="284"/>
              <w:rPr>
                <w:color w:val="000000" w:themeColor="text1"/>
                <w:sz w:val="22"/>
                <w:szCs w:val="22"/>
              </w:rPr>
            </w:pPr>
            <w:r>
              <w:rPr>
                <w:color w:val="000000" w:themeColor="text1"/>
                <w:sz w:val="22"/>
                <w:szCs w:val="22"/>
                <w:lang w:eastAsia="en-US"/>
              </w:rPr>
              <w:t xml:space="preserve">- Постановление Правительства РФ от 19.01.2006 </w:t>
            </w:r>
            <w:r>
              <w:rPr>
                <w:color w:val="000000" w:themeColor="text1"/>
                <w:sz w:val="22"/>
                <w:szCs w:val="22"/>
                <w:lang w:val="en-US" w:eastAsia="en-US"/>
              </w:rPr>
              <w:t>N</w:t>
            </w:r>
            <w:r>
              <w:rPr>
                <w:color w:val="000000" w:themeColor="text1"/>
                <w:sz w:val="22"/>
                <w:szCs w:val="22"/>
                <w:lang w:eastAsia="en-US"/>
              </w:rPr>
              <w:t xml:space="preserve"> 20 «Об инженерных изысканиях для подготовки проектной документации, строительства, реконструкции объектов капи</w:t>
            </w:r>
            <w:r>
              <w:rPr>
                <w:color w:val="000000" w:themeColor="text1"/>
                <w:sz w:val="22"/>
                <w:szCs w:val="22"/>
                <w:lang w:eastAsia="en-US"/>
              </w:rPr>
              <w:lastRenderedPageBreak/>
              <w:t>тального строительства»;</w:t>
            </w:r>
          </w:p>
          <w:p w:rsidR="00FD1617" w:rsidRDefault="0044465F">
            <w:pPr>
              <w:tabs>
                <w:tab w:val="left" w:pos="3584"/>
              </w:tabs>
              <w:spacing w:line="240" w:lineRule="auto"/>
              <w:ind w:firstLine="284"/>
              <w:rPr>
                <w:color w:val="000000" w:themeColor="text1"/>
                <w:sz w:val="22"/>
                <w:szCs w:val="22"/>
              </w:rPr>
            </w:pPr>
            <w:r>
              <w:rPr>
                <w:color w:val="000000" w:themeColor="text1"/>
                <w:sz w:val="22"/>
                <w:szCs w:val="22"/>
                <w:lang w:eastAsia="en-US"/>
              </w:rPr>
              <w:t>- ГОСТ Р 21.301-2021 «Нацио</w:t>
            </w:r>
            <w:r>
              <w:rPr>
                <w:color w:val="000000" w:themeColor="text1"/>
                <w:sz w:val="22"/>
                <w:szCs w:val="22"/>
                <w:lang w:eastAsia="en-US"/>
              </w:rPr>
              <w:t>нальный стандарт РФ. Система проектной документации для строительства. Правила выполнения отчетной технической документации по инженерным изысканиям».</w:t>
            </w:r>
          </w:p>
          <w:p w:rsidR="00FD1617" w:rsidRDefault="0044465F">
            <w:pPr>
              <w:spacing w:line="240" w:lineRule="auto"/>
              <w:rPr>
                <w:color w:val="000000" w:themeColor="text1"/>
                <w:sz w:val="22"/>
                <w:szCs w:val="22"/>
              </w:rPr>
            </w:pPr>
            <w:r>
              <w:rPr>
                <w:color w:val="000000" w:themeColor="text1"/>
                <w:sz w:val="22"/>
                <w:szCs w:val="22"/>
              </w:rPr>
              <w:t>12.2. Результаты инженерных изысканий подготавливаются в форме, позволяющей осуществлять их использование</w:t>
            </w:r>
            <w:r>
              <w:rPr>
                <w:color w:val="000000" w:themeColor="text1"/>
                <w:sz w:val="22"/>
                <w:szCs w:val="22"/>
              </w:rPr>
              <w:t xml:space="preserve"> при формировании и ведении информационной модели объекта капитального строительства.</w:t>
            </w:r>
          </w:p>
          <w:p w:rsidR="00FD1617" w:rsidRDefault="0044465F">
            <w:pPr>
              <w:spacing w:line="240" w:lineRule="auto"/>
              <w:rPr>
                <w:color w:val="000000" w:themeColor="text1"/>
                <w:sz w:val="22"/>
                <w:szCs w:val="22"/>
              </w:rPr>
            </w:pPr>
            <w:r>
              <w:rPr>
                <w:color w:val="000000" w:themeColor="text1"/>
                <w:sz w:val="22"/>
                <w:szCs w:val="22"/>
              </w:rPr>
              <w:t>12.3. Перед началом выполнения работ Подрядчик составляет Задание на весь комплекс инженерных изысканий и разрабатывает Программу работ на проведение инженерных изысканий</w:t>
            </w:r>
            <w:r>
              <w:rPr>
                <w:color w:val="000000" w:themeColor="text1"/>
                <w:sz w:val="22"/>
                <w:szCs w:val="22"/>
              </w:rPr>
              <w:t xml:space="preserve"> раздельно на каждый вид инженерных изысканий. Задание утверждается Заказчиком, согласовывается Подрядчиком. Программа работ согласовывается Заказчиком и утверждается Подрядчиком.</w:t>
            </w:r>
          </w:p>
          <w:p w:rsidR="00FD1617" w:rsidRDefault="0044465F">
            <w:pPr>
              <w:spacing w:line="240" w:lineRule="auto"/>
              <w:rPr>
                <w:color w:val="000000" w:themeColor="text1"/>
                <w:sz w:val="22"/>
                <w:szCs w:val="22"/>
              </w:rPr>
            </w:pPr>
            <w:r>
              <w:rPr>
                <w:color w:val="000000" w:themeColor="text1"/>
                <w:sz w:val="22"/>
                <w:szCs w:val="22"/>
              </w:rPr>
              <w:t>12.4.  Предусмотренные в настоящем техническом задании требования к результа</w:t>
            </w:r>
            <w:r>
              <w:rPr>
                <w:color w:val="000000" w:themeColor="text1"/>
                <w:sz w:val="22"/>
                <w:szCs w:val="22"/>
              </w:rPr>
              <w:t>там инженерных изысканий могут уточняться Подрядчиком инженерных изысканий при составлении Программ и в процессе выполнения изыскательских работ – по согласованию с Заказчиком.</w:t>
            </w:r>
          </w:p>
          <w:p w:rsidR="00FD1617" w:rsidRDefault="0044465F">
            <w:pPr>
              <w:spacing w:line="240" w:lineRule="auto"/>
              <w:rPr>
                <w:color w:val="000000" w:themeColor="text1"/>
                <w:sz w:val="22"/>
                <w:szCs w:val="22"/>
              </w:rPr>
            </w:pPr>
            <w:r>
              <w:rPr>
                <w:color w:val="000000" w:themeColor="text1"/>
                <w:sz w:val="22"/>
                <w:szCs w:val="22"/>
              </w:rPr>
              <w:t>12.5.Результатом инженерных изысканий являются технические отчёты (выделяемые в</w:t>
            </w:r>
            <w:r>
              <w:rPr>
                <w:color w:val="000000" w:themeColor="text1"/>
                <w:sz w:val="22"/>
                <w:szCs w:val="22"/>
              </w:rPr>
              <w:t xml:space="preserve"> отдельные книги), содержащие материалы в текстовой форме и в виде карт (схем) и отражающие сведения о задачах инженерных изысканий, о местоположении территории, на которой расположен объект, о видах, способах и о сроках проведения работ по выполнению инже</w:t>
            </w:r>
            <w:r>
              <w:rPr>
                <w:color w:val="000000" w:themeColor="text1"/>
                <w:sz w:val="22"/>
                <w:szCs w:val="22"/>
              </w:rPr>
              <w:t xml:space="preserve">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w:t>
            </w:r>
            <w:r>
              <w:rPr>
                <w:color w:val="000000" w:themeColor="text1"/>
                <w:sz w:val="22"/>
                <w:szCs w:val="22"/>
              </w:rPr>
              <w:t>возможных изменений природных и техногенных условий указанной территории применительно к объекту при осуществлении работ по строительству и после их завершения, и о результатах оценки влияния объекта на другие объекты капитального строительства.</w:t>
            </w:r>
          </w:p>
          <w:p w:rsidR="00FD1617" w:rsidRDefault="0044465F">
            <w:pPr>
              <w:keepLines/>
              <w:spacing w:line="240" w:lineRule="auto"/>
              <w:rPr>
                <w:color w:val="000000" w:themeColor="text1"/>
                <w:sz w:val="22"/>
                <w:szCs w:val="22"/>
              </w:rPr>
            </w:pPr>
            <w:r>
              <w:rPr>
                <w:color w:val="000000" w:themeColor="text1"/>
                <w:sz w:val="22"/>
                <w:szCs w:val="22"/>
                <w:lang w:eastAsia="en-US"/>
              </w:rPr>
              <w:t>12.6. Выпо</w:t>
            </w:r>
            <w:r>
              <w:rPr>
                <w:color w:val="000000" w:themeColor="text1"/>
                <w:sz w:val="22"/>
                <w:szCs w:val="22"/>
                <w:lang w:eastAsia="en-US"/>
              </w:rPr>
              <w:t>лнить обследование строительных конструкций зданий и сооружений.</w:t>
            </w:r>
          </w:p>
          <w:p w:rsidR="00FD1617" w:rsidRDefault="0044465F">
            <w:pPr>
              <w:keepLines/>
              <w:spacing w:line="240" w:lineRule="auto"/>
              <w:ind w:left="-71" w:firstLine="384"/>
              <w:rPr>
                <w:color w:val="000000" w:themeColor="text1"/>
                <w:sz w:val="22"/>
                <w:szCs w:val="22"/>
              </w:rPr>
            </w:pPr>
            <w:r>
              <w:rPr>
                <w:color w:val="000000" w:themeColor="text1"/>
                <w:sz w:val="22"/>
                <w:szCs w:val="22"/>
                <w:lang w:eastAsia="en-US"/>
              </w:rPr>
              <w:t>При необходимости выполнить обследования окружающей застройки, попадающей в зону влияния строительства.</w:t>
            </w:r>
          </w:p>
          <w:p w:rsidR="00FD1617" w:rsidRDefault="0044465F">
            <w:pPr>
              <w:spacing w:line="240" w:lineRule="auto"/>
              <w:ind w:left="-71"/>
              <w:rPr>
                <w:color w:val="000000" w:themeColor="text1"/>
                <w:sz w:val="22"/>
                <w:szCs w:val="22"/>
              </w:rPr>
            </w:pPr>
            <w:r>
              <w:rPr>
                <w:color w:val="000000" w:themeColor="text1"/>
                <w:sz w:val="22"/>
                <w:szCs w:val="22"/>
                <w:lang w:eastAsia="en-US"/>
              </w:rPr>
              <w:t xml:space="preserve">       Иные виды инженерных изысканий – при выявленной их необходимости при выполнении </w:t>
            </w:r>
            <w:r>
              <w:rPr>
                <w:color w:val="000000" w:themeColor="text1"/>
                <w:sz w:val="22"/>
                <w:szCs w:val="22"/>
                <w:lang w:eastAsia="en-US"/>
              </w:rPr>
              <w:t>работ.</w:t>
            </w:r>
          </w:p>
          <w:p w:rsidR="00FD1617" w:rsidRDefault="0044465F">
            <w:pPr>
              <w:spacing w:line="240" w:lineRule="auto"/>
              <w:ind w:left="-71" w:right="-103"/>
              <w:rPr>
                <w:color w:val="000000" w:themeColor="text1"/>
                <w:sz w:val="22"/>
                <w:szCs w:val="22"/>
              </w:rPr>
            </w:pPr>
            <w:r>
              <w:rPr>
                <w:color w:val="000000" w:themeColor="text1"/>
                <w:sz w:val="22"/>
                <w:szCs w:val="22"/>
                <w:lang w:eastAsia="en-US"/>
              </w:rPr>
              <w:t>14.8. Представить Заказчику фото-видеоматериалы, подтверждающие выполнение работ. Фотоматериалы включить в состав технических отчетов по инженерным изысканиям.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12.1.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Инженерно-геодезические изыскания: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Инженерно-геодезические изыскания выполнить в объеме достаточном для разработки проектной документации и получения положительного заключения государственной экспертизы.</w:t>
            </w:r>
          </w:p>
          <w:p w:rsidR="00FD1617" w:rsidRDefault="0044465F">
            <w:pPr>
              <w:spacing w:line="240" w:lineRule="auto"/>
              <w:ind w:firstLine="313"/>
              <w:rPr>
                <w:color w:val="000000" w:themeColor="text1"/>
                <w:sz w:val="22"/>
                <w:szCs w:val="22"/>
              </w:rPr>
            </w:pPr>
            <w:r>
              <w:rPr>
                <w:color w:val="000000" w:themeColor="text1"/>
                <w:sz w:val="22"/>
                <w:szCs w:val="22"/>
                <w:lang w:eastAsia="en-US"/>
              </w:rPr>
              <w:t>Топографическая съемка в границах и объеме необходимом для проектирования.</w:t>
            </w:r>
          </w:p>
          <w:p w:rsidR="00FD1617" w:rsidRDefault="0044465F">
            <w:pPr>
              <w:spacing w:line="240" w:lineRule="auto"/>
              <w:ind w:firstLine="313"/>
              <w:rPr>
                <w:color w:val="000000" w:themeColor="text1"/>
                <w:sz w:val="22"/>
                <w:szCs w:val="22"/>
              </w:rPr>
            </w:pPr>
            <w:r>
              <w:rPr>
                <w:color w:val="000000" w:themeColor="text1"/>
                <w:sz w:val="22"/>
                <w:szCs w:val="22"/>
                <w:lang w:eastAsia="en-US"/>
              </w:rPr>
              <w:t>Планово-высо</w:t>
            </w:r>
            <w:r>
              <w:rPr>
                <w:color w:val="000000" w:themeColor="text1"/>
                <w:sz w:val="22"/>
                <w:szCs w:val="22"/>
                <w:lang w:eastAsia="en-US"/>
              </w:rPr>
              <w:t>тную привязку участка изысканий осуществить к пунктам государственной геодезической сети (ГГС).</w:t>
            </w:r>
          </w:p>
          <w:p w:rsidR="00FD1617" w:rsidRDefault="0044465F">
            <w:pPr>
              <w:spacing w:line="240" w:lineRule="auto"/>
              <w:ind w:firstLine="313"/>
              <w:rPr>
                <w:color w:val="000000" w:themeColor="text1"/>
                <w:sz w:val="22"/>
                <w:szCs w:val="22"/>
              </w:rPr>
            </w:pPr>
            <w:r>
              <w:rPr>
                <w:color w:val="000000" w:themeColor="text1"/>
                <w:sz w:val="22"/>
                <w:szCs w:val="22"/>
                <w:lang w:eastAsia="en-US"/>
              </w:rPr>
              <w:t>Система координат: WGS84 и МСК-27.</w:t>
            </w:r>
          </w:p>
          <w:p w:rsidR="00FD1617" w:rsidRDefault="0044465F">
            <w:pPr>
              <w:spacing w:line="240" w:lineRule="auto"/>
              <w:ind w:firstLine="313"/>
              <w:rPr>
                <w:color w:val="000000" w:themeColor="text1"/>
                <w:sz w:val="22"/>
                <w:szCs w:val="22"/>
              </w:rPr>
            </w:pPr>
            <w:r>
              <w:rPr>
                <w:color w:val="000000" w:themeColor="text1"/>
                <w:sz w:val="22"/>
                <w:szCs w:val="22"/>
                <w:lang w:eastAsia="en-US"/>
              </w:rPr>
              <w:t>Система высот: Балтийская 1977 года.</w:t>
            </w:r>
          </w:p>
          <w:p w:rsidR="00FD1617" w:rsidRDefault="0044465F">
            <w:pPr>
              <w:spacing w:line="240" w:lineRule="auto"/>
              <w:ind w:firstLine="313"/>
              <w:rPr>
                <w:color w:val="000000" w:themeColor="text1"/>
                <w:sz w:val="22"/>
                <w:szCs w:val="22"/>
              </w:rPr>
            </w:pPr>
            <w:r>
              <w:rPr>
                <w:color w:val="000000" w:themeColor="text1"/>
                <w:sz w:val="22"/>
                <w:szCs w:val="22"/>
                <w:lang w:eastAsia="en-US"/>
              </w:rPr>
              <w:t>Сечение рельефа 0,5 м.</w:t>
            </w:r>
          </w:p>
          <w:p w:rsidR="00FD1617" w:rsidRDefault="0044465F">
            <w:pPr>
              <w:spacing w:line="240" w:lineRule="auto"/>
              <w:ind w:firstLine="313"/>
              <w:rPr>
                <w:color w:val="000000" w:themeColor="text1"/>
                <w:sz w:val="22"/>
                <w:szCs w:val="22"/>
              </w:rPr>
            </w:pPr>
            <w:r>
              <w:rPr>
                <w:color w:val="000000" w:themeColor="text1"/>
                <w:sz w:val="22"/>
                <w:szCs w:val="22"/>
                <w:lang w:eastAsia="en-US"/>
              </w:rPr>
              <w:t>Создание инженерно-топографических планов в масшта</w:t>
            </w:r>
            <w:r>
              <w:rPr>
                <w:color w:val="000000" w:themeColor="text1"/>
                <w:sz w:val="22"/>
                <w:szCs w:val="22"/>
                <w:lang w:eastAsia="en-US"/>
              </w:rPr>
              <w:lastRenderedPageBreak/>
              <w:t>бе 1:500.</w:t>
            </w:r>
          </w:p>
          <w:p w:rsidR="00FD1617" w:rsidRDefault="0044465F">
            <w:pPr>
              <w:spacing w:line="240" w:lineRule="auto"/>
              <w:ind w:firstLine="313"/>
              <w:rPr>
                <w:color w:val="000000" w:themeColor="text1"/>
                <w:sz w:val="22"/>
                <w:szCs w:val="22"/>
              </w:rPr>
            </w:pPr>
            <w:r>
              <w:rPr>
                <w:color w:val="000000" w:themeColor="text1"/>
                <w:sz w:val="22"/>
                <w:szCs w:val="22"/>
                <w:lang w:eastAsia="en-US"/>
              </w:rPr>
              <w:t>Выяви</w:t>
            </w:r>
            <w:r>
              <w:rPr>
                <w:color w:val="000000" w:themeColor="text1"/>
                <w:sz w:val="22"/>
                <w:szCs w:val="22"/>
                <w:lang w:eastAsia="en-US"/>
              </w:rPr>
              <w:t>ть и нанести на план все существующие коммуникации и подтвердить их наличие у владельцев (балансодержателей или эксплуатирующих организаций). Указать параметры коммуникаций, необходимые в случае их переустройства, в том числе по воздушным линиям электропер</w:t>
            </w:r>
            <w:r>
              <w:rPr>
                <w:color w:val="000000" w:themeColor="text1"/>
                <w:sz w:val="22"/>
                <w:szCs w:val="22"/>
                <w:lang w:eastAsia="en-US"/>
              </w:rPr>
              <w:t>едач. Произвести уточнение глубины залегания подземных коммуникаций и объектов. Указать характеристики всех инженерных коммуникаций и объектов: материал, диаметр, размеры, глубину заложения, высоту и номера опор и т.п.</w:t>
            </w:r>
          </w:p>
          <w:p w:rsidR="00FD1617" w:rsidRDefault="0044465F">
            <w:pPr>
              <w:spacing w:line="240" w:lineRule="auto"/>
              <w:ind w:firstLine="313"/>
              <w:rPr>
                <w:color w:val="000000" w:themeColor="text1"/>
                <w:sz w:val="22"/>
                <w:szCs w:val="22"/>
              </w:rPr>
            </w:pPr>
            <w:r>
              <w:rPr>
                <w:color w:val="000000" w:themeColor="text1"/>
                <w:sz w:val="22"/>
                <w:szCs w:val="22"/>
                <w:lang w:eastAsia="en-US"/>
              </w:rPr>
              <w:t>Все работы произвести в строгом соответствии с нормативными документами, действующими на момент проведения работ.</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12.2.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Инженерно-геологические изыскания: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right="-81" w:firstLine="313"/>
              <w:rPr>
                <w:color w:val="000000" w:themeColor="text1"/>
                <w:sz w:val="22"/>
                <w:szCs w:val="22"/>
              </w:rPr>
            </w:pPr>
            <w:r>
              <w:rPr>
                <w:color w:val="000000" w:themeColor="text1"/>
                <w:sz w:val="22"/>
                <w:szCs w:val="22"/>
                <w:lang w:eastAsia="en-US"/>
              </w:rPr>
              <w:t>Инженерно-геологические изыскания выполнить в объеме достаточном для изучения земельного участка, дл</w:t>
            </w:r>
            <w:r>
              <w:rPr>
                <w:color w:val="000000" w:themeColor="text1"/>
                <w:sz w:val="22"/>
                <w:szCs w:val="22"/>
                <w:lang w:eastAsia="en-US"/>
              </w:rPr>
              <w:t>я выполнения проектной документации и получения положительного заключения государственной экспертизы.</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Провести инженерно-геологическую рекогносцировку (маршрутное обследование) проектируемого объекта.</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Количество и глубину скважин выполнить в достаточном об</w:t>
            </w:r>
            <w:r>
              <w:rPr>
                <w:color w:val="000000" w:themeColor="text1"/>
                <w:sz w:val="22"/>
                <w:szCs w:val="22"/>
                <w:lang w:eastAsia="en-US"/>
              </w:rPr>
              <w:t>ъеме для изучения геологических условий грунтов основания.</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Выполнить лабораторные испытания грунтов с определением физико-механических свойств.</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Количество отобранных в процессе изысканий образцов должно соответствовать требованиям СП 47.13330.2016 «Свод пр</w:t>
            </w:r>
            <w:r>
              <w:rPr>
                <w:color w:val="000000" w:themeColor="text1"/>
                <w:sz w:val="22"/>
                <w:szCs w:val="22"/>
                <w:lang w:eastAsia="en-US"/>
              </w:rPr>
              <w:t>авил. Инженерные изыскания для строительства. Основные положения. Актуализированная редакция СНиП 11-02-96» и быть достаточным для получения статистически обеспеченных характеристик выделенных инженерно-геологических элементов.</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Выполнить фотосъемку буровых</w:t>
            </w:r>
            <w:r>
              <w:rPr>
                <w:color w:val="000000" w:themeColor="text1"/>
                <w:sz w:val="22"/>
                <w:szCs w:val="22"/>
                <w:lang w:eastAsia="en-US"/>
              </w:rPr>
              <w:t xml:space="preserve"> работ с привязкой к месту отбора проб и включить в текущий отчет фотоматериалы, подтверждающие виды выполнения буровых работ.</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12.3.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Инженерно-гидрометеорологические изыскания: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right="-81" w:firstLine="313"/>
              <w:rPr>
                <w:color w:val="000000" w:themeColor="text1"/>
                <w:sz w:val="22"/>
                <w:szCs w:val="22"/>
              </w:rPr>
            </w:pPr>
            <w:r>
              <w:rPr>
                <w:color w:val="000000" w:themeColor="text1"/>
                <w:sz w:val="22"/>
                <w:szCs w:val="22"/>
                <w:lang w:eastAsia="en-US"/>
              </w:rPr>
              <w:t>Инженерно-гидрометеорологические изыскания выполнить в объеме достаточном для изучения земельного участка, принятия обоснованных решений и получения положительного заключения государственной экспертизы.</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Комплексное изучение гидрометеорологических условий т</w:t>
            </w:r>
            <w:r>
              <w:rPr>
                <w:color w:val="000000" w:themeColor="text1"/>
                <w:sz w:val="22"/>
                <w:szCs w:val="22"/>
                <w:lang w:eastAsia="en-US"/>
              </w:rPr>
              <w:t>ерритории под строительство здания и сооружений с целью получения необходимых и достаточных материалов для принятия обоснованных проектных решений.</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Получение необходимой информации о гидрометеорологических процессах и явлениях, которые способны оказывать в</w:t>
            </w:r>
            <w:r>
              <w:rPr>
                <w:color w:val="000000" w:themeColor="text1"/>
                <w:sz w:val="22"/>
                <w:szCs w:val="22"/>
                <w:lang w:eastAsia="en-US"/>
              </w:rPr>
              <w:t>лияние на безопасность строительных работ и нарушать нормальный режим работы строений и сооружений, оценка их характеристик.</w:t>
            </w:r>
          </w:p>
          <w:p w:rsidR="00FD1617" w:rsidRDefault="0044465F">
            <w:pPr>
              <w:spacing w:line="240" w:lineRule="auto"/>
              <w:ind w:right="-81" w:firstLine="313"/>
              <w:rPr>
                <w:color w:val="000000" w:themeColor="text1"/>
                <w:sz w:val="22"/>
                <w:szCs w:val="22"/>
              </w:rPr>
            </w:pPr>
            <w:r>
              <w:rPr>
                <w:color w:val="000000" w:themeColor="text1"/>
                <w:sz w:val="22"/>
                <w:szCs w:val="22"/>
                <w:lang w:eastAsia="en-US"/>
              </w:rPr>
              <w:t>Выполнить полный комплекс гидрологических работ (полевых, лабораторных, камеральных), необходимых для разработки проектной и рабоче</w:t>
            </w:r>
            <w:r>
              <w:rPr>
                <w:color w:val="000000" w:themeColor="text1"/>
                <w:sz w:val="22"/>
                <w:szCs w:val="22"/>
                <w:lang w:eastAsia="en-US"/>
              </w:rPr>
              <w:t>й документации.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12.4.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Инженерно-экологические изыскания: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Инженерно-экологические изыскания выполнить в объеме достаточном для изучения земельного участка, принятия обоснованных решений и получения положительного заключения государственной экспертизы.</w:t>
            </w:r>
          </w:p>
          <w:p w:rsidR="00FD1617" w:rsidRDefault="0044465F">
            <w:pPr>
              <w:spacing w:line="240" w:lineRule="auto"/>
              <w:ind w:firstLine="313"/>
              <w:rPr>
                <w:color w:val="000000" w:themeColor="text1"/>
                <w:sz w:val="22"/>
                <w:szCs w:val="22"/>
              </w:rPr>
            </w:pPr>
            <w:r>
              <w:rPr>
                <w:color w:val="000000" w:themeColor="text1"/>
                <w:sz w:val="22"/>
                <w:szCs w:val="22"/>
                <w:lang w:eastAsia="en-US"/>
              </w:rPr>
              <w:t>В со</w:t>
            </w:r>
            <w:r>
              <w:rPr>
                <w:color w:val="000000" w:themeColor="text1"/>
                <w:sz w:val="22"/>
                <w:szCs w:val="22"/>
                <w:lang w:eastAsia="en-US"/>
              </w:rPr>
              <w:t>ставе инженерно-экологических изысканий выполнить:</w:t>
            </w:r>
          </w:p>
          <w:p w:rsidR="00FD1617" w:rsidRDefault="0044465F">
            <w:pPr>
              <w:spacing w:line="240" w:lineRule="auto"/>
              <w:ind w:firstLine="313"/>
              <w:rPr>
                <w:color w:val="000000" w:themeColor="text1"/>
                <w:sz w:val="22"/>
                <w:szCs w:val="22"/>
              </w:rPr>
            </w:pPr>
            <w:r>
              <w:rPr>
                <w:color w:val="000000" w:themeColor="text1"/>
                <w:sz w:val="22"/>
                <w:szCs w:val="22"/>
                <w:lang w:eastAsia="en-US"/>
              </w:rPr>
              <w:t>- комплексное изучение природных и техногенных условий территории;</w:t>
            </w:r>
          </w:p>
          <w:p w:rsidR="00FD1617" w:rsidRDefault="0044465F">
            <w:pPr>
              <w:spacing w:line="240" w:lineRule="auto"/>
              <w:ind w:firstLine="313"/>
              <w:rPr>
                <w:color w:val="000000" w:themeColor="text1"/>
                <w:sz w:val="22"/>
                <w:szCs w:val="22"/>
              </w:rPr>
            </w:pPr>
            <w:r>
              <w:rPr>
                <w:color w:val="000000" w:themeColor="text1"/>
                <w:sz w:val="22"/>
                <w:szCs w:val="22"/>
                <w:lang w:eastAsia="en-US"/>
              </w:rPr>
              <w:lastRenderedPageBreak/>
              <w:t>- инженерно-экологическое комплексное рекогносцировочное обследование;</w:t>
            </w:r>
          </w:p>
          <w:p w:rsidR="00FD1617" w:rsidRDefault="0044465F">
            <w:pPr>
              <w:spacing w:line="240" w:lineRule="auto"/>
              <w:ind w:firstLine="313"/>
              <w:rPr>
                <w:color w:val="000000" w:themeColor="text1"/>
                <w:sz w:val="22"/>
                <w:szCs w:val="22"/>
              </w:rPr>
            </w:pPr>
            <w:r>
              <w:rPr>
                <w:color w:val="000000" w:themeColor="text1"/>
                <w:sz w:val="22"/>
                <w:szCs w:val="22"/>
                <w:lang w:eastAsia="en-US"/>
              </w:rPr>
              <w:t>- радиационно-экологическое исследование;</w:t>
            </w:r>
          </w:p>
          <w:p w:rsidR="00FD1617" w:rsidRDefault="0044465F">
            <w:pPr>
              <w:spacing w:line="240" w:lineRule="auto"/>
              <w:ind w:firstLine="313"/>
              <w:rPr>
                <w:color w:val="000000" w:themeColor="text1"/>
                <w:sz w:val="22"/>
                <w:szCs w:val="22"/>
              </w:rPr>
            </w:pPr>
            <w:r>
              <w:rPr>
                <w:color w:val="000000" w:themeColor="text1"/>
                <w:sz w:val="22"/>
                <w:szCs w:val="22"/>
                <w:lang w:eastAsia="en-US"/>
              </w:rPr>
              <w:t>- исследования химического загрязнения почв и грунтов;</w:t>
            </w:r>
          </w:p>
          <w:p w:rsidR="00FD1617" w:rsidRDefault="0044465F">
            <w:pPr>
              <w:spacing w:line="240" w:lineRule="auto"/>
              <w:ind w:firstLine="313"/>
              <w:rPr>
                <w:color w:val="000000" w:themeColor="text1"/>
                <w:sz w:val="22"/>
                <w:szCs w:val="22"/>
              </w:rPr>
            </w:pPr>
            <w:r>
              <w:rPr>
                <w:color w:val="000000" w:themeColor="text1"/>
                <w:sz w:val="22"/>
                <w:szCs w:val="22"/>
                <w:lang w:eastAsia="en-US"/>
              </w:rPr>
              <w:t>- определение биологического загрязнения почв (микробиологическая оценка);</w:t>
            </w:r>
          </w:p>
          <w:p w:rsidR="00FD1617" w:rsidRDefault="0044465F">
            <w:pPr>
              <w:spacing w:line="240" w:lineRule="auto"/>
              <w:ind w:firstLine="313"/>
              <w:rPr>
                <w:color w:val="000000" w:themeColor="text1"/>
                <w:sz w:val="22"/>
                <w:szCs w:val="22"/>
              </w:rPr>
            </w:pPr>
            <w:r>
              <w:rPr>
                <w:color w:val="000000" w:themeColor="text1"/>
                <w:sz w:val="22"/>
                <w:szCs w:val="22"/>
                <w:lang w:eastAsia="en-US"/>
              </w:rPr>
              <w:t>- санитарно-эпидемиологическое апробирование;</w:t>
            </w:r>
          </w:p>
          <w:p w:rsidR="00FD1617" w:rsidRDefault="0044465F">
            <w:pPr>
              <w:spacing w:line="240" w:lineRule="auto"/>
              <w:ind w:right="-234" w:firstLine="313"/>
              <w:rPr>
                <w:color w:val="000000" w:themeColor="text1"/>
                <w:sz w:val="22"/>
                <w:szCs w:val="22"/>
              </w:rPr>
            </w:pPr>
            <w:r>
              <w:rPr>
                <w:color w:val="000000" w:themeColor="text1"/>
                <w:sz w:val="22"/>
                <w:szCs w:val="22"/>
                <w:lang w:eastAsia="en-US"/>
              </w:rPr>
              <w:t>- исследование атмосферного воздуха.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12.5.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Обследовательские работы:</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ind w:firstLine="313"/>
              <w:rPr>
                <w:color w:val="000000" w:themeColor="text1"/>
                <w:sz w:val="22"/>
                <w:szCs w:val="22"/>
              </w:rPr>
            </w:pPr>
            <w:r>
              <w:rPr>
                <w:color w:val="000000" w:themeColor="text1"/>
                <w:sz w:val="22"/>
                <w:szCs w:val="22"/>
              </w:rPr>
              <w:t>Обследоват</w:t>
            </w:r>
            <w:r>
              <w:rPr>
                <w:color w:val="000000" w:themeColor="text1"/>
                <w:sz w:val="22"/>
                <w:szCs w:val="22"/>
              </w:rPr>
              <w:t>ельские работы выполнить в объеме достаточном для изучения земельного участка, для выполнения проектной документации и получения положительного заключения государственной экспертизы.</w:t>
            </w:r>
          </w:p>
          <w:p w:rsidR="00FD1617" w:rsidRDefault="0044465F">
            <w:pPr>
              <w:widowControl/>
              <w:spacing w:line="240" w:lineRule="auto"/>
              <w:ind w:firstLine="313"/>
              <w:rPr>
                <w:color w:val="000000" w:themeColor="text1"/>
                <w:sz w:val="22"/>
                <w:szCs w:val="22"/>
              </w:rPr>
            </w:pPr>
            <w:r>
              <w:rPr>
                <w:color w:val="000000" w:themeColor="text1"/>
                <w:sz w:val="22"/>
                <w:szCs w:val="22"/>
              </w:rPr>
              <w:t xml:space="preserve">Провести сбор и анализ проектно-технической документации, ознакомиться с </w:t>
            </w:r>
            <w:r>
              <w:rPr>
                <w:color w:val="000000" w:themeColor="text1"/>
                <w:sz w:val="22"/>
                <w:szCs w:val="22"/>
              </w:rPr>
              <w:t>объектами обследования, их объемно-планировочными и конструктивными решениями, выполнить обследование технического состояния конструкций, инженерных сетей по определению фактического технического состояния, выявления дефектов, неисправностей и повреждений,</w:t>
            </w:r>
            <w:r>
              <w:rPr>
                <w:color w:val="000000" w:themeColor="text1"/>
                <w:sz w:val="22"/>
                <w:szCs w:val="22"/>
              </w:rPr>
              <w:t xml:space="preserve"> количественной оценке морального и физического износа объектов и инженерных сетей.</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Предполагаемая (предельная) стоимость строительства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right="-234" w:firstLine="313"/>
              <w:jc w:val="left"/>
              <w:rPr>
                <w:color w:val="000000" w:themeColor="text1"/>
                <w:sz w:val="22"/>
                <w:szCs w:val="22"/>
              </w:rPr>
            </w:pPr>
            <w:r>
              <w:rPr>
                <w:color w:val="000000" w:themeColor="text1"/>
                <w:sz w:val="22"/>
                <w:szCs w:val="22"/>
                <w:lang w:eastAsia="en-US"/>
              </w:rPr>
              <w:t>_________</w:t>
            </w:r>
            <w:r>
              <w:rPr>
                <w:color w:val="000000" w:themeColor="text1"/>
                <w:sz w:val="22"/>
                <w:szCs w:val="22"/>
                <w:lang w:eastAsia="en-US"/>
              </w:rPr>
              <w:t xml:space="preserve"> тыс. рублей с НДС</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Принадлежность объекта к объектам культурного наследия (памятникам истории и культуры) народов Российской Федерации: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Не принадлежит.</w:t>
            </w:r>
          </w:p>
        </w:tc>
      </w:tr>
      <w:tr w:rsidR="00FD1617">
        <w:trPr>
          <w:jc w:val="center"/>
        </w:trPr>
        <w:tc>
          <w:tcPr>
            <w:tcW w:w="10631" w:type="dxa"/>
            <w:gridSpan w:val="4"/>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ind w:firstLine="30"/>
              <w:jc w:val="center"/>
              <w:rPr>
                <w:rFonts w:eastAsia="Courier New"/>
                <w:b/>
                <w:bCs/>
                <w:color w:val="000000" w:themeColor="text1"/>
                <w:sz w:val="22"/>
                <w:szCs w:val="22"/>
              </w:rPr>
            </w:pPr>
            <w:r>
              <w:rPr>
                <w:rFonts w:eastAsia="Courier New"/>
                <w:b/>
                <w:bCs/>
                <w:color w:val="000000" w:themeColor="text1"/>
                <w:sz w:val="22"/>
                <w:szCs w:val="22"/>
                <w:lang w:val="en-US" w:bidi="ru-RU"/>
              </w:rPr>
              <w:t>II</w:t>
            </w:r>
            <w:r>
              <w:rPr>
                <w:rFonts w:eastAsia="Courier New"/>
                <w:b/>
                <w:bCs/>
                <w:color w:val="000000" w:themeColor="text1"/>
                <w:sz w:val="22"/>
                <w:szCs w:val="22"/>
                <w:lang w:bidi="ru-RU"/>
              </w:rPr>
              <w:t>. Перечень основных требований к проектным решениям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схеме планировочной организации земельного участка: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69" w:firstLine="382"/>
              <w:rPr>
                <w:color w:val="000000" w:themeColor="text1"/>
                <w:sz w:val="22"/>
                <w:szCs w:val="22"/>
              </w:rPr>
            </w:pPr>
            <w:r>
              <w:rPr>
                <w:color w:val="000000" w:themeColor="text1"/>
                <w:sz w:val="22"/>
                <w:szCs w:val="22"/>
                <w:lang w:eastAsia="en-US"/>
              </w:rPr>
              <w:t xml:space="preserve">В соответствии с градостроительным планом земельного участка,  </w:t>
            </w:r>
            <w:hyperlink r:id="rId16" w:tooltip="consultantplus://offline/ref=72AC59E948CD44804552C275973F1E48B216E2A5FECA081FA48E835696478A82CFFE729660913EBF3EA0FDF42963780C16C534B419DD27A3a2L5J" w:history="1">
              <w:r>
                <w:rPr>
                  <w:color w:val="000000" w:themeColor="text1"/>
                  <w:sz w:val="22"/>
                  <w:szCs w:val="22"/>
                  <w:lang w:eastAsia="en-US"/>
                </w:rPr>
                <w:t>постановлением Правительства Российской Федерации от 16 февраля 2008 года N 87</w:t>
              </w:r>
            </w:hyperlink>
            <w:r>
              <w:rPr>
                <w:color w:val="000000" w:themeColor="text1"/>
                <w:sz w:val="22"/>
                <w:szCs w:val="22"/>
                <w:lang w:eastAsia="en-US"/>
              </w:rPr>
              <w:t xml:space="preserve"> «О составе разделов проектной документации и требованиях к их содержанию» (в действующей редакции на момент проектирован</w:t>
            </w:r>
            <w:r>
              <w:rPr>
                <w:color w:val="000000" w:themeColor="text1"/>
                <w:sz w:val="22"/>
                <w:szCs w:val="22"/>
                <w:lang w:eastAsia="en-US"/>
              </w:rPr>
              <w:t>ия, согласования, экспертизы документации и ее сдачи Заказчику), СП 42.13330.2016 «Свод правил. Градостроительство. Планировка и застройка городских и сельских поселений. Актуализированная редакция СНиП 2.07.01-89*».</w:t>
            </w:r>
          </w:p>
          <w:p w:rsidR="00FD1617" w:rsidRDefault="0044465F">
            <w:pPr>
              <w:tabs>
                <w:tab w:val="left" w:pos="709"/>
              </w:tabs>
              <w:spacing w:line="240" w:lineRule="auto"/>
              <w:ind w:firstLine="313"/>
              <w:contextualSpacing/>
              <w:rPr>
                <w:color w:val="000000" w:themeColor="text1"/>
                <w:sz w:val="22"/>
                <w:szCs w:val="22"/>
              </w:rPr>
            </w:pPr>
            <w:r>
              <w:rPr>
                <w:color w:val="000000" w:themeColor="text1"/>
                <w:sz w:val="22"/>
                <w:szCs w:val="22"/>
                <w:lang w:eastAsia="en-US"/>
              </w:rPr>
              <w:t>Проектом обеспечить максимальную эффект</w:t>
            </w:r>
            <w:r>
              <w:rPr>
                <w:color w:val="000000" w:themeColor="text1"/>
                <w:sz w:val="22"/>
                <w:szCs w:val="22"/>
                <w:lang w:eastAsia="en-US"/>
              </w:rPr>
              <w:t>ивность использования участка и предусмотреть размещение необходимых зданий и сооружений, инженерных сетей, подъездов, внутренних площадок и проездов (производственных и противопожарных), ограждение территории, комплексное благоустройство и озеленение терр</w:t>
            </w:r>
            <w:r>
              <w:rPr>
                <w:color w:val="000000" w:themeColor="text1"/>
                <w:sz w:val="22"/>
                <w:szCs w:val="22"/>
                <w:lang w:eastAsia="en-US"/>
              </w:rPr>
              <w:t>итории, освещение территории и систему водоотвода для функционирования объекта.</w:t>
            </w:r>
          </w:p>
          <w:p w:rsidR="00FD1617" w:rsidRDefault="0044465F">
            <w:pPr>
              <w:keepLines/>
              <w:spacing w:line="240" w:lineRule="auto"/>
              <w:ind w:firstLine="313"/>
              <w:rPr>
                <w:color w:val="000000" w:themeColor="text1"/>
                <w:sz w:val="22"/>
                <w:szCs w:val="22"/>
              </w:rPr>
            </w:pPr>
            <w:r>
              <w:rPr>
                <w:color w:val="000000" w:themeColor="text1"/>
                <w:sz w:val="22"/>
                <w:szCs w:val="22"/>
                <w:lang w:eastAsia="en-US"/>
              </w:rPr>
              <w:t>При необходимости выполнить вынос существующих коммуникаций из предполагаемого места застройки.</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проекту полосы отвода: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69" w:firstLine="382"/>
              <w:rPr>
                <w:color w:val="000000" w:themeColor="text1"/>
                <w:highlight w:val="green"/>
              </w:rPr>
            </w:pPr>
            <w:r>
              <w:rPr>
                <w:color w:val="000000" w:themeColor="text1"/>
                <w:sz w:val="22"/>
                <w:szCs w:val="22"/>
                <w:lang w:eastAsia="en-US"/>
              </w:rPr>
              <w:t>В соответствии с действующими нормативными документами, в т.ч.:</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 Земельный кодекс РФ,</w:t>
            </w:r>
          </w:p>
          <w:p w:rsidR="00FD1617" w:rsidRDefault="0044465F">
            <w:pPr>
              <w:spacing w:line="240" w:lineRule="auto"/>
              <w:ind w:left="-69" w:firstLine="382"/>
              <w:rPr>
                <w:color w:val="000000" w:themeColor="text1"/>
              </w:rPr>
            </w:pPr>
            <w:r>
              <w:rPr>
                <w:color w:val="000000" w:themeColor="text1"/>
                <w:sz w:val="22"/>
                <w:szCs w:val="22"/>
                <w:lang w:eastAsia="en-US"/>
              </w:rPr>
              <w:t>- Градостроительный кодекс Российской Федерации от 29 декабря 2004 № 190- ФЗ;</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 xml:space="preserve">- Федеральный закон от 24.07.2007 N 221-ФЗ "О кадастровой деятельности", </w:t>
            </w:r>
          </w:p>
          <w:p w:rsidR="00FD1617" w:rsidRDefault="0044465F">
            <w:pPr>
              <w:numPr>
                <w:ilvl w:val="0"/>
                <w:numId w:val="24"/>
              </w:numPr>
              <w:spacing w:line="240" w:lineRule="auto"/>
              <w:ind w:left="0" w:firstLine="363"/>
              <w:rPr>
                <w:color w:val="000000" w:themeColor="text1"/>
                <w:sz w:val="22"/>
                <w:szCs w:val="22"/>
              </w:rPr>
            </w:pPr>
            <w:r>
              <w:rPr>
                <w:color w:val="000000" w:themeColor="text1"/>
                <w:sz w:val="22"/>
                <w:szCs w:val="22"/>
                <w:lang w:eastAsia="en-US"/>
              </w:rPr>
              <w:t>Федеральный закон «О государственной регистрации недвижимости» от 13.07.2015 №218-ФЗ;</w:t>
            </w:r>
          </w:p>
          <w:p w:rsidR="00FD1617" w:rsidRDefault="0044465F">
            <w:pPr>
              <w:spacing w:line="240" w:lineRule="auto"/>
              <w:ind w:firstLine="313"/>
              <w:rPr>
                <w:color w:val="000000" w:themeColor="text1"/>
                <w:sz w:val="22"/>
                <w:szCs w:val="22"/>
              </w:rPr>
            </w:pPr>
            <w:r>
              <w:rPr>
                <w:color w:val="000000" w:themeColor="text1"/>
                <w:sz w:val="22"/>
                <w:szCs w:val="22"/>
                <w:lang w:eastAsia="en-US"/>
              </w:rPr>
              <w:t xml:space="preserve"> - Постановление Правительства РФ от 16.02.2008 N 87  "О составе разделов проектной документации и требованиях к их содержанию".</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архитектурно-художестве</w:t>
            </w:r>
            <w:r>
              <w:rPr>
                <w:color w:val="000000" w:themeColor="text1"/>
                <w:sz w:val="22"/>
                <w:szCs w:val="22"/>
                <w:lang w:eastAsia="en-US"/>
              </w:rPr>
              <w:t>нным решениям, включая требования к графическим материалам: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color w:val="000000" w:themeColor="text1"/>
                <w:sz w:val="22"/>
                <w:szCs w:val="22"/>
              </w:rPr>
            </w:pPr>
            <w:r>
              <w:rPr>
                <w:color w:val="000000" w:themeColor="text1"/>
                <w:sz w:val="22"/>
                <w:szCs w:val="22"/>
                <w:lang w:eastAsia="en-US"/>
              </w:rPr>
              <w:t>Архитектурно-художественные решения и цветовая гамма здания насосной станции подлежат обязательному согласованию с отделом архитектуры и градостроительства администрации города Амурска до передачи</w:t>
            </w:r>
            <w:r>
              <w:rPr>
                <w:color w:val="000000" w:themeColor="text1"/>
                <w:sz w:val="22"/>
                <w:szCs w:val="22"/>
                <w:lang w:eastAsia="en-US"/>
              </w:rPr>
              <w:t xml:space="preserve"> результата работ. Согласования передаются Заказчику.</w:t>
            </w:r>
          </w:p>
          <w:p w:rsidR="00FD1617" w:rsidRDefault="0044465F">
            <w:pPr>
              <w:spacing w:line="240" w:lineRule="auto"/>
              <w:ind w:firstLine="313"/>
              <w:rPr>
                <w:color w:val="000000" w:themeColor="text1"/>
                <w:sz w:val="22"/>
                <w:szCs w:val="22"/>
              </w:rPr>
            </w:pPr>
            <w:r>
              <w:rPr>
                <w:color w:val="000000" w:themeColor="text1"/>
                <w:sz w:val="22"/>
                <w:szCs w:val="22"/>
                <w:lang w:eastAsia="en-US"/>
              </w:rPr>
              <w:t>Архитектурно-художественные решения здания насосной станции должны быть выполнены на основании задания на проектирование с учетом сложившейся окружающей застройки и требований Федерального закона от 22.</w:t>
            </w:r>
            <w:r>
              <w:rPr>
                <w:color w:val="000000" w:themeColor="text1"/>
                <w:sz w:val="22"/>
                <w:szCs w:val="22"/>
                <w:lang w:eastAsia="en-US"/>
              </w:rPr>
              <w:t>07.2008 N 123-ФЗ «Технический регламент о требованиях пожарной безопасности», СП 56.13330.2021 «Свод правил. Производственные здания. СНиП 31-03-2001». Принятые архитектурные решения должны обеспечивать соответствие требованиям энергоэффективности.</w:t>
            </w:r>
          </w:p>
          <w:p w:rsidR="00FD1617" w:rsidRDefault="0044465F">
            <w:pPr>
              <w:spacing w:line="240" w:lineRule="auto"/>
              <w:ind w:firstLine="313"/>
              <w:rPr>
                <w:color w:val="000000" w:themeColor="text1"/>
                <w:sz w:val="22"/>
                <w:szCs w:val="22"/>
              </w:rPr>
            </w:pPr>
            <w:r>
              <w:rPr>
                <w:color w:val="000000" w:themeColor="text1"/>
                <w:sz w:val="22"/>
                <w:szCs w:val="22"/>
                <w:lang w:eastAsia="en-US"/>
              </w:rPr>
              <w:t>Геометр</w:t>
            </w:r>
            <w:r>
              <w:rPr>
                <w:color w:val="000000" w:themeColor="text1"/>
                <w:sz w:val="22"/>
                <w:szCs w:val="22"/>
                <w:lang w:eastAsia="en-US"/>
              </w:rPr>
              <w:t>ические характеристики здания, такие как, показатель компактности и коэффициент остекления должны удовлетворять расчетным требованиям.</w:t>
            </w:r>
          </w:p>
          <w:p w:rsidR="00FD1617" w:rsidRDefault="0044465F">
            <w:pPr>
              <w:spacing w:line="240" w:lineRule="auto"/>
              <w:ind w:firstLine="313"/>
              <w:rPr>
                <w:color w:val="000000" w:themeColor="text1"/>
                <w:sz w:val="22"/>
                <w:szCs w:val="22"/>
              </w:rPr>
            </w:pPr>
            <w:r>
              <w:rPr>
                <w:color w:val="000000" w:themeColor="text1"/>
                <w:sz w:val="22"/>
                <w:szCs w:val="22"/>
                <w:lang w:eastAsia="en-US"/>
              </w:rPr>
              <w:t>Тип здания ПНС определить проектом.</w:t>
            </w:r>
          </w:p>
          <w:p w:rsidR="00FD1617" w:rsidRDefault="0044465F">
            <w:pPr>
              <w:spacing w:line="240" w:lineRule="auto"/>
              <w:ind w:firstLine="313"/>
              <w:rPr>
                <w:color w:val="000000" w:themeColor="text1"/>
                <w:sz w:val="22"/>
                <w:szCs w:val="22"/>
              </w:rPr>
            </w:pPr>
            <w:r>
              <w:rPr>
                <w:color w:val="000000" w:themeColor="text1"/>
                <w:sz w:val="22"/>
                <w:szCs w:val="22"/>
                <w:lang w:eastAsia="en-US"/>
              </w:rPr>
              <w:t>Несущий металлический каркас из стального проката с ограждающими конструкциями из сен</w:t>
            </w:r>
            <w:r>
              <w:rPr>
                <w:color w:val="000000" w:themeColor="text1"/>
                <w:sz w:val="22"/>
                <w:szCs w:val="22"/>
                <w:lang w:eastAsia="en-US"/>
              </w:rPr>
              <w:t>двич-панелей.</w:t>
            </w:r>
          </w:p>
          <w:p w:rsidR="00FD1617" w:rsidRDefault="0044465F">
            <w:pPr>
              <w:spacing w:line="240" w:lineRule="auto"/>
              <w:ind w:firstLine="313"/>
              <w:rPr>
                <w:color w:val="000000" w:themeColor="text1"/>
                <w:sz w:val="22"/>
                <w:szCs w:val="22"/>
              </w:rPr>
            </w:pPr>
            <w:r>
              <w:rPr>
                <w:color w:val="000000" w:themeColor="text1"/>
                <w:sz w:val="22"/>
                <w:szCs w:val="22"/>
                <w:lang w:eastAsia="en-US"/>
              </w:rPr>
              <w:t>Предусмотреть ворота, двери, окна по действующим нормативным документам.</w:t>
            </w:r>
          </w:p>
          <w:p w:rsidR="00FD1617" w:rsidRDefault="0044465F">
            <w:pPr>
              <w:spacing w:line="240" w:lineRule="auto"/>
              <w:ind w:firstLine="313"/>
              <w:rPr>
                <w:color w:val="000000" w:themeColor="text1"/>
                <w:sz w:val="22"/>
                <w:szCs w:val="22"/>
              </w:rPr>
            </w:pPr>
            <w:r>
              <w:rPr>
                <w:color w:val="000000" w:themeColor="text1"/>
                <w:sz w:val="22"/>
                <w:szCs w:val="22"/>
                <w:lang w:eastAsia="en-US"/>
              </w:rPr>
              <w:t>Предусмотреть отмостку по контуру здания.</w:t>
            </w:r>
          </w:p>
          <w:p w:rsidR="00FD1617" w:rsidRDefault="0044465F">
            <w:pPr>
              <w:spacing w:line="240" w:lineRule="auto"/>
              <w:ind w:firstLine="313"/>
              <w:rPr>
                <w:color w:val="000000" w:themeColor="text1"/>
                <w:sz w:val="22"/>
                <w:szCs w:val="22"/>
              </w:rPr>
            </w:pPr>
            <w:r>
              <w:rPr>
                <w:color w:val="000000" w:themeColor="text1"/>
                <w:sz w:val="22"/>
                <w:szCs w:val="22"/>
                <w:lang w:eastAsia="en-US"/>
              </w:rPr>
              <w:t>Графические материалы выполнить в соответствии с требованиями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технол</w:t>
            </w:r>
            <w:r>
              <w:rPr>
                <w:color w:val="000000" w:themeColor="text1"/>
                <w:sz w:val="22"/>
                <w:szCs w:val="22"/>
                <w:lang w:eastAsia="en-US"/>
              </w:rPr>
              <w:t>огическим решениям: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Технологические решения должны обеспечивать безопасное и устойчивое функционирование оборудования с учётом действующих в РФ положений, норм и правил, а также требований заводов изготовителей оборудования. Основное технологическое оборуд</w:t>
            </w:r>
            <w:r>
              <w:rPr>
                <w:color w:val="000000" w:themeColor="text1"/>
                <w:sz w:val="22"/>
                <w:szCs w:val="22"/>
                <w:lang w:eastAsia="en-US"/>
              </w:rPr>
              <w:t>ование и решение, применяемое в здании согласовать с Заказчиком (СП «КТС» АО «ДГК»).</w:t>
            </w:r>
          </w:p>
          <w:p w:rsidR="00FD1617" w:rsidRDefault="0044465F">
            <w:pPr>
              <w:keepLines/>
              <w:spacing w:line="240" w:lineRule="auto"/>
              <w:ind w:left="27" w:firstLine="286"/>
              <w:rPr>
                <w:color w:val="000000" w:themeColor="text1"/>
                <w:sz w:val="22"/>
                <w:szCs w:val="22"/>
              </w:rPr>
            </w:pPr>
            <w:r>
              <w:rPr>
                <w:color w:val="000000" w:themeColor="text1"/>
                <w:sz w:val="22"/>
                <w:szCs w:val="22"/>
                <w:lang w:eastAsia="en-US"/>
              </w:rPr>
              <w:t>ПНС отдельно стоящая. Здание насосной станции быстровозводимое из металлокаркаса, стены и наружное ограждение стен выполнить из сэндвич панелей.</w:t>
            </w:r>
          </w:p>
          <w:p w:rsidR="00FD1617" w:rsidRDefault="0044465F">
            <w:pPr>
              <w:keepLines/>
              <w:spacing w:line="240" w:lineRule="auto"/>
              <w:ind w:left="27" w:firstLine="286"/>
              <w:rPr>
                <w:color w:val="000000" w:themeColor="text1"/>
                <w:sz w:val="22"/>
                <w:szCs w:val="22"/>
              </w:rPr>
            </w:pPr>
            <w:r>
              <w:rPr>
                <w:color w:val="000000" w:themeColor="text1"/>
                <w:sz w:val="22"/>
                <w:szCs w:val="22"/>
                <w:lang w:eastAsia="en-US"/>
              </w:rPr>
              <w:t xml:space="preserve">Характеристики материалов </w:t>
            </w:r>
            <w:r>
              <w:rPr>
                <w:color w:val="000000" w:themeColor="text1"/>
                <w:sz w:val="22"/>
                <w:szCs w:val="22"/>
                <w:lang w:eastAsia="en-US"/>
              </w:rPr>
              <w:t>определить проектом. В здании ПНС предусмотреть помещение машинного зала, иные необходимые помещения определить проектом.</w:t>
            </w:r>
          </w:p>
          <w:p w:rsidR="00FD1617" w:rsidRDefault="0044465F">
            <w:pPr>
              <w:keepLines/>
              <w:spacing w:line="240" w:lineRule="auto"/>
              <w:ind w:left="27" w:firstLine="286"/>
              <w:rPr>
                <w:color w:val="000000" w:themeColor="text1"/>
                <w:sz w:val="22"/>
                <w:szCs w:val="22"/>
              </w:rPr>
            </w:pPr>
            <w:r>
              <w:rPr>
                <w:color w:val="000000" w:themeColor="text1"/>
                <w:sz w:val="22"/>
                <w:szCs w:val="22"/>
                <w:lang w:eastAsia="en-US"/>
              </w:rPr>
              <w:t>Для монтажа крупногабаритного и тяжелого оборудования предусмотреть установку кран-балки с электрической талью, грузоподъемность опред</w:t>
            </w:r>
            <w:r>
              <w:rPr>
                <w:color w:val="000000" w:themeColor="text1"/>
                <w:sz w:val="22"/>
                <w:szCs w:val="22"/>
                <w:lang w:eastAsia="en-US"/>
              </w:rPr>
              <w:t>еляется проектом.</w:t>
            </w:r>
          </w:p>
          <w:p w:rsidR="00FD1617" w:rsidRDefault="0044465F">
            <w:pPr>
              <w:keepLines/>
              <w:spacing w:line="240" w:lineRule="auto"/>
              <w:ind w:left="27" w:firstLine="286"/>
              <w:rPr>
                <w:color w:val="000000" w:themeColor="text1"/>
                <w:sz w:val="22"/>
                <w:szCs w:val="22"/>
              </w:rPr>
            </w:pPr>
            <w:r>
              <w:rPr>
                <w:color w:val="000000" w:themeColor="text1"/>
                <w:sz w:val="22"/>
                <w:szCs w:val="22"/>
                <w:lang w:eastAsia="en-US"/>
              </w:rPr>
              <w:t>Теплоноситель – вода. Параметры теплоносителя в сетевом контуре 150/70 ºС, со срезкой до 115 ºС.</w:t>
            </w:r>
          </w:p>
          <w:p w:rsidR="00FD1617" w:rsidRDefault="0044465F">
            <w:pPr>
              <w:spacing w:line="240" w:lineRule="auto"/>
              <w:ind w:left="27" w:firstLine="286"/>
              <w:rPr>
                <w:color w:val="000000" w:themeColor="text1"/>
                <w:sz w:val="22"/>
                <w:szCs w:val="22"/>
              </w:rPr>
            </w:pPr>
            <w:r>
              <w:rPr>
                <w:color w:val="000000" w:themeColor="text1"/>
                <w:sz w:val="22"/>
                <w:szCs w:val="22"/>
                <w:lang w:eastAsia="en-US"/>
              </w:rPr>
              <w:t>Тем</w:t>
            </w:r>
            <w:r>
              <w:rPr>
                <w:color w:val="000000" w:themeColor="text1"/>
                <w:sz w:val="22"/>
                <w:szCs w:val="22"/>
                <w:lang w:eastAsia="en-US"/>
              </w:rPr>
              <w:t>пературный график тепловой сети отопления и вентиляции, используемых на собственные нужды определить проектом с учетом подбора оборудования в соответствии с СП 60.13330.2020 «Свод правил. Отопление, вентиляция и кондиционирование воздуха. СНиП 41-01-2003».</w:t>
            </w:r>
          </w:p>
          <w:p w:rsidR="00FD1617" w:rsidRDefault="0044465F">
            <w:pPr>
              <w:shd w:val="clear" w:color="auto" w:fill="FFFFFF"/>
              <w:spacing w:line="240" w:lineRule="auto"/>
              <w:ind w:left="27" w:right="10" w:firstLine="286"/>
              <w:rPr>
                <w:color w:val="000000" w:themeColor="text1"/>
                <w:spacing w:val="3"/>
                <w:sz w:val="22"/>
                <w:szCs w:val="22"/>
              </w:rPr>
            </w:pPr>
            <w:r>
              <w:rPr>
                <w:color w:val="000000" w:themeColor="text1"/>
                <w:spacing w:val="3"/>
                <w:sz w:val="22"/>
                <w:szCs w:val="22"/>
                <w:lang w:eastAsia="en-US"/>
              </w:rPr>
              <w:t>Все насосные установки должны быть автоматическими и работать в штатном режиме без постоянного контроля персоналом.Насосы должны быть оснащены индивидуальными блоками автоматики, производимыми изготовителем насосов. Каскадное управление насосами должно ос</w:t>
            </w:r>
            <w:r>
              <w:rPr>
                <w:color w:val="000000" w:themeColor="text1"/>
                <w:spacing w:val="3"/>
                <w:sz w:val="22"/>
                <w:szCs w:val="22"/>
                <w:lang w:eastAsia="en-US"/>
              </w:rPr>
              <w:t xml:space="preserve">уществляться общим блоком управления, также производимым изготовителем насосов и обеспечивать равномерную </w:t>
            </w:r>
            <w:r>
              <w:rPr>
                <w:color w:val="000000" w:themeColor="text1"/>
                <w:spacing w:val="3"/>
                <w:sz w:val="22"/>
                <w:szCs w:val="22"/>
                <w:lang w:eastAsia="en-US"/>
              </w:rPr>
              <w:lastRenderedPageBreak/>
              <w:t>наработку ресурса всех насосов в ПНС.</w:t>
            </w:r>
          </w:p>
          <w:p w:rsidR="00FD1617" w:rsidRDefault="0044465F">
            <w:pPr>
              <w:shd w:val="clear" w:color="auto" w:fill="FFFFFF"/>
              <w:spacing w:line="240" w:lineRule="auto"/>
              <w:ind w:left="27" w:right="10" w:firstLine="286"/>
              <w:rPr>
                <w:color w:val="000000" w:themeColor="text1"/>
                <w:spacing w:val="3"/>
                <w:sz w:val="22"/>
                <w:szCs w:val="22"/>
              </w:rPr>
            </w:pPr>
            <w:r>
              <w:rPr>
                <w:color w:val="000000" w:themeColor="text1"/>
                <w:spacing w:val="3"/>
                <w:sz w:val="22"/>
                <w:szCs w:val="22"/>
                <w:lang w:eastAsia="en-US"/>
              </w:rPr>
              <w:t>Система диспетчеризации должна быть проста в визуализации и доступна к работе персоналом без специального глубок</w:t>
            </w:r>
            <w:r>
              <w:rPr>
                <w:color w:val="000000" w:themeColor="text1"/>
                <w:spacing w:val="3"/>
                <w:sz w:val="22"/>
                <w:szCs w:val="22"/>
                <w:lang w:eastAsia="en-US"/>
              </w:rPr>
              <w:t>ого обучения.</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Помимо обязательного непрерывного контроля систем безопасности и доступа система диспетчеризации должна обеспечивать:</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 управление давлением теплоносителя;</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 получение сигналов.</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 xml:space="preserve">Предусмотреть использование насосов, произведенных на территории РФ, согласно Постановления Правительства РФ от 23.12.2024 г. </w:t>
            </w:r>
            <w:r>
              <w:rPr>
                <w:color w:val="000000" w:themeColor="text1"/>
                <w:sz w:val="22"/>
                <w:szCs w:val="22"/>
                <w:lang w:val="en-US" w:eastAsia="en-US"/>
              </w:rPr>
              <w:t>N</w:t>
            </w:r>
            <w:r>
              <w:rPr>
                <w:color w:val="000000" w:themeColor="text1"/>
                <w:sz w:val="22"/>
                <w:szCs w:val="22"/>
                <w:lang w:eastAsia="en-US"/>
              </w:rPr>
              <w:t xml:space="preserve"> 1875.</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Используемое оборудование должно иметь действующее заключение Минпромторга России о подтверждении производства промышленно</w:t>
            </w:r>
            <w:r>
              <w:rPr>
                <w:color w:val="000000" w:themeColor="text1"/>
                <w:sz w:val="22"/>
                <w:szCs w:val="22"/>
                <w:lang w:eastAsia="en-US"/>
              </w:rPr>
              <w:t xml:space="preserve">й продукции на территории РФ, согласно Постановления Правительства РФ от 17.07.2015 г. </w:t>
            </w:r>
            <w:r>
              <w:rPr>
                <w:color w:val="000000" w:themeColor="text1"/>
                <w:sz w:val="22"/>
                <w:szCs w:val="22"/>
                <w:lang w:val="en-US" w:eastAsia="en-US"/>
              </w:rPr>
              <w:t>N</w:t>
            </w:r>
            <w:r>
              <w:rPr>
                <w:color w:val="000000" w:themeColor="text1"/>
                <w:sz w:val="22"/>
                <w:szCs w:val="22"/>
                <w:lang w:eastAsia="en-US"/>
              </w:rPr>
              <w:t xml:space="preserve"> 719.</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Срок службы насоса не менее 25 лет, назначенный ресурс не менее 200 000 ч. Гарантийный срок 36 месяцев с момента ввода в эксплуатацию, но не более 42 месяца с мом</w:t>
            </w:r>
            <w:r>
              <w:rPr>
                <w:color w:val="000000" w:themeColor="text1"/>
                <w:sz w:val="22"/>
                <w:szCs w:val="22"/>
                <w:lang w:eastAsia="en-US"/>
              </w:rPr>
              <w:t>ента отгрузки с завода-изготовителя.</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Оборудование должно соответствовать действующим на территории РФ обязательным требованиям государственных стандартов и технических условий, предъявляемым к качеству и безопасности данной продукции;</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Оборудование должно б</w:t>
            </w:r>
            <w:r>
              <w:rPr>
                <w:color w:val="000000" w:themeColor="text1"/>
                <w:sz w:val="22"/>
                <w:szCs w:val="22"/>
                <w:lang w:eastAsia="en-US"/>
              </w:rPr>
              <w:t>ыть включены в Реестр промышленной продукции, произведенной на территории Российской Федерации https://gisp.gov.ru/pp719v2/pub/prod/ и в Перечень производителей промышленной продукции, произведенной на территории Российской Федерации https://gisp.gov.ru/pp</w:t>
            </w:r>
            <w:r>
              <w:rPr>
                <w:color w:val="000000" w:themeColor="text1"/>
                <w:sz w:val="22"/>
                <w:szCs w:val="22"/>
                <w:lang w:eastAsia="en-US"/>
              </w:rPr>
              <w:t>719v2/pub/org/.</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Применяемое оборудование должно соответствовать законодательству РФ в области технического регулирования – в соответствии с требованиями Федерального закона от 27.12.2002 № 184-ФЗ «О техническом регулировании».</w:t>
            </w:r>
          </w:p>
          <w:p w:rsidR="00FD1617" w:rsidRDefault="0044465F">
            <w:pPr>
              <w:tabs>
                <w:tab w:val="left" w:pos="3584"/>
              </w:tabs>
              <w:spacing w:line="240" w:lineRule="auto"/>
              <w:ind w:firstLine="286"/>
              <w:rPr>
                <w:color w:val="000000" w:themeColor="text1"/>
                <w:sz w:val="22"/>
                <w:szCs w:val="22"/>
              </w:rPr>
            </w:pPr>
            <w:r>
              <w:rPr>
                <w:color w:val="000000" w:themeColor="text1"/>
                <w:sz w:val="22"/>
                <w:szCs w:val="22"/>
                <w:u w:val="single"/>
                <w:lang w:eastAsia="en-US"/>
              </w:rPr>
              <w:t>Характеристики насосного обор</w:t>
            </w:r>
            <w:r>
              <w:rPr>
                <w:color w:val="000000" w:themeColor="text1"/>
                <w:sz w:val="22"/>
                <w:szCs w:val="22"/>
                <w:u w:val="single"/>
                <w:lang w:eastAsia="en-US"/>
              </w:rPr>
              <w:t>удования</w:t>
            </w:r>
            <w:r>
              <w:rPr>
                <w:color w:val="000000" w:themeColor="text1"/>
                <w:sz w:val="22"/>
                <w:szCs w:val="22"/>
                <w:lang w:eastAsia="en-US"/>
              </w:rPr>
              <w:t>:</w:t>
            </w:r>
          </w:p>
          <w:p w:rsidR="00FD1617" w:rsidRDefault="0044465F">
            <w:pPr>
              <w:tabs>
                <w:tab w:val="left" w:pos="3584"/>
              </w:tabs>
              <w:spacing w:line="240" w:lineRule="auto"/>
              <w:ind w:firstLine="286"/>
              <w:rPr>
                <w:color w:val="000000" w:themeColor="text1"/>
                <w:sz w:val="22"/>
                <w:szCs w:val="22"/>
              </w:rPr>
            </w:pPr>
            <w:r>
              <w:rPr>
                <w:color w:val="000000" w:themeColor="text1"/>
                <w:sz w:val="22"/>
                <w:szCs w:val="22"/>
                <w:lang w:eastAsia="en-US"/>
              </w:rPr>
              <w:t xml:space="preserve">- применяемые насосы - </w:t>
            </w:r>
            <w:r>
              <w:rPr>
                <w:color w:val="000000" w:themeColor="text1"/>
                <w:sz w:val="20"/>
                <w:szCs w:val="20"/>
                <w:lang w:eastAsia="en-US"/>
              </w:rPr>
              <w:t>вертикальные одноступенчатые центробежные с сухим ротором линейного типа</w:t>
            </w:r>
            <w:r>
              <w:rPr>
                <w:color w:val="000000" w:themeColor="text1"/>
                <w:sz w:val="22"/>
                <w:szCs w:val="22"/>
                <w:lang w:eastAsia="en-US"/>
              </w:rPr>
              <w:t>. Напряжение питания не более 0,4 кВ;</w:t>
            </w:r>
          </w:p>
          <w:p w:rsidR="00FD1617" w:rsidRDefault="0044465F">
            <w:pPr>
              <w:tabs>
                <w:tab w:val="left" w:pos="3584"/>
              </w:tabs>
              <w:spacing w:line="240" w:lineRule="auto"/>
              <w:ind w:firstLine="286"/>
              <w:rPr>
                <w:color w:val="000000" w:themeColor="text1"/>
                <w:spacing w:val="3"/>
                <w:sz w:val="22"/>
                <w:szCs w:val="22"/>
              </w:rPr>
            </w:pPr>
            <w:r>
              <w:rPr>
                <w:color w:val="000000" w:themeColor="text1"/>
                <w:sz w:val="22"/>
                <w:szCs w:val="22"/>
                <w:lang w:eastAsia="en-US"/>
              </w:rPr>
              <w:t>- р</w:t>
            </w:r>
            <w:r>
              <w:rPr>
                <w:color w:val="000000" w:themeColor="text1"/>
                <w:spacing w:val="3"/>
                <w:sz w:val="22"/>
                <w:szCs w:val="22"/>
                <w:lang w:eastAsia="en-US"/>
              </w:rPr>
              <w:t>абочая точка на номинальном расходе должна выбираться в зоне наивысшего гидравлического коэффициента полезного</w:t>
            </w:r>
            <w:r>
              <w:rPr>
                <w:color w:val="000000" w:themeColor="text1"/>
                <w:spacing w:val="3"/>
                <w:sz w:val="22"/>
                <w:szCs w:val="22"/>
                <w:lang w:eastAsia="en-US"/>
              </w:rPr>
              <w:t xml:space="preserve"> действия с отклонением по расходу не более 25%;</w:t>
            </w:r>
          </w:p>
          <w:p w:rsidR="00FD1617" w:rsidRDefault="0044465F">
            <w:pPr>
              <w:tabs>
                <w:tab w:val="left" w:pos="3584"/>
              </w:tabs>
              <w:spacing w:line="240" w:lineRule="auto"/>
              <w:ind w:firstLine="286"/>
              <w:rPr>
                <w:color w:val="000000" w:themeColor="text1"/>
                <w:spacing w:val="3"/>
                <w:sz w:val="22"/>
                <w:szCs w:val="22"/>
              </w:rPr>
            </w:pPr>
            <w:r>
              <w:rPr>
                <w:color w:val="000000" w:themeColor="text1"/>
                <w:spacing w:val="3"/>
                <w:sz w:val="22"/>
                <w:szCs w:val="22"/>
                <w:lang w:eastAsia="en-US"/>
              </w:rPr>
              <w:t>- электродвигатели насосов должны быть оснащены устройством ЧРП;</w:t>
            </w:r>
          </w:p>
          <w:p w:rsidR="00FD1617" w:rsidRDefault="0044465F">
            <w:pPr>
              <w:tabs>
                <w:tab w:val="left" w:pos="3584"/>
              </w:tabs>
              <w:spacing w:line="240" w:lineRule="auto"/>
              <w:ind w:firstLine="286"/>
              <w:rPr>
                <w:color w:val="000000" w:themeColor="text1"/>
                <w:spacing w:val="3"/>
                <w:sz w:val="22"/>
                <w:szCs w:val="22"/>
              </w:rPr>
            </w:pPr>
            <w:r>
              <w:rPr>
                <w:color w:val="000000" w:themeColor="text1"/>
                <w:spacing w:val="3"/>
                <w:sz w:val="22"/>
                <w:szCs w:val="22"/>
                <w:lang w:eastAsia="en-US"/>
              </w:rPr>
              <w:t xml:space="preserve">- для гидравлических режимов с переменными параметрами теплоносителя насосы должны оснащаться устройством частотного регулирования из расчета </w:t>
            </w:r>
            <w:r>
              <w:rPr>
                <w:color w:val="000000" w:themeColor="text1"/>
                <w:spacing w:val="3"/>
                <w:sz w:val="22"/>
                <w:szCs w:val="22"/>
                <w:lang w:eastAsia="en-US"/>
              </w:rPr>
              <w:t>диапазона 50-100%. Применить каскадное управление, с установкой частотного привода на каждый насос, также предусмотреть ручной режим работы на случай аварийных ситуации и пусконаладочных работ.</w:t>
            </w:r>
          </w:p>
          <w:p w:rsidR="00FD1617" w:rsidRDefault="0044465F">
            <w:pPr>
              <w:pStyle w:val="1fffffff5"/>
              <w:tabs>
                <w:tab w:val="left" w:pos="3584"/>
              </w:tabs>
              <w:ind w:firstLine="286"/>
              <w:rPr>
                <w:rFonts w:ascii="Times New Roman" w:hAnsi="Times New Roman"/>
                <w:color w:val="000000" w:themeColor="text1"/>
                <w:spacing w:val="3"/>
                <w:sz w:val="22"/>
                <w:szCs w:val="22"/>
                <w:lang w:val="ru-RU"/>
              </w:rPr>
            </w:pPr>
            <w:r>
              <w:rPr>
                <w:rFonts w:ascii="Times New Roman" w:hAnsi="Times New Roman"/>
                <w:color w:val="000000" w:themeColor="text1"/>
                <w:spacing w:val="3"/>
                <w:sz w:val="22"/>
                <w:szCs w:val="22"/>
                <w:lang w:val="ru-RU" w:eastAsia="en-US"/>
              </w:rPr>
              <w:t>Шкафы в которых будут установлены ЧРП должны быть обеспечены дополнительной приточно-вытяжной вентиляцией для охлаждения.</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Предусмотреть иные системы, необходимые для функционирования объекта.</w:t>
            </w:r>
          </w:p>
          <w:p w:rsidR="00FD1617" w:rsidRDefault="0044465F">
            <w:pPr>
              <w:keepLines/>
              <w:suppressLineNumbers/>
              <w:spacing w:line="240" w:lineRule="auto"/>
              <w:ind w:left="27" w:firstLine="286"/>
              <w:rPr>
                <w:color w:val="000000" w:themeColor="text1"/>
                <w:sz w:val="22"/>
                <w:szCs w:val="22"/>
                <w:u w:val="single"/>
              </w:rPr>
            </w:pPr>
            <w:r>
              <w:rPr>
                <w:color w:val="000000" w:themeColor="text1"/>
                <w:sz w:val="22"/>
                <w:szCs w:val="22"/>
                <w:u w:val="single"/>
                <w:lang w:eastAsia="en-US"/>
              </w:rPr>
              <w:t>Требования к оборудованию и программному обеспече</w:t>
            </w:r>
            <w:r>
              <w:rPr>
                <w:color w:val="000000" w:themeColor="text1"/>
                <w:sz w:val="22"/>
                <w:szCs w:val="22"/>
                <w:u w:val="single"/>
                <w:lang w:eastAsia="en-US"/>
              </w:rPr>
              <w:lastRenderedPageBreak/>
              <w:t>нию ЛСАУ и АСУТ</w:t>
            </w:r>
            <w:r>
              <w:rPr>
                <w:color w:val="000000" w:themeColor="text1"/>
                <w:sz w:val="22"/>
                <w:szCs w:val="22"/>
                <w:u w:val="single"/>
                <w:lang w:eastAsia="en-US"/>
              </w:rPr>
              <w:t>П:</w:t>
            </w:r>
          </w:p>
          <w:p w:rsidR="00FD1617" w:rsidRDefault="0044465F">
            <w:pPr>
              <w:keepLines/>
              <w:suppressLineNumbers/>
              <w:spacing w:line="240" w:lineRule="auto"/>
              <w:ind w:left="27" w:firstLine="286"/>
              <w:rPr>
                <w:color w:val="000000" w:themeColor="text1"/>
              </w:rPr>
            </w:pPr>
            <w:r>
              <w:rPr>
                <w:color w:val="000000" w:themeColor="text1"/>
                <w:sz w:val="22"/>
                <w:szCs w:val="22"/>
                <w:lang w:eastAsia="en-US"/>
              </w:rPr>
              <w:t>Применяемое оборудование (контроллер</w:t>
            </w:r>
            <w:r>
              <w:rPr>
                <w:color w:val="000000" w:themeColor="text1"/>
                <w:sz w:val="22"/>
                <w:szCs w:val="22"/>
                <w:lang w:eastAsia="en-US"/>
              </w:rPr>
              <w:t>ы, серверы, АРМы, панели оператора, коммутаторы) должно иметь заключение Минпромторга о подтверждении производства на территории РФ, в соответствии с постановлением Правительства РФ №719 от 17.07.2015 или постановлением Правительства РФ №878 от 10.07.2019.</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 xml:space="preserve">     Прикладное программное обеспечение, применяемые операционные системы и системы управления базами данных должны быть включены в Единый реестр российских программ для электронных вычислительных машин и баз данных Минкомсвязи России (https://reestr.mins</w:t>
            </w:r>
            <w:r>
              <w:rPr>
                <w:color w:val="000000" w:themeColor="text1"/>
                <w:sz w:val="22"/>
                <w:szCs w:val="22"/>
                <w:lang w:eastAsia="en-US"/>
              </w:rPr>
              <w:t>vyaz.ru/ reestr/).</w:t>
            </w:r>
          </w:p>
          <w:p w:rsidR="00FD1617" w:rsidRDefault="0044465F">
            <w:pPr>
              <w:keepLines/>
              <w:suppressLineNumbers/>
              <w:spacing w:line="240" w:lineRule="auto"/>
              <w:ind w:left="27" w:firstLine="286"/>
              <w:rPr>
                <w:color w:val="000000" w:themeColor="text1"/>
                <w:sz w:val="22"/>
                <w:szCs w:val="22"/>
              </w:rPr>
            </w:pPr>
            <w:r>
              <w:rPr>
                <w:color w:val="000000" w:themeColor="text1"/>
                <w:sz w:val="22"/>
                <w:szCs w:val="22"/>
                <w:lang w:eastAsia="en-US"/>
              </w:rPr>
              <w:t xml:space="preserve">    ПТК АСУТП и ЛСАУ, в том числе, поставляемые комплектно с основным оборудованием, должны быть выполнены на идентичных программно-аппаратных средствах во исполнение требований Технической политики Группы Рус- Гидро по унификации примен</w:t>
            </w:r>
            <w:r>
              <w:rPr>
                <w:color w:val="000000" w:themeColor="text1"/>
                <w:sz w:val="22"/>
                <w:szCs w:val="22"/>
                <w:lang w:eastAsia="en-US"/>
              </w:rPr>
              <w:t>яемого оборудования и программного обеспечения, а также рекомендаций пункта 7.1.3 ГОСТ Р 58604-2019 «Национальный стандарт Российской Федерации. Единая энергетическая система и изолированно работающие энергосистемы. Тепловые электрические станции. Автомати</w:t>
            </w:r>
            <w:r>
              <w:rPr>
                <w:color w:val="000000" w:themeColor="text1"/>
                <w:sz w:val="22"/>
                <w:szCs w:val="22"/>
                <w:lang w:eastAsia="en-US"/>
              </w:rPr>
              <w:t>зированные системы управления технологическими процессами. Условия создания. Нормы и требования». При построении АСУТП предпочтение должно отдаваться техническим и программным средствам одного производителя (информация предоставляется Заказчиком по запросу</w:t>
            </w:r>
            <w:r>
              <w:rPr>
                <w:color w:val="000000" w:themeColor="text1"/>
                <w:sz w:val="22"/>
                <w:szCs w:val="22"/>
                <w:lang w:eastAsia="en-US"/>
              </w:rPr>
              <w:t>).</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19.</w:t>
            </w:r>
          </w:p>
        </w:tc>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Требования к конструктивным и объемно-планировочным решениям (указываются для объектов производственного и непроизводственного назначения):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Порядок выбора и применения материалов, изделий, конструкций, оборудования и их согласования застройщиком (техническим заказчиком):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color w:val="000000" w:themeColor="text1"/>
                <w:sz w:val="22"/>
                <w:szCs w:val="22"/>
              </w:rPr>
            </w:pPr>
            <w:r>
              <w:rPr>
                <w:color w:val="000000" w:themeColor="text1"/>
                <w:sz w:val="22"/>
                <w:szCs w:val="22"/>
                <w:lang w:eastAsia="en-US"/>
              </w:rPr>
              <w:t>Применяемое оборудование, материалы, изделия и конструкции - отечественного производства, имеющие соответствующие сертификат</w:t>
            </w:r>
            <w:r>
              <w:rPr>
                <w:color w:val="000000" w:themeColor="text1"/>
                <w:sz w:val="22"/>
                <w:szCs w:val="22"/>
                <w:lang w:eastAsia="en-US"/>
              </w:rPr>
              <w:t>ы качества, в случае необходимости применение импортного оборудования, согласовать с Заказчиком. Импортное оборудование должно иметь Российские сертификаты соответствия.</w:t>
            </w:r>
          </w:p>
          <w:p w:rsidR="00FD1617" w:rsidRDefault="0044465F">
            <w:pPr>
              <w:spacing w:line="240" w:lineRule="auto"/>
              <w:ind w:firstLine="313"/>
              <w:rPr>
                <w:color w:val="000000" w:themeColor="text1"/>
                <w:sz w:val="22"/>
                <w:szCs w:val="22"/>
              </w:rPr>
            </w:pPr>
            <w:r>
              <w:rPr>
                <w:color w:val="000000" w:themeColor="text1"/>
                <w:sz w:val="22"/>
                <w:szCs w:val="22"/>
                <w:lang w:eastAsia="en-US"/>
              </w:rPr>
              <w:t>Предусмотреть возможность использования эквивалентных материалов и оборудования в прое</w:t>
            </w:r>
            <w:r>
              <w:rPr>
                <w:color w:val="000000" w:themeColor="text1"/>
                <w:sz w:val="22"/>
                <w:szCs w:val="22"/>
                <w:lang w:eastAsia="en-US"/>
              </w:rPr>
              <w:t>ктной документации.</w:t>
            </w:r>
          </w:p>
          <w:p w:rsidR="00FD1617" w:rsidRDefault="00FD1617">
            <w:pPr>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строительным конструкциям: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27" w:firstLine="286"/>
              <w:rPr>
                <w:color w:val="000000" w:themeColor="text1"/>
                <w:sz w:val="22"/>
                <w:szCs w:val="22"/>
              </w:rPr>
            </w:pPr>
            <w:r>
              <w:rPr>
                <w:color w:val="000000" w:themeColor="text1"/>
                <w:sz w:val="22"/>
                <w:szCs w:val="22"/>
                <w:lang w:eastAsia="en-US"/>
              </w:rPr>
              <w:t xml:space="preserve">Применяемые материалы и конструкции должны соответствовать требованиям Федерального закона от 30.12.2009 </w:t>
            </w:r>
            <w:r>
              <w:rPr>
                <w:color w:val="000000" w:themeColor="text1"/>
                <w:sz w:val="22"/>
                <w:szCs w:val="22"/>
                <w:lang w:val="en-US" w:eastAsia="en-US"/>
              </w:rPr>
              <w:t>N</w:t>
            </w:r>
            <w:r>
              <w:rPr>
                <w:color w:val="000000" w:themeColor="text1"/>
                <w:sz w:val="22"/>
                <w:szCs w:val="22"/>
                <w:lang w:eastAsia="en-US"/>
              </w:rPr>
              <w:t xml:space="preserve"> 384-ФЗ «Технический регламент о безопасности зданий и сооружений».</w:t>
            </w:r>
          </w:p>
          <w:p w:rsidR="00FD1617" w:rsidRDefault="0044465F">
            <w:pPr>
              <w:spacing w:line="240" w:lineRule="auto"/>
              <w:ind w:left="27" w:firstLine="286"/>
              <w:rPr>
                <w:color w:val="000000" w:themeColor="text1"/>
                <w:sz w:val="22"/>
                <w:szCs w:val="22"/>
              </w:rPr>
            </w:pPr>
            <w:r>
              <w:rPr>
                <w:color w:val="000000" w:themeColor="text1"/>
                <w:sz w:val="22"/>
                <w:szCs w:val="22"/>
                <w:lang w:eastAsia="en-US"/>
              </w:rPr>
              <w:t>Строительные материалы и изделия должны соответствовать требованиям, установленным в соответствии с законодательством Российской Федерации о техническом регулировании.</w:t>
            </w:r>
          </w:p>
          <w:p w:rsidR="00FD1617" w:rsidRDefault="0044465F">
            <w:pPr>
              <w:spacing w:line="240" w:lineRule="auto"/>
              <w:ind w:left="27" w:firstLine="286"/>
              <w:rPr>
                <w:strike/>
                <w:color w:val="000000" w:themeColor="text1"/>
                <w:sz w:val="22"/>
                <w:szCs w:val="22"/>
              </w:rPr>
            </w:pPr>
            <w:r>
              <w:rPr>
                <w:color w:val="000000" w:themeColor="text1"/>
                <w:sz w:val="22"/>
                <w:szCs w:val="22"/>
                <w:lang w:eastAsia="en-US"/>
              </w:rPr>
              <w:t xml:space="preserve">Все подлежащие к применению конструкции должны сохранять свои эксплуатационные качества </w:t>
            </w:r>
            <w:r>
              <w:rPr>
                <w:color w:val="000000" w:themeColor="text1"/>
                <w:sz w:val="22"/>
                <w:szCs w:val="22"/>
                <w:lang w:eastAsia="en-US"/>
              </w:rPr>
              <w:t>на протяжении всего срока службы объекта и соответствовать требованиям действующих нормативных документов. Конструкции должны соответствовать требованиям по прочности, жесткости, устойчивости, долговечности; отвечать санитарно-гигиеническим, противопожарны</w:t>
            </w:r>
            <w:r>
              <w:rPr>
                <w:color w:val="000000" w:themeColor="text1"/>
                <w:sz w:val="22"/>
                <w:szCs w:val="22"/>
                <w:lang w:eastAsia="en-US"/>
              </w:rPr>
              <w:t>м, экономическим и иным требованиям на основании действующих нормативных документов.</w:t>
            </w:r>
          </w:p>
          <w:p w:rsidR="00FD1617" w:rsidRDefault="00FD1617">
            <w:pPr>
              <w:keepLines/>
              <w:suppressLineNumbers/>
              <w:spacing w:line="240" w:lineRule="auto"/>
              <w:ind w:firstLine="286"/>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фундаментам: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27" w:firstLine="286"/>
              <w:contextualSpacing/>
              <w:rPr>
                <w:strike/>
                <w:color w:val="000000" w:themeColor="text1"/>
                <w:sz w:val="22"/>
                <w:szCs w:val="22"/>
              </w:rPr>
            </w:pPr>
            <w:r>
              <w:rPr>
                <w:color w:val="000000" w:themeColor="text1"/>
                <w:sz w:val="22"/>
                <w:szCs w:val="22"/>
                <w:lang w:eastAsia="en-US"/>
              </w:rPr>
              <w:t>В соответствии с действующими нормативными доку</w:t>
            </w:r>
            <w:r>
              <w:rPr>
                <w:color w:val="000000" w:themeColor="text1"/>
                <w:sz w:val="22"/>
                <w:szCs w:val="22"/>
                <w:lang w:eastAsia="en-US"/>
              </w:rPr>
              <w:lastRenderedPageBreak/>
              <w:t>ментами и результатами инженерных изысканий, в соответствии с функциональным назначением о</w:t>
            </w:r>
            <w:r>
              <w:rPr>
                <w:color w:val="000000" w:themeColor="text1"/>
                <w:sz w:val="22"/>
                <w:szCs w:val="22"/>
                <w:lang w:eastAsia="en-US"/>
              </w:rPr>
              <w:t>бъекта.</w:t>
            </w:r>
          </w:p>
          <w:p w:rsidR="00FD1617" w:rsidRDefault="00FD1617">
            <w:pPr>
              <w:keepLines/>
              <w:suppressLineNumbers/>
              <w:spacing w:line="240" w:lineRule="auto"/>
              <w:ind w:firstLine="286"/>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19.4.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стенам, подвалам и цокольному этажу:</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286"/>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286"/>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наружным стенам: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shd w:val="clear" w:color="auto" w:fill="FFFFFF"/>
              </w:rPr>
            </w:pPr>
            <w:r>
              <w:rPr>
                <w:color w:val="000000" w:themeColor="text1"/>
                <w:sz w:val="22"/>
                <w:szCs w:val="22"/>
                <w:shd w:val="clear" w:color="auto" w:fill="FFFFFF"/>
                <w:lang w:eastAsia="en-US"/>
              </w:rPr>
              <w:t>Из сэндвич-панелей, отве</w:t>
            </w:r>
            <w:r>
              <w:rPr>
                <w:color w:val="000000" w:themeColor="text1"/>
                <w:sz w:val="22"/>
                <w:szCs w:val="22"/>
                <w:shd w:val="clear" w:color="auto" w:fill="FFFFFF"/>
                <w:lang w:eastAsia="en-US"/>
              </w:rPr>
              <w:t>чающие требованиям по прочности, долговечности и огнестойкости, соответствующему классу капитальности здания, защите помещений от неблагоприятных внешних воздействий.</w:t>
            </w:r>
          </w:p>
          <w:p w:rsidR="00FD1617" w:rsidRDefault="0044465F">
            <w:pPr>
              <w:spacing w:line="240" w:lineRule="auto"/>
              <w:ind w:firstLine="313"/>
              <w:rPr>
                <w:color w:val="000000" w:themeColor="text1"/>
                <w:sz w:val="22"/>
                <w:szCs w:val="22"/>
              </w:rPr>
            </w:pPr>
            <w:r>
              <w:rPr>
                <w:color w:val="000000" w:themeColor="text1"/>
                <w:sz w:val="22"/>
                <w:szCs w:val="22"/>
                <w:shd w:val="clear" w:color="auto" w:fill="FFFFFF"/>
                <w:lang w:eastAsia="en-US"/>
              </w:rPr>
              <w:t xml:space="preserve">Конструкция наружных стен должна удовлетворять общетехническим требованиям индустриальности и минимальной материалоемкости, а также экономическим требованиям, </w:t>
            </w:r>
            <w:r>
              <w:rPr>
                <w:color w:val="000000" w:themeColor="text1"/>
                <w:sz w:val="22"/>
                <w:szCs w:val="22"/>
                <w:lang w:eastAsia="en-US"/>
              </w:rPr>
              <w:t>в</w:t>
            </w:r>
            <w:r>
              <w:rPr>
                <w:color w:val="000000" w:themeColor="text1"/>
                <w:spacing w:val="1"/>
                <w:sz w:val="22"/>
                <w:szCs w:val="22"/>
                <w:shd w:val="clear" w:color="auto" w:fill="FFFFFF"/>
                <w:lang w:eastAsia="en-US"/>
              </w:rPr>
              <w:t xml:space="preserve"> соответствии с действующими нормативными документами и конструктивным решением.</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внутренним стенам и перегородкам: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w:t>
            </w:r>
            <w:r>
              <w:rPr>
                <w:color w:val="000000" w:themeColor="text1"/>
                <w:sz w:val="22"/>
                <w:szCs w:val="22"/>
                <w:lang w:eastAsia="en-US"/>
              </w:rPr>
              <w:t>ния к перекрытиям: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колоннам, ригелям: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27" w:firstLine="313"/>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лестницам: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171"/>
              <w:rPr>
                <w:color w:val="000000" w:themeColor="text1"/>
                <w:sz w:val="22"/>
                <w:szCs w:val="22"/>
              </w:rPr>
            </w:pPr>
            <w:r>
              <w:rPr>
                <w:color w:val="000000" w:themeColor="text1"/>
                <w:sz w:val="22"/>
                <w:szCs w:val="22"/>
                <w:lang w:eastAsia="en-US"/>
              </w:rPr>
              <w:t>Определить проектом в соответс</w:t>
            </w:r>
            <w:r>
              <w:rPr>
                <w:color w:val="000000" w:themeColor="text1"/>
                <w:sz w:val="22"/>
                <w:szCs w:val="22"/>
                <w:lang w:eastAsia="en-US"/>
              </w:rPr>
              <w:t>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171"/>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полам: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27" w:firstLine="171"/>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171"/>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кровле: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27" w:firstLine="171"/>
              <w:rPr>
                <w:color w:val="000000" w:themeColor="text1"/>
                <w:sz w:val="22"/>
                <w:szCs w:val="22"/>
              </w:rPr>
            </w:pPr>
            <w:r>
              <w:rPr>
                <w:color w:val="000000" w:themeColor="text1"/>
                <w:sz w:val="22"/>
                <w:szCs w:val="22"/>
                <w:lang w:eastAsia="en-US"/>
              </w:rPr>
              <w:t>Определить проектом в соответств</w:t>
            </w:r>
            <w:r>
              <w:rPr>
                <w:color w:val="000000" w:themeColor="text1"/>
                <w:sz w:val="22"/>
                <w:szCs w:val="22"/>
                <w:lang w:eastAsia="en-US"/>
              </w:rPr>
              <w:t>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171"/>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витражам, окнам: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27" w:firstLine="171"/>
              <w:rPr>
                <w:color w:val="000000" w:themeColor="text1"/>
                <w:sz w:val="22"/>
                <w:szCs w:val="22"/>
              </w:rPr>
            </w:pPr>
            <w:r>
              <w:rPr>
                <w:color w:val="000000" w:themeColor="text1"/>
                <w:sz w:val="22"/>
                <w:szCs w:val="22"/>
                <w:lang w:eastAsia="en-US"/>
              </w:rPr>
              <w:t>Определить проектом в соответствии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171"/>
              <w:rPr>
                <w:color w:val="000000" w:themeColor="text1"/>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дверям:</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Определить проектом в соответств</w:t>
            </w:r>
            <w:r>
              <w:rPr>
                <w:color w:val="000000" w:themeColor="text1"/>
                <w:sz w:val="22"/>
                <w:szCs w:val="22"/>
                <w:lang w:eastAsia="en-US"/>
              </w:rPr>
              <w:t>ии с требованиями действующих нормативно-правовых актов,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19.14.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внутренней отделке: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27" w:firstLine="313"/>
              <w:rPr>
                <w:color w:val="000000" w:themeColor="text1"/>
                <w:sz w:val="22"/>
                <w:szCs w:val="22"/>
              </w:rPr>
            </w:pPr>
            <w:r>
              <w:rPr>
                <w:color w:val="000000" w:themeColor="text1"/>
                <w:sz w:val="22"/>
                <w:szCs w:val="22"/>
                <w:lang w:eastAsia="en-US"/>
              </w:rPr>
              <w:t>Внутренняя отделка и покрытия помещений здания насосной выполнить согласно технологическим, санитарным и противопожарным требованиям в соответствии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наружной отделке: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color w:val="000000" w:themeColor="text1"/>
                <w:sz w:val="22"/>
                <w:szCs w:val="22"/>
              </w:rPr>
            </w:pPr>
            <w:r>
              <w:rPr>
                <w:color w:val="000000" w:themeColor="text1"/>
                <w:sz w:val="22"/>
                <w:szCs w:val="22"/>
                <w:lang w:eastAsia="en-US"/>
              </w:rPr>
              <w:t>Выполнить согласно технологическим, санитарным и противопожарным требованиям в соответствии технических регламентов и нормативных документов РФ в зависимости от функционального назначения объекта.</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обеспечению безопасности объекта при опасных природных процессах, явлениях и техногенных воздействиях:</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В случае выявления в процессе подготовки проектной документации опасных природных процессов и техногенных воздействий, предусмотреть необход</w:t>
            </w:r>
            <w:r>
              <w:rPr>
                <w:color w:val="000000" w:themeColor="text1"/>
                <w:sz w:val="22"/>
                <w:szCs w:val="22"/>
                <w:lang w:eastAsia="en-US"/>
              </w:rPr>
              <w:t>имые мероприятия по обеспечению безопасности объекта в соответствии с действующими нормативными документами.</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19.17.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инженерной защите территории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firstLine="313"/>
              <w:rPr>
                <w:color w:val="000000" w:themeColor="text1"/>
                <w:sz w:val="22"/>
                <w:szCs w:val="22"/>
              </w:rPr>
            </w:pPr>
            <w:r>
              <w:rPr>
                <w:color w:val="000000" w:themeColor="text1"/>
                <w:sz w:val="22"/>
                <w:szCs w:val="22"/>
                <w:lang w:eastAsia="en-US"/>
              </w:rPr>
              <w:t>В случае выявления в процессе подготовки проектной документации опасных природных процессов и техногенных воздействий, предусмотреть необходимые мероприятия по обеспечению безопасности объекта в соответствии с действующими нормативными документами.</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w:t>
            </w:r>
            <w:r>
              <w:rPr>
                <w:color w:val="000000" w:themeColor="text1"/>
                <w:sz w:val="22"/>
                <w:szCs w:val="22"/>
                <w:lang w:eastAsia="en-US"/>
              </w:rPr>
              <w:t>ребования к технологическим и конструктивным решениям линейного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tabs>
                <w:tab w:val="left" w:pos="425"/>
                <w:tab w:val="left" w:pos="850"/>
              </w:tabs>
              <w:spacing w:line="240" w:lineRule="auto"/>
              <w:ind w:firstLine="313"/>
              <w:jc w:val="left"/>
              <w:rPr>
                <w:color w:val="000000" w:themeColor="text1"/>
              </w:rPr>
            </w:pPr>
            <w:r>
              <w:rPr>
                <w:color w:val="000000" w:themeColor="text1"/>
                <w:sz w:val="22"/>
                <w:szCs w:val="22"/>
                <w:lang w:eastAsia="en-US"/>
              </w:rPr>
              <w:t>20.1.</w:t>
            </w:r>
            <w:r>
              <w:rPr>
                <w:color w:val="000000" w:themeColor="text1"/>
                <w:sz w:val="22"/>
                <w:szCs w:val="22"/>
                <w:lang w:eastAsia="en-US"/>
              </w:rPr>
              <w:tab/>
              <w:t>Трубы и фасонные изделия принять стальные с тепловой изоляцией из пенополиуретана с покровным слоем из оцинкованной стали (для надземной прокладки), для подземной бесканальной п</w:t>
            </w:r>
            <w:r>
              <w:rPr>
                <w:color w:val="000000" w:themeColor="text1"/>
                <w:sz w:val="22"/>
                <w:szCs w:val="22"/>
                <w:lang w:eastAsia="en-US"/>
              </w:rPr>
              <w:t xml:space="preserve">рокладки – стальные предизолированные в ППУ изоляции с защитной оболочной из полиэтилена  с системой ОДК ГОСТ 30732-2020, материал трубопроводов при диаметрах до 426 включительно – сталь 20 по ГОСТ 8732-78, ГОСТ 8731-74 группа В, при диаметрах от 530 мм – </w:t>
            </w:r>
            <w:r>
              <w:rPr>
                <w:color w:val="000000" w:themeColor="text1"/>
                <w:sz w:val="22"/>
                <w:szCs w:val="22"/>
                <w:lang w:eastAsia="en-US"/>
              </w:rPr>
              <w:t>сталь 17Г1С-У по ГОСТ 20295-85.</w:t>
            </w:r>
          </w:p>
          <w:p w:rsidR="00FD1617" w:rsidRDefault="0044465F">
            <w:pPr>
              <w:keepLines/>
              <w:suppressLineNumbers/>
              <w:tabs>
                <w:tab w:val="left" w:pos="709"/>
                <w:tab w:val="left" w:pos="850"/>
              </w:tabs>
              <w:spacing w:line="240" w:lineRule="auto"/>
              <w:ind w:firstLine="313"/>
              <w:jc w:val="left"/>
              <w:rPr>
                <w:color w:val="000000" w:themeColor="text1"/>
              </w:rPr>
            </w:pPr>
            <w:r>
              <w:rPr>
                <w:color w:val="000000" w:themeColor="text1"/>
                <w:sz w:val="22"/>
                <w:szCs w:val="22"/>
                <w:lang w:eastAsia="en-US"/>
              </w:rPr>
              <w:t>20.2.</w:t>
            </w:r>
            <w:r>
              <w:rPr>
                <w:color w:val="000000" w:themeColor="text1"/>
                <w:sz w:val="22"/>
                <w:szCs w:val="22"/>
                <w:lang w:eastAsia="en-US"/>
              </w:rPr>
              <w:tab/>
              <w:t>В качестве запорной арматуры применять продукцию отечественных производителей (по согласованию с Заказчиком), с присоединительными концами под приварку, с расчетным сро</w:t>
            </w:r>
            <w:r>
              <w:rPr>
                <w:color w:val="000000" w:themeColor="text1"/>
                <w:sz w:val="22"/>
                <w:szCs w:val="22"/>
                <w:lang w:eastAsia="en-US"/>
              </w:rPr>
              <w:t xml:space="preserve">ком службы не менее 30 лет. Запорная арматура должна выдерживать испытательное давление и максимальные расчетные осевые напряжения при Т=150°С, Ру=16кгс/см2. Герметичность запорной арматуры должна соответствовать классу А в соответствии с ГОСТ 9544-2005 в </w:t>
            </w:r>
            <w:r>
              <w:rPr>
                <w:color w:val="000000" w:themeColor="text1"/>
                <w:sz w:val="22"/>
                <w:szCs w:val="22"/>
                <w:lang w:eastAsia="en-US"/>
              </w:rPr>
              <w:t>обоих направлениях, при максимальном перепаде давления 16 кгс/см2.</w:t>
            </w:r>
          </w:p>
          <w:p w:rsidR="00FD1617" w:rsidRDefault="0044465F">
            <w:pPr>
              <w:keepLines/>
              <w:suppressLineNumbers/>
              <w:tabs>
                <w:tab w:val="left" w:pos="850"/>
              </w:tabs>
              <w:spacing w:line="240" w:lineRule="auto"/>
              <w:ind w:firstLine="313"/>
              <w:jc w:val="left"/>
              <w:rPr>
                <w:color w:val="000000" w:themeColor="text1"/>
              </w:rPr>
            </w:pPr>
            <w:r>
              <w:rPr>
                <w:color w:val="000000" w:themeColor="text1"/>
                <w:sz w:val="22"/>
                <w:szCs w:val="22"/>
                <w:lang w:eastAsia="en-US"/>
              </w:rPr>
              <w:t>20.3.</w:t>
            </w:r>
            <w:r>
              <w:rPr>
                <w:color w:val="000000" w:themeColor="text1"/>
                <w:sz w:val="22"/>
                <w:szCs w:val="22"/>
                <w:lang w:eastAsia="en-US"/>
              </w:rPr>
              <w:tab/>
              <w:t>В качестве компенсирующих устройств рекомендуется применять П-образные компенсаторы, углы поворота. Применение других компенсирующих устройств возможно по согласованию с Заказчиком.</w:t>
            </w:r>
          </w:p>
          <w:p w:rsidR="00FD1617" w:rsidRDefault="0044465F">
            <w:pPr>
              <w:keepLines/>
              <w:suppressLineNumbers/>
              <w:tabs>
                <w:tab w:val="left" w:pos="850"/>
              </w:tabs>
              <w:spacing w:line="240" w:lineRule="auto"/>
              <w:ind w:firstLine="313"/>
              <w:jc w:val="left"/>
              <w:rPr>
                <w:color w:val="000000" w:themeColor="text1"/>
              </w:rPr>
            </w:pPr>
            <w:r>
              <w:rPr>
                <w:color w:val="000000" w:themeColor="text1"/>
                <w:sz w:val="22"/>
                <w:szCs w:val="22"/>
                <w:lang w:eastAsia="en-US"/>
              </w:rPr>
              <w:t>2</w:t>
            </w:r>
            <w:r>
              <w:rPr>
                <w:color w:val="000000" w:themeColor="text1"/>
                <w:sz w:val="22"/>
                <w:szCs w:val="22"/>
                <w:lang w:eastAsia="en-US"/>
              </w:rPr>
              <w:t>0.4.</w:t>
            </w:r>
            <w:r>
              <w:rPr>
                <w:color w:val="000000" w:themeColor="text1"/>
                <w:sz w:val="22"/>
                <w:szCs w:val="22"/>
                <w:lang w:eastAsia="en-US"/>
              </w:rPr>
              <w:tab/>
              <w:t xml:space="preserve">Применять в качестве наружного антикоррозийного покрытия поверхностей стальных трубопроводов многослойное покрытие «Вектор 1025» (ТУ 5775-004-17045751-99) 2 слоя и «Вектор 1214» (ТУ 5775-003-17045751-99) 1 слой, либо другие материалы (по согласованию </w:t>
            </w:r>
            <w:r>
              <w:rPr>
                <w:color w:val="000000" w:themeColor="text1"/>
                <w:sz w:val="22"/>
                <w:szCs w:val="22"/>
                <w:lang w:eastAsia="en-US"/>
              </w:rPr>
              <w:t>с Заказчиком).</w:t>
            </w:r>
          </w:p>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20.5.</w:t>
            </w:r>
            <w:bookmarkStart w:id="0" w:name="_GoBack"/>
            <w:bookmarkEnd w:id="0"/>
            <w:r>
              <w:rPr>
                <w:color w:val="000000" w:themeColor="text1"/>
                <w:sz w:val="22"/>
                <w:szCs w:val="22"/>
                <w:lang w:eastAsia="en-US"/>
              </w:rPr>
              <w:t>Металлические конструкции предпочтительно покрывать комплексным многослойным покрытием «Вектор 1025» по ТУ 5775-004-17045751-99 в 2 слоя и Вектор 1214 по ТУ 5775-003-17045751-99 в 1 слой либо другие материалы (по согласованию с Заказчик</w:t>
            </w:r>
            <w:r>
              <w:rPr>
                <w:color w:val="000000" w:themeColor="text1"/>
                <w:sz w:val="22"/>
                <w:szCs w:val="22"/>
                <w:lang w:eastAsia="en-US"/>
              </w:rPr>
              <w:t>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зданиям, строениям и сооружениям, входящим в инфра</w:t>
            </w:r>
            <w:r>
              <w:rPr>
                <w:color w:val="000000" w:themeColor="text1"/>
                <w:sz w:val="22"/>
                <w:szCs w:val="22"/>
                <w:lang w:eastAsia="en-US"/>
              </w:rPr>
              <w:lastRenderedPageBreak/>
              <w:t>структуру линейного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jc w:val="left"/>
              <w:rPr>
                <w:color w:val="FF0000"/>
                <w:sz w:val="22"/>
                <w:szCs w:val="22"/>
              </w:rPr>
            </w:pPr>
            <w:r>
              <w:rPr>
                <w:color w:val="000000" w:themeColor="text1"/>
                <w:sz w:val="22"/>
                <w:szCs w:val="22"/>
                <w:lang w:eastAsia="en-US"/>
              </w:rPr>
              <w:lastRenderedPageBreak/>
              <w:t>Реконструируемые тепловые камеры выполнить в монолитном исполнении, перекрытия безбалочные, предусмот</w:t>
            </w:r>
            <w:r>
              <w:rPr>
                <w:color w:val="000000" w:themeColor="text1"/>
                <w:sz w:val="22"/>
                <w:szCs w:val="22"/>
                <w:lang w:eastAsia="en-US"/>
              </w:rPr>
              <w:lastRenderedPageBreak/>
              <w:t>реть устройство дренажных колодцев (при необходимости, по согласованию с Заказчиком).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22.</w:t>
            </w:r>
          </w:p>
        </w:tc>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left"/>
              <w:rPr>
                <w:color w:val="000000" w:themeColor="text1"/>
                <w:sz w:val="22"/>
                <w:szCs w:val="22"/>
              </w:rPr>
            </w:pPr>
            <w:r>
              <w:rPr>
                <w:color w:val="000000" w:themeColor="text1"/>
                <w:sz w:val="22"/>
                <w:szCs w:val="22"/>
                <w:lang w:eastAsia="en-US"/>
              </w:rPr>
              <w:t>Требования к инженерно-техническим решениям (указываются при нео</w:t>
            </w:r>
            <w:r>
              <w:rPr>
                <w:color w:val="000000" w:themeColor="text1"/>
                <w:sz w:val="22"/>
                <w:szCs w:val="22"/>
                <w:lang w:eastAsia="en-US"/>
              </w:rPr>
              <w:t>бходимости):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w:t>
            </w:r>
          </w:p>
        </w:tc>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tabs>
                <w:tab w:val="left" w:pos="510"/>
              </w:tabs>
              <w:spacing w:line="240" w:lineRule="auto"/>
              <w:rPr>
                <w:color w:val="FF0000"/>
                <w:sz w:val="22"/>
                <w:szCs w:val="22"/>
              </w:rPr>
            </w:pPr>
            <w:r>
              <w:rPr>
                <w:color w:val="000000" w:themeColor="text1"/>
                <w:sz w:val="22"/>
                <w:szCs w:val="22"/>
                <w:lang w:eastAsia="en-US"/>
              </w:rPr>
              <w:t>Требования к основному технологическому оборудованию (указываются тип и основные характеристики по ук</w:t>
            </w:r>
            <w:r>
              <w:rPr>
                <w:color w:val="000000" w:themeColor="text1"/>
                <w:sz w:val="22"/>
                <w:szCs w:val="22"/>
                <w:lang w:eastAsia="en-US"/>
              </w:rPr>
              <w:t xml:space="preserve">рупненной номенклатуре, требования к составу оборудования (основное и комплектующее технологическое и вспомогательное оборудование), требование о выборе оборудования на основании технико-экономических расчетов, технико-экономического сравнения вариантов): </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Отопление: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Предусмотреть систему отопления ПНС в соответствии с действующими нормативными документами.</w:t>
            </w:r>
          </w:p>
          <w:p w:rsidR="00FD1617" w:rsidRDefault="0044465F">
            <w:pPr>
              <w:tabs>
                <w:tab w:val="left" w:pos="540"/>
                <w:tab w:val="left" w:pos="851"/>
              </w:tabs>
              <w:spacing w:line="240" w:lineRule="auto"/>
              <w:ind w:left="-2"/>
              <w:rPr>
                <w:color w:val="000000" w:themeColor="text1"/>
                <w:sz w:val="22"/>
                <w:szCs w:val="22"/>
              </w:rPr>
            </w:pPr>
            <w:r>
              <w:rPr>
                <w:color w:val="000000" w:themeColor="text1"/>
                <w:sz w:val="22"/>
                <w:szCs w:val="22"/>
                <w:lang w:eastAsia="en-US" w:bidi="ru-RU"/>
              </w:rPr>
              <w:t>Принципиальные решения по отоплению:</w:t>
            </w:r>
          </w:p>
          <w:p w:rsidR="00FD1617" w:rsidRDefault="0044465F">
            <w:pPr>
              <w:tabs>
                <w:tab w:val="left" w:pos="540"/>
                <w:tab w:val="left" w:pos="851"/>
              </w:tabs>
              <w:spacing w:after="160" w:line="240" w:lineRule="auto"/>
              <w:ind w:firstLine="283"/>
              <w:contextualSpacing/>
              <w:jc w:val="left"/>
              <w:rPr>
                <w:color w:val="000000" w:themeColor="text1"/>
                <w:sz w:val="22"/>
                <w:szCs w:val="22"/>
              </w:rPr>
            </w:pPr>
            <w:r>
              <w:rPr>
                <w:color w:val="000000" w:themeColor="text1"/>
                <w:sz w:val="22"/>
                <w:szCs w:val="22"/>
                <w:lang w:eastAsia="en-US" w:bidi="ru-RU"/>
              </w:rPr>
              <w:t xml:space="preserve"> - в ПНС предусмотреть в качестве отопительных приборов биметаллические радиаторы;</w:t>
            </w:r>
          </w:p>
          <w:p w:rsidR="00FD1617" w:rsidRDefault="0044465F">
            <w:pPr>
              <w:tabs>
                <w:tab w:val="left" w:pos="540"/>
                <w:tab w:val="left" w:pos="851"/>
              </w:tabs>
              <w:spacing w:after="160" w:line="240" w:lineRule="auto"/>
              <w:ind w:firstLine="283"/>
              <w:contextualSpacing/>
              <w:jc w:val="left"/>
              <w:rPr>
                <w:color w:val="000000" w:themeColor="text1"/>
                <w:sz w:val="22"/>
                <w:szCs w:val="22"/>
              </w:rPr>
            </w:pPr>
            <w:r>
              <w:rPr>
                <w:color w:val="000000" w:themeColor="text1"/>
                <w:sz w:val="22"/>
                <w:szCs w:val="22"/>
                <w:lang w:eastAsia="en-US" w:bidi="ru-RU"/>
              </w:rPr>
              <w:t xml:space="preserve"> - в </w:t>
            </w:r>
            <w:r>
              <w:rPr>
                <w:color w:val="000000" w:themeColor="text1"/>
                <w:sz w:val="22"/>
                <w:szCs w:val="22"/>
                <w:lang w:eastAsia="en-US" w:bidi="ru-RU"/>
              </w:rPr>
              <w:t>электротехнических помещениях, помещение шкафов управления насосами и автоматики, серверных предусмотреть отопление электрическими нагревательными приборами с автоматическими терморегуляторами. Необходимость отопления в кабельных каналах уточнить проектом;</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Изоляцию поверхностей отопительного оборудования, воздуховодов и трубопроводов выполнить в соответствии с СП 61.13330.2012 «Свод правил. Тепловая изоляция оборудования и трубопроводов. Актуализированная редакция СНиП 41-03-2003».</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В помещениях с теплоизбыт</w:t>
            </w:r>
            <w:r>
              <w:rPr>
                <w:color w:val="000000" w:themeColor="text1"/>
                <w:sz w:val="22"/>
                <w:szCs w:val="22"/>
                <w:lang w:eastAsia="en-US" w:bidi="ru-RU"/>
              </w:rPr>
              <w:t>ками, не покрывающими теплопотери в холодный период года, выполнить подогрев приточного воздуха. Необходимость захолаживания приточного и рециркуляционного воздуха в теплый период года определить проектом.</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Над часто открываемыми дверными проемами и воротам</w:t>
            </w:r>
            <w:r>
              <w:rPr>
                <w:color w:val="000000" w:themeColor="text1"/>
                <w:sz w:val="22"/>
                <w:szCs w:val="22"/>
                <w:lang w:eastAsia="en-US" w:bidi="ru-RU"/>
              </w:rPr>
              <w:t>и расположить воздушно-тепловые завесы.</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Трубопроводы систем отопления и теплоснабжения приточных установок и воздушно-тепловых завес, выполнить металлическими.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Вентиляция: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Предусмотреть систему вентиляции в соответствии с действующими нормативными документами.</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Принципиальные решения по вентиляции и кондиционированию:</w:t>
            </w:r>
          </w:p>
          <w:p w:rsidR="00FD1617" w:rsidRDefault="0044465F">
            <w:pPr>
              <w:tabs>
                <w:tab w:val="left" w:pos="540"/>
                <w:tab w:val="left" w:pos="851"/>
              </w:tabs>
              <w:spacing w:after="160" w:line="240" w:lineRule="auto"/>
              <w:ind w:firstLine="283"/>
              <w:contextualSpacing/>
              <w:jc w:val="left"/>
              <w:rPr>
                <w:color w:val="000000" w:themeColor="text1"/>
                <w:sz w:val="22"/>
                <w:szCs w:val="22"/>
              </w:rPr>
            </w:pPr>
            <w:r>
              <w:rPr>
                <w:color w:val="000000" w:themeColor="text1"/>
                <w:sz w:val="22"/>
                <w:szCs w:val="22"/>
                <w:lang w:eastAsia="en-US" w:bidi="ru-RU"/>
              </w:rPr>
              <w:t xml:space="preserve"> - в ПНС предусмотреть механическую и естественную (в зависимости от периода года) приточно-вытяжную вентиляц</w:t>
            </w:r>
            <w:r>
              <w:rPr>
                <w:color w:val="000000" w:themeColor="text1"/>
                <w:sz w:val="22"/>
                <w:szCs w:val="22"/>
                <w:lang w:eastAsia="en-US" w:bidi="ru-RU"/>
              </w:rPr>
              <w:t>ию;</w:t>
            </w:r>
          </w:p>
          <w:p w:rsidR="00FD1617" w:rsidRDefault="0044465F">
            <w:pPr>
              <w:tabs>
                <w:tab w:val="left" w:pos="540"/>
                <w:tab w:val="left" w:pos="851"/>
              </w:tabs>
              <w:spacing w:after="160" w:line="240" w:lineRule="auto"/>
              <w:ind w:firstLine="283"/>
              <w:contextualSpacing/>
              <w:jc w:val="left"/>
              <w:rPr>
                <w:color w:val="000000" w:themeColor="text1"/>
                <w:sz w:val="22"/>
                <w:szCs w:val="22"/>
              </w:rPr>
            </w:pPr>
            <w:r>
              <w:rPr>
                <w:color w:val="000000" w:themeColor="text1"/>
                <w:sz w:val="22"/>
                <w:szCs w:val="22"/>
                <w:lang w:eastAsia="en-US" w:bidi="ru-RU"/>
              </w:rPr>
              <w:t xml:space="preserve"> - в помещениях автоматики, ШУНов, серверных, операторской предусмотреть систему кондиционирования и поддержания микроклимата.</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В системах вентиляции по возможности использовать рециркуляцию вытяжного воздуха.</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Изоляцию поверхностей вентиляционного обору</w:t>
            </w:r>
            <w:r>
              <w:rPr>
                <w:color w:val="000000" w:themeColor="text1"/>
                <w:sz w:val="22"/>
                <w:szCs w:val="22"/>
                <w:lang w:eastAsia="en-US" w:bidi="ru-RU"/>
              </w:rPr>
              <w:t>дования, воздуховодов и трубопроводов выполнить в соответствии с СП 61.13330.2012 «Свод правил. Тепловая изоляция оборудования и трубопроводов. Актуализированная редакция СНиП 41-03-2003».</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Воздуховоды системы вентиляции выполнить металлическими.</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Управление</w:t>
            </w:r>
            <w:r>
              <w:rPr>
                <w:color w:val="000000" w:themeColor="text1"/>
                <w:sz w:val="22"/>
                <w:szCs w:val="22"/>
                <w:lang w:eastAsia="en-US" w:bidi="ru-RU"/>
              </w:rPr>
              <w:t xml:space="preserve"> системой вентиляции и кондиционирования воздуха предусмотреть в автоматическом режиме и по месту их установки с местных щитов управления.</w:t>
            </w:r>
          </w:p>
          <w:p w:rsidR="00FD1617" w:rsidRDefault="0044465F">
            <w:pPr>
              <w:tabs>
                <w:tab w:val="left" w:pos="540"/>
                <w:tab w:val="left" w:pos="851"/>
              </w:tabs>
              <w:spacing w:line="240" w:lineRule="auto"/>
              <w:ind w:left="-2" w:firstLine="313"/>
              <w:rPr>
                <w:color w:val="000000" w:themeColor="text1"/>
                <w:sz w:val="22"/>
                <w:szCs w:val="22"/>
              </w:rPr>
            </w:pPr>
            <w:r>
              <w:rPr>
                <w:color w:val="000000" w:themeColor="text1"/>
                <w:sz w:val="22"/>
                <w:szCs w:val="22"/>
                <w:lang w:eastAsia="en-US" w:bidi="ru-RU"/>
              </w:rPr>
              <w:t>Теплоснабжение системы вентиляции (при необходимости), кондиционирования проектируемого здания, предусмотреть от инди</w:t>
            </w:r>
            <w:r>
              <w:rPr>
                <w:color w:val="000000" w:themeColor="text1"/>
                <w:sz w:val="22"/>
                <w:szCs w:val="22"/>
                <w:lang w:eastAsia="en-US" w:bidi="ru-RU"/>
              </w:rPr>
              <w:t>видуального теплового пункта (ИТП), оснащенного прибором учета тепловой энергии, теплоноси</w:t>
            </w:r>
            <w:r>
              <w:rPr>
                <w:color w:val="000000" w:themeColor="text1"/>
                <w:sz w:val="22"/>
                <w:szCs w:val="22"/>
                <w:lang w:eastAsia="en-US" w:bidi="ru-RU"/>
              </w:rPr>
              <w:lastRenderedPageBreak/>
              <w:t xml:space="preserve">теля и контроля с регулировкой системы в целом по температуре наружного (и/или внутреннего) воздуха. </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Кондиционирование воздуха для систем частотного регулирования, а</w:t>
            </w:r>
            <w:r>
              <w:rPr>
                <w:color w:val="000000" w:themeColor="text1"/>
                <w:sz w:val="22"/>
                <w:szCs w:val="22"/>
                <w:lang w:eastAsia="en-US"/>
              </w:rPr>
              <w:t xml:space="preserve"> также для помещений контроллеров в АСУТП и узла связи.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22.1.3.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Водопровод:</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Предусмотреть систему водоснабжения в соответствии с действующими нормативными документами.</w:t>
            </w:r>
          </w:p>
          <w:p w:rsidR="00FD1617" w:rsidRDefault="0044465F">
            <w:pPr>
              <w:shd w:val="clear" w:color="auto" w:fill="FFFFFF"/>
              <w:tabs>
                <w:tab w:val="left" w:pos="283"/>
              </w:tabs>
              <w:spacing w:line="240" w:lineRule="auto"/>
              <w:ind w:firstLine="313"/>
              <w:rPr>
                <w:color w:val="000000" w:themeColor="text1"/>
                <w:sz w:val="22"/>
                <w:szCs w:val="22"/>
              </w:rPr>
            </w:pPr>
            <w:r>
              <w:rPr>
                <w:color w:val="000000" w:themeColor="text1"/>
                <w:sz w:val="22"/>
                <w:szCs w:val="22"/>
                <w:lang w:eastAsia="en-US"/>
              </w:rPr>
              <w:t>Проектом предусмотреть следующие системы:</w:t>
            </w:r>
          </w:p>
          <w:p w:rsidR="00FD1617" w:rsidRDefault="0044465F">
            <w:pPr>
              <w:shd w:val="clear" w:color="auto" w:fill="FFFFFF"/>
              <w:tabs>
                <w:tab w:val="left" w:pos="283"/>
              </w:tabs>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t>хозяйственно-питьевого водоснабжения;</w:t>
            </w:r>
          </w:p>
          <w:p w:rsidR="00FD1617" w:rsidRDefault="0044465F">
            <w:pPr>
              <w:shd w:val="clear" w:color="auto" w:fill="FFFFFF"/>
              <w:tabs>
                <w:tab w:val="left" w:pos="283"/>
              </w:tabs>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r>
            <w:r>
              <w:rPr>
                <w:color w:val="000000" w:themeColor="text1"/>
                <w:sz w:val="22"/>
                <w:szCs w:val="22"/>
                <w:lang w:eastAsia="en-US"/>
              </w:rPr>
              <w:t>противопожарного водоснабжения;</w:t>
            </w:r>
          </w:p>
          <w:p w:rsidR="00FD1617" w:rsidRDefault="0044465F">
            <w:pPr>
              <w:shd w:val="clear" w:color="auto" w:fill="FFFFFF"/>
              <w:tabs>
                <w:tab w:val="left" w:pos="283"/>
              </w:tabs>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t>производственного водоснабжения.</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В системах хозяйственно-питьевого водоснабжения на вводе в здание предусмотреть установку узла учета количества потребляемой воды в удобном для обслуживания месте.</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 xml:space="preserve">Здания оборудовать внутренним противопожарным водопроводом в соответствии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 и СП </w:t>
            </w:r>
            <w:r>
              <w:rPr>
                <w:color w:val="000000" w:themeColor="text1"/>
                <w:sz w:val="22"/>
                <w:szCs w:val="22"/>
                <w:lang w:eastAsia="en-US"/>
              </w:rPr>
              <w:t>10.13130 «Свод правил. Системы противопожарной защиты. Внутренний противопожарный водопровод. Нормы и правила проектирования», требованиями технических регламентов, выданных ТУ.</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обеспечение ХВС на собственные нужды. Для ГВС на собственные нуж</w:t>
            </w:r>
            <w:r>
              <w:rPr>
                <w:color w:val="000000" w:themeColor="text1"/>
                <w:sz w:val="22"/>
                <w:szCs w:val="22"/>
                <w:lang w:eastAsia="en-US"/>
              </w:rPr>
              <w:t>ды предусмотреть размещение электробойлера (объемом не менее 100 л).</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устройство внутреннего пожарного водовода с расположением первичных средств пожаротушения.</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подключение к действующим наружным сетям водоснабжения.</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Водоснабжени</w:t>
            </w:r>
            <w:r>
              <w:rPr>
                <w:color w:val="000000" w:themeColor="text1"/>
                <w:sz w:val="22"/>
                <w:szCs w:val="22"/>
                <w:lang w:eastAsia="en-US"/>
              </w:rPr>
              <w:t>е (внутренние устройства) - в соответствии с требованиями технических регламентов, выданных технических условий.</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Канализация: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Водоотведение (внутренние устройства) - в соответствии с требованиями технических регламентов, выданных технических усло</w:t>
            </w:r>
            <w:r>
              <w:rPr>
                <w:color w:val="000000" w:themeColor="text1"/>
                <w:sz w:val="22"/>
                <w:szCs w:val="22"/>
                <w:lang w:eastAsia="en-US"/>
              </w:rPr>
              <w:t>вий.</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Для проектируемой ПНС предусмотреть устройство трех раздельных систем канализации:</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t>бытовой канализации;</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t>дождевой канализации;</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w:t>
            </w:r>
            <w:r>
              <w:rPr>
                <w:color w:val="000000" w:themeColor="text1"/>
                <w:sz w:val="22"/>
                <w:szCs w:val="22"/>
                <w:lang w:eastAsia="en-US"/>
              </w:rPr>
              <w:tab/>
              <w:t>производственной канализации.</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подключение к действующим наружным сетям водоотведения.</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отвод поверхностного стока с кровли здания и с территории насосной в существующую сеть ливневой канализации.</w:t>
            </w:r>
          </w:p>
          <w:p w:rsidR="00FD1617" w:rsidRDefault="0044465F">
            <w:pPr>
              <w:spacing w:line="240" w:lineRule="auto"/>
              <w:ind w:firstLine="313"/>
              <w:rPr>
                <w:color w:val="000000" w:themeColor="text1"/>
                <w:sz w:val="22"/>
                <w:szCs w:val="22"/>
              </w:rPr>
            </w:pPr>
            <w:r>
              <w:rPr>
                <w:color w:val="000000" w:themeColor="text1"/>
                <w:sz w:val="22"/>
                <w:szCs w:val="22"/>
                <w:lang w:eastAsia="en-US"/>
              </w:rPr>
              <w:t>В системах водоотведения предусмотреть установку узла (узлов) коммерческого учета объемов сточных вод.</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Электроснабжение: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pacing w:line="240" w:lineRule="auto"/>
              <w:ind w:firstLine="313"/>
              <w:rPr>
                <w:color w:val="000000" w:themeColor="text1"/>
                <w:sz w:val="22"/>
                <w:szCs w:val="22"/>
              </w:rPr>
            </w:pPr>
            <w:r>
              <w:rPr>
                <w:color w:val="000000" w:themeColor="text1"/>
                <w:sz w:val="22"/>
                <w:szCs w:val="22"/>
                <w:lang w:eastAsia="en-US"/>
              </w:rPr>
              <w:t>Основным и резервным источником электроснабжения предусмотреть промышленную электрическую энергию.</w:t>
            </w:r>
          </w:p>
          <w:p w:rsidR="00FD1617" w:rsidRDefault="0044465F">
            <w:pPr>
              <w:keepLines/>
              <w:tabs>
                <w:tab w:val="left" w:pos="426"/>
              </w:tabs>
              <w:spacing w:line="240" w:lineRule="auto"/>
              <w:ind w:firstLine="313"/>
              <w:rPr>
                <w:color w:val="000000" w:themeColor="text1"/>
                <w:sz w:val="22"/>
                <w:szCs w:val="22"/>
              </w:rPr>
            </w:pPr>
            <w:r>
              <w:rPr>
                <w:color w:val="000000" w:themeColor="text1"/>
                <w:sz w:val="22"/>
                <w:szCs w:val="22"/>
                <w:lang w:eastAsia="en-US"/>
              </w:rPr>
              <w:t>Обеспечить электроснабжение ПНС по 2 категории надежности путем присоединения к сетям электроснабжения.</w:t>
            </w:r>
          </w:p>
          <w:p w:rsidR="00FD1617" w:rsidRDefault="0044465F">
            <w:pPr>
              <w:spacing w:line="240" w:lineRule="auto"/>
              <w:ind w:firstLine="313"/>
              <w:rPr>
                <w:color w:val="000000" w:themeColor="text1"/>
                <w:sz w:val="22"/>
                <w:szCs w:val="22"/>
              </w:rPr>
            </w:pPr>
            <w:r>
              <w:rPr>
                <w:color w:val="000000" w:themeColor="text1"/>
                <w:sz w:val="22"/>
                <w:szCs w:val="22"/>
                <w:lang w:eastAsia="en-US"/>
              </w:rPr>
              <w:t>Предусмотреть рабочее и аварийное освещение.</w:t>
            </w:r>
          </w:p>
          <w:p w:rsidR="00FD1617" w:rsidRDefault="0044465F">
            <w:pPr>
              <w:spacing w:line="240" w:lineRule="auto"/>
              <w:ind w:firstLine="313"/>
              <w:rPr>
                <w:color w:val="000000" w:themeColor="text1"/>
                <w:sz w:val="22"/>
                <w:szCs w:val="22"/>
              </w:rPr>
            </w:pPr>
            <w:r>
              <w:rPr>
                <w:color w:val="000000" w:themeColor="text1"/>
                <w:sz w:val="22"/>
                <w:szCs w:val="22"/>
                <w:lang w:eastAsia="en-US"/>
              </w:rPr>
              <w:t>Запроект</w:t>
            </w:r>
            <w:r>
              <w:rPr>
                <w:color w:val="000000" w:themeColor="text1"/>
                <w:sz w:val="22"/>
                <w:szCs w:val="22"/>
                <w:lang w:eastAsia="en-US"/>
              </w:rPr>
              <w:t>ировать наружное освещение. Управление освещением – автоматическое и местное.</w:t>
            </w:r>
          </w:p>
          <w:p w:rsidR="00FD1617" w:rsidRDefault="0044465F">
            <w:pPr>
              <w:spacing w:line="240" w:lineRule="auto"/>
              <w:ind w:firstLine="313"/>
              <w:rPr>
                <w:color w:val="000000" w:themeColor="text1"/>
                <w:sz w:val="22"/>
                <w:szCs w:val="22"/>
              </w:rPr>
            </w:pPr>
            <w:r>
              <w:rPr>
                <w:color w:val="000000" w:themeColor="text1"/>
                <w:sz w:val="22"/>
                <w:szCs w:val="22"/>
                <w:lang w:eastAsia="en-US"/>
              </w:rPr>
              <w:lastRenderedPageBreak/>
              <w:t>В ПНС установить вводно-распределительное устройство с АВР с питанием потребителей от двух секций. Обеспечить равномерную по мощности загрузку секций. Питание резервируемых насос</w:t>
            </w:r>
            <w:r>
              <w:rPr>
                <w:color w:val="000000" w:themeColor="text1"/>
                <w:sz w:val="22"/>
                <w:szCs w:val="22"/>
                <w:lang w:eastAsia="en-US"/>
              </w:rPr>
              <w:t>ов осуществить от разных секций.</w:t>
            </w:r>
          </w:p>
          <w:p w:rsidR="00FD1617" w:rsidRDefault="0044465F">
            <w:pPr>
              <w:spacing w:line="240" w:lineRule="auto"/>
              <w:ind w:firstLine="313"/>
              <w:rPr>
                <w:color w:val="000000" w:themeColor="text1"/>
                <w:sz w:val="22"/>
                <w:szCs w:val="22"/>
              </w:rPr>
            </w:pPr>
            <w:r>
              <w:rPr>
                <w:color w:val="000000" w:themeColor="text1"/>
                <w:sz w:val="22"/>
                <w:szCs w:val="22"/>
                <w:lang w:eastAsia="en-US"/>
              </w:rPr>
              <w:t>Предусмотреть внутреннюю систему уравнивания потенциалов и внутренний контур заземления ПНС.</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Предусмотреть устройство молниезащиты и заземления.</w:t>
            </w:r>
          </w:p>
          <w:p w:rsidR="00FD1617" w:rsidRDefault="0044465F">
            <w:pPr>
              <w:spacing w:line="240" w:lineRule="auto"/>
              <w:ind w:firstLine="313"/>
              <w:rPr>
                <w:color w:val="000000" w:themeColor="text1"/>
                <w:sz w:val="22"/>
                <w:szCs w:val="22"/>
              </w:rPr>
            </w:pPr>
            <w:r>
              <w:rPr>
                <w:color w:val="000000" w:themeColor="text1"/>
                <w:sz w:val="22"/>
                <w:szCs w:val="22"/>
                <w:lang w:eastAsia="en-US"/>
              </w:rPr>
              <w:t>Применяемое электротехническое оборудование должно соответствовать нормам и требованиям энергоснабжающих организаций и безопасности эксплуатации.</w:t>
            </w:r>
          </w:p>
          <w:p w:rsidR="00FD1617" w:rsidRDefault="0044465F">
            <w:pPr>
              <w:spacing w:line="240" w:lineRule="auto"/>
              <w:ind w:firstLine="313"/>
              <w:rPr>
                <w:color w:val="000000" w:themeColor="text1"/>
                <w:sz w:val="22"/>
                <w:szCs w:val="22"/>
              </w:rPr>
            </w:pPr>
            <w:r>
              <w:rPr>
                <w:bCs/>
                <w:color w:val="000000" w:themeColor="text1"/>
                <w:sz w:val="22"/>
                <w:szCs w:val="22"/>
                <w:lang w:eastAsia="en-US"/>
              </w:rPr>
              <w:t>Электроснабжение систем контроля помещений ПНС, пожарной и охранной сигнализации и аварийного освещения следуе</w:t>
            </w:r>
            <w:r>
              <w:rPr>
                <w:bCs/>
                <w:color w:val="000000" w:themeColor="text1"/>
                <w:sz w:val="22"/>
                <w:szCs w:val="22"/>
                <w:lang w:eastAsia="en-US"/>
              </w:rPr>
              <w:t xml:space="preserve">т осуществлять по первой категории надежности электроснабжения. </w:t>
            </w:r>
            <w:r>
              <w:rPr>
                <w:bCs/>
                <w:color w:val="000000" w:themeColor="text1"/>
                <w:sz w:val="22"/>
                <w:szCs w:val="22"/>
                <w:u w:val="single"/>
                <w:lang w:eastAsia="en-US"/>
              </w:rPr>
              <w:t>Электропитание устройств ПТК АСУТП должно быть выполнено по первой категории.</w:t>
            </w:r>
          </w:p>
          <w:p w:rsidR="00FD1617" w:rsidRDefault="0044465F">
            <w:pPr>
              <w:spacing w:line="240" w:lineRule="auto"/>
              <w:ind w:firstLine="313"/>
              <w:rPr>
                <w:color w:val="000000" w:themeColor="text1"/>
                <w:sz w:val="22"/>
                <w:szCs w:val="22"/>
              </w:rPr>
            </w:pPr>
            <w:r>
              <w:rPr>
                <w:color w:val="000000" w:themeColor="text1"/>
                <w:sz w:val="22"/>
                <w:szCs w:val="22"/>
                <w:lang w:eastAsia="en-US"/>
              </w:rPr>
              <w:t>Система гарантированного электроснабжения (СГЭ) помещения серверного и телекоммуникационного оборудования узла свя</w:t>
            </w:r>
            <w:r>
              <w:rPr>
                <w:color w:val="000000" w:themeColor="text1"/>
                <w:sz w:val="22"/>
                <w:szCs w:val="22"/>
                <w:lang w:eastAsia="en-US"/>
              </w:rPr>
              <w:t>зи должна строиться на базе одного или двух АБП, которые должны быть подключены к двум независимым источникам переменного напряжения кабелями, проложенными по разным трассам и исключающими их выход из строя по общей причине.</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Мощность СГЭ определить проекто</w:t>
            </w:r>
            <w:r>
              <w:rPr>
                <w:color w:val="000000" w:themeColor="text1"/>
                <w:sz w:val="22"/>
                <w:szCs w:val="22"/>
                <w:lang w:eastAsia="en-US"/>
              </w:rPr>
              <w:t>м.</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Система электроснабжения должна быть спроектирована с учетом следующих требований:</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Предусмотреть систему АВР;</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Предусмотреть две независимых группы ИБП от разных вводов электропитания (2N система электропитания);</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СГЭ должен иметь возможность «горячей» замены силовых модулей, модуля управления, аккумуляторных батарей;</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Должны предусматриваться различные режимы ручного (местного) управления;</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СГЭ должна быть модульного типа, с возможностью поэтапного увеличения м</w:t>
            </w:r>
            <w:r>
              <w:rPr>
                <w:color w:val="000000" w:themeColor="text1"/>
                <w:sz w:val="22"/>
                <w:szCs w:val="22"/>
                <w:lang w:eastAsia="en-US"/>
              </w:rPr>
              <w:t>ощности;</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rPr>
              <w:t>- Прокладка силовых кабельных линий должна соответствовать требованиям Правил устройства электроустановок (утвержденные приказом Министра энергетики Российской Федерации от 08.07.2003 № 204, издание 7).</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Вся применяемая кабельная продукция должна с</w:t>
            </w:r>
            <w:r>
              <w:rPr>
                <w:color w:val="000000" w:themeColor="text1"/>
                <w:sz w:val="22"/>
                <w:szCs w:val="22"/>
                <w:lang w:eastAsia="en-US"/>
              </w:rPr>
              <w:t>оответствовать ГОСТ Р 31565-2012. При этом силовые и контрольные кабели должны быть типа ВВГнг(A)-LS.</w:t>
            </w:r>
          </w:p>
          <w:p w:rsidR="00FD1617" w:rsidRDefault="0044465F">
            <w:pPr>
              <w:spacing w:line="240" w:lineRule="auto"/>
              <w:ind w:firstLine="313"/>
              <w:contextualSpacing/>
              <w:rPr>
                <w:color w:val="000000" w:themeColor="text1"/>
                <w:sz w:val="22"/>
                <w:szCs w:val="22"/>
              </w:rPr>
            </w:pPr>
            <w:r>
              <w:rPr>
                <w:color w:val="000000" w:themeColor="text1"/>
                <w:sz w:val="22"/>
                <w:szCs w:val="22"/>
                <w:lang w:eastAsia="en-US"/>
              </w:rPr>
              <w:t>Для сети эвакуационного освещения должен применяться кабель в огнестойкой оболочке (индекс FR).</w:t>
            </w:r>
          </w:p>
          <w:p w:rsidR="00FD1617" w:rsidRDefault="00FD1617">
            <w:pPr>
              <w:keepLines/>
              <w:suppressLineNumbers/>
              <w:spacing w:line="240" w:lineRule="auto"/>
              <w:ind w:firstLine="313"/>
              <w:rPr>
                <w:strike/>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22.1.6.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Телефонизация: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Определить в процессе проектирования в соответствии с действующими нормативными документами и согласовать с АО «ДГК.</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локально-вычислительной сети (ЛВС), АРМ пользователя, технологическому видеонаблюдению:</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В соответствии с требованиями</w:t>
            </w:r>
            <w:r>
              <w:rPr>
                <w:color w:val="000000" w:themeColor="text1"/>
                <w:sz w:val="22"/>
                <w:szCs w:val="22"/>
                <w:lang w:eastAsia="en-US"/>
              </w:rPr>
              <w:t xml:space="preserve"> Технической политики Группы РусГидро:</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Технологическая сеть передачи данных (ТСПД) строится как мультисервисная (одновременная передача по сети всех видов технологического трафика: голос, данные, видео) двухуровневая (уровень ядра, уровень доступа) сеть пе</w:t>
            </w:r>
            <w:r>
              <w:rPr>
                <w:color w:val="000000" w:themeColor="text1"/>
                <w:sz w:val="22"/>
                <w:szCs w:val="22"/>
                <w:lang w:eastAsia="en-US"/>
              </w:rPr>
              <w:t>редачи данных по технологии пакетной передачи, описанной в группе стандартов IEEE 802.3 «Industrial Ethernet».</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Топология сети ТСПД должна исключать организацию «колец» и использование в коммутаторах протокола выбора </w:t>
            </w:r>
            <w:r>
              <w:rPr>
                <w:color w:val="000000" w:themeColor="text1"/>
                <w:sz w:val="22"/>
                <w:szCs w:val="22"/>
                <w:lang w:eastAsia="en-US"/>
              </w:rPr>
              <w:lastRenderedPageBreak/>
              <w:t>маршрута (STP/IEEE 802.1D) и его мод</w:t>
            </w:r>
            <w:r>
              <w:rPr>
                <w:color w:val="000000" w:themeColor="text1"/>
                <w:sz w:val="22"/>
                <w:szCs w:val="22"/>
                <w:lang w:eastAsia="en-US"/>
              </w:rPr>
              <w:t xml:space="preserve">ификаций. Основной топологией ТСПД является топология «дублированная звезда». ТСПД должна быть основана на следующих принципах: </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 осуществлять передачу соответствующих видов трафика (голос, видео, данные); </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 топология – дублированная звезда; </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 отсутствие единой точки отказа (узла системы, отказ которого приводит к её неработоспособности). </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Для информационного обмена использовать технологию параллельного резервирования (IEC 624393 PRP/HSR), для устройств, не поддерживающих технологии пара</w:t>
            </w:r>
            <w:r>
              <w:rPr>
                <w:color w:val="000000" w:themeColor="text1"/>
                <w:sz w:val="22"/>
                <w:szCs w:val="22"/>
                <w:lang w:eastAsia="en-US"/>
              </w:rPr>
              <w:t>ллельного резервирования, должны использоваться коммутаторы доступа с поддержкой технологии параллельного резервирования.</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Для организации синхронизации устройств АСУТП и оборудования интегрируемых устройств, локальных САУ, должна быть поддержка синхрониз</w:t>
            </w:r>
            <w:r>
              <w:rPr>
                <w:color w:val="000000" w:themeColor="text1"/>
                <w:sz w:val="22"/>
                <w:szCs w:val="22"/>
                <w:lang w:eastAsia="en-US"/>
              </w:rPr>
              <w:t>ации времени по протоколам, работающим по сети «Ethernet» (SNTP, NTP, PTPv2) через ТСПД.</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Для передачи диагностической информации в  АСУТП должна быть обеспечена поддержка протокола SNMP V2.0 и выше.</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Интеграция ЛСАУ и устройств в АСУТП должна осу</w:t>
            </w:r>
            <w:r>
              <w:rPr>
                <w:color w:val="000000" w:themeColor="text1"/>
                <w:sz w:val="22"/>
                <w:szCs w:val="22"/>
                <w:lang w:eastAsia="en-US"/>
              </w:rPr>
              <w:t>ществляться без каких-либо качественных и количественных ограничений по объему передаваемой информации, с использованием резервируемых сетей цифровой передачи данных и протоколов передачи данных МЭК 60870-5-104, МЭК 61850 MMS, OPC UA, Modbus TCP непосредст</w:t>
            </w:r>
            <w:r>
              <w:rPr>
                <w:color w:val="000000" w:themeColor="text1"/>
                <w:sz w:val="22"/>
                <w:szCs w:val="22"/>
                <w:lang w:eastAsia="en-US"/>
              </w:rPr>
              <w:t>венно с уровня контроллеров (без использования промежуточных преобразователей и конверторов протоколов).</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    Также необходимо предусмотреть локальный уровень управления  в виде операторской панели или панельного ПК, независимый от ВУ АСУТП и ТПСД, для этог</w:t>
            </w:r>
            <w:r>
              <w:rPr>
                <w:color w:val="000000" w:themeColor="text1"/>
                <w:sz w:val="22"/>
                <w:szCs w:val="22"/>
                <w:lang w:eastAsia="en-US"/>
              </w:rPr>
              <w:t>о подключение панели оператора или панельного ПК должно быть выполнено непосредственно с уровня контроллеров (минуя коммутаторы ТСПД).</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rPr>
              <w:t xml:space="preserve">         При необходимости, для организации межконтроллерного обмена должна быть предусмотрена отдельная сеть, изолирован</w:t>
            </w:r>
            <w:r>
              <w:rPr>
                <w:color w:val="000000" w:themeColor="text1"/>
                <w:sz w:val="22"/>
                <w:szCs w:val="22"/>
                <w:lang w:eastAsia="en-US"/>
              </w:rPr>
              <w:t>ная от ТСПД.</w:t>
            </w:r>
          </w:p>
          <w:p w:rsidR="00FD1617" w:rsidRDefault="0044465F">
            <w:pPr>
              <w:tabs>
                <w:tab w:val="left" w:pos="540"/>
                <w:tab w:val="left" w:pos="851"/>
              </w:tabs>
              <w:spacing w:line="240" w:lineRule="auto"/>
              <w:ind w:firstLine="283"/>
              <w:rPr>
                <w:color w:val="000000" w:themeColor="text1"/>
              </w:rPr>
            </w:pPr>
            <w:r>
              <w:rPr>
                <w:color w:val="000000" w:themeColor="text1"/>
                <w:sz w:val="22"/>
                <w:szCs w:val="22"/>
                <w:lang w:eastAsia="en-US"/>
              </w:rPr>
              <w:t xml:space="preserve">Предусмотреть проектом строительство ВОЛС на участке ПНС "Городская" - АТЭЦ-1, ПНС "Городская" - АЭР СП "КТС" для организации каналов диспетчерской связи, АСУТП, корпоративных сервисов. </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rPr>
              <w:t>Количество волокон в проектируемых ВОЛС принять не менее 8 в каждом, с учетом резерва на развитие.</w:t>
            </w:r>
          </w:p>
          <w:p w:rsidR="00FD1617" w:rsidRDefault="0044465F">
            <w:pPr>
              <w:widowControl/>
              <w:tabs>
                <w:tab w:val="left" w:pos="224"/>
              </w:tabs>
              <w:spacing w:line="240" w:lineRule="auto"/>
              <w:ind w:right="179" w:firstLine="283"/>
              <w:rPr>
                <w:color w:val="000000" w:themeColor="text1"/>
                <w:sz w:val="22"/>
                <w:szCs w:val="22"/>
              </w:rPr>
            </w:pPr>
            <w:r>
              <w:rPr>
                <w:color w:val="000000" w:themeColor="text1"/>
                <w:sz w:val="22"/>
                <w:szCs w:val="22"/>
                <w:lang w:eastAsia="en-US"/>
              </w:rPr>
              <w:t>Для защиты каналов связи предусмотреть межсетевые экраны с сертификацией ФСТЭК.</w:t>
            </w:r>
          </w:p>
          <w:p w:rsidR="00FD1617" w:rsidRDefault="0044465F">
            <w:pPr>
              <w:widowControl/>
              <w:tabs>
                <w:tab w:val="left" w:pos="224"/>
              </w:tabs>
              <w:spacing w:line="240" w:lineRule="auto"/>
              <w:ind w:right="179" w:firstLine="283"/>
              <w:rPr>
                <w:color w:val="000000" w:themeColor="text1"/>
                <w:sz w:val="22"/>
                <w:szCs w:val="22"/>
              </w:rPr>
            </w:pPr>
            <w:r>
              <w:rPr>
                <w:color w:val="000000" w:themeColor="text1"/>
                <w:sz w:val="22"/>
                <w:szCs w:val="22"/>
                <w:lang w:eastAsia="en-US"/>
              </w:rPr>
              <w:t>Коммутаторы доступа технологической сети передачи данных (ТСПД) должны дублир</w:t>
            </w:r>
            <w:r>
              <w:rPr>
                <w:color w:val="000000" w:themeColor="text1"/>
                <w:sz w:val="22"/>
                <w:szCs w:val="22"/>
                <w:lang w:eastAsia="en-US"/>
              </w:rPr>
              <w:t>оваться и размещаться в шкафах совместно с интегрируемым оборудованием агрегатного уровня, с учетом требования по пространственному разнесению.</w:t>
            </w:r>
          </w:p>
          <w:p w:rsidR="00FD1617" w:rsidRDefault="0044465F">
            <w:pPr>
              <w:widowControl/>
              <w:tabs>
                <w:tab w:val="left" w:pos="224"/>
              </w:tabs>
              <w:spacing w:line="240" w:lineRule="auto"/>
              <w:ind w:right="179" w:firstLine="283"/>
              <w:rPr>
                <w:color w:val="000000" w:themeColor="text1"/>
                <w:sz w:val="22"/>
                <w:szCs w:val="22"/>
              </w:rPr>
            </w:pPr>
            <w:r>
              <w:rPr>
                <w:color w:val="000000" w:themeColor="text1"/>
                <w:sz w:val="22"/>
                <w:szCs w:val="22"/>
                <w:lang w:eastAsia="en-US"/>
              </w:rPr>
              <w:t>Структурированная кабельная сеть (СКС), пассивная часть ТСПД должна состоять из магистральных соединительных лин</w:t>
            </w:r>
            <w:r>
              <w:rPr>
                <w:color w:val="000000" w:themeColor="text1"/>
                <w:sz w:val="22"/>
                <w:szCs w:val="22"/>
                <w:lang w:eastAsia="en-US"/>
              </w:rPr>
              <w:t xml:space="preserve">ий связи, подключенных между коммутаторами ядра и доступа ТСПД и распределительных соединительных линий связи линий, подключенных между коммутаторами доступа ТСПД и активным, в том числе сетевым, </w:t>
            </w:r>
            <w:r>
              <w:rPr>
                <w:color w:val="000000" w:themeColor="text1"/>
                <w:sz w:val="22"/>
                <w:szCs w:val="22"/>
                <w:lang w:eastAsia="en-US"/>
              </w:rPr>
              <w:lastRenderedPageBreak/>
              <w:t>оборудованием АСУТП, СДТУ. Трассы резервных по функционалу с</w:t>
            </w:r>
            <w:r>
              <w:rPr>
                <w:color w:val="000000" w:themeColor="text1"/>
                <w:sz w:val="22"/>
                <w:szCs w:val="22"/>
                <w:lang w:eastAsia="en-US"/>
              </w:rPr>
              <w:t>оединительных линий должны быть географически разнесены. При невозможности выполнения требования по географическому разнесению трасс, соединительные линии необходимо размещать в разных лотках общего линейно-кабельного сооружения.</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В соответствии с принятыми</w:t>
            </w:r>
            <w:r>
              <w:rPr>
                <w:color w:val="000000" w:themeColor="text1"/>
                <w:sz w:val="22"/>
                <w:szCs w:val="22"/>
                <w:lang w:eastAsia="en-US" w:bidi="ru-RU"/>
              </w:rPr>
              <w:t xml:space="preserve"> в АО «ДГК» техническими решениями, персональный компьютер пользователя должен удовлетворять следующим требованиям, если иное не требуется в соответствии с требованиями внедряемых технологических решений:</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Не ниже - Intel Core i5 14го поколения/RAM 16ГБ/SSD</w:t>
            </w:r>
            <w:r>
              <w:rPr>
                <w:color w:val="000000" w:themeColor="text1"/>
                <w:sz w:val="22"/>
                <w:szCs w:val="22"/>
                <w:lang w:eastAsia="en-US" w:bidi="ru-RU"/>
              </w:rPr>
              <w:t xml:space="preserve"> 512Гб /HDD 1Tb/ Монитор 27"/ИБП;</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rPr>
              <w:t>Предусмотреть установку сетевого многофункционального печатающего устройства в помещении оператора.</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При проектировании, создании систем технологического видеонаблюдения (СТВ) должен обеспечиваться следующий основной функци</w:t>
            </w:r>
            <w:r>
              <w:rPr>
                <w:color w:val="000000" w:themeColor="text1"/>
                <w:sz w:val="22"/>
                <w:szCs w:val="22"/>
                <w:lang w:eastAsia="en-US" w:bidi="ru-RU"/>
              </w:rPr>
              <w:t>онал системы:</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наблюдение за технологическими процессами и объектами на территории объекта с любой из выбранных видеокамер;</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круглосуточную запись видеоинформации от видеокамер и ее архивирование в соответствии с выбранным алгоритмом;</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поиск и воспроизв</w:t>
            </w:r>
            <w:r>
              <w:rPr>
                <w:color w:val="000000" w:themeColor="text1"/>
                <w:sz w:val="22"/>
                <w:szCs w:val="22"/>
                <w:lang w:eastAsia="en-US" w:bidi="ru-RU"/>
              </w:rPr>
              <w:t>едение необходимой видеоинформации;</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вывод видеоинформации, доступ к видеоархивам;</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основной архив видеоинформации за период 90 суток при скорости не менее 8 к/с со всех видеокамер;</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 xml:space="preserve">штатную работу уличных видеокамер при температуре окружающего воздуха </w:t>
            </w:r>
            <w:r>
              <w:rPr>
                <w:color w:val="000000" w:themeColor="text1"/>
                <w:sz w:val="22"/>
                <w:szCs w:val="22"/>
                <w:lang w:eastAsia="en-US" w:bidi="ru-RU"/>
              </w:rPr>
              <w:t>от -40 С до +40 С;</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быстрый доступ к видеоархиву, сохранение на жесткий диск выбранного видеофрагмента при помощи программного обеспечения на базе операционной системы AlterOS;</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пропускную способность линий связи, необходимую для оперативного наблюдения;</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w:t>
            </w:r>
            <w:r>
              <w:rPr>
                <w:color w:val="000000" w:themeColor="text1"/>
                <w:sz w:val="22"/>
                <w:szCs w:val="22"/>
                <w:lang w:eastAsia="en-US" w:bidi="ru-RU"/>
              </w:rPr>
              <w:tab/>
              <w:t>электропитание видеокамер с использованием технологии PoE;</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 вывод изображения с видеокамер в центральный диспетчерский пункт Амурского эксплуатационного района (далеее – ЦДП АЭР на монитор наблюдения диагональю не менее 65 дюймов, установленный на пере</w:t>
            </w:r>
            <w:r>
              <w:rPr>
                <w:color w:val="000000" w:themeColor="text1"/>
                <w:sz w:val="22"/>
                <w:szCs w:val="22"/>
                <w:lang w:eastAsia="en-US" w:bidi="ru-RU"/>
              </w:rPr>
              <w:t>движной стойке.</w:t>
            </w:r>
          </w:p>
          <w:p w:rsidR="00FD1617" w:rsidRDefault="0044465F">
            <w:pPr>
              <w:tabs>
                <w:tab w:val="left" w:pos="540"/>
                <w:tab w:val="left" w:pos="851"/>
              </w:tabs>
              <w:spacing w:line="240" w:lineRule="auto"/>
              <w:ind w:firstLine="283"/>
              <w:rPr>
                <w:color w:val="000000" w:themeColor="text1"/>
                <w:sz w:val="22"/>
                <w:szCs w:val="22"/>
              </w:rPr>
            </w:pPr>
            <w:r>
              <w:rPr>
                <w:color w:val="000000" w:themeColor="text1"/>
                <w:sz w:val="22"/>
                <w:szCs w:val="22"/>
                <w:lang w:eastAsia="en-US" w:bidi="ru-RU"/>
              </w:rPr>
              <w:t>Электропитание оборудования СТВ должно быть бесперебойным и предусматривать два независимых источника.</w:t>
            </w:r>
          </w:p>
          <w:p w:rsidR="00FD1617" w:rsidRDefault="0044465F">
            <w:pPr>
              <w:shd w:val="clear" w:color="auto" w:fill="FFFFFF"/>
              <w:spacing w:line="240" w:lineRule="auto"/>
              <w:ind w:firstLine="283"/>
              <w:rPr>
                <w:color w:val="000000" w:themeColor="text1"/>
                <w:sz w:val="22"/>
                <w:szCs w:val="22"/>
              </w:rPr>
            </w:pPr>
            <w:r>
              <w:rPr>
                <w:color w:val="000000" w:themeColor="text1"/>
                <w:sz w:val="22"/>
                <w:szCs w:val="22"/>
                <w:lang w:eastAsia="en-US" w:bidi="ru-RU"/>
              </w:rPr>
              <w:t>Переключение с основного электропитания на резервное и обратно должно происходить автоматически, без нарушения работы технических средств</w:t>
            </w:r>
            <w:r>
              <w:rPr>
                <w:color w:val="000000" w:themeColor="text1"/>
                <w:sz w:val="22"/>
                <w:szCs w:val="22"/>
                <w:lang w:eastAsia="en-US" w:bidi="ru-RU"/>
              </w:rPr>
              <w:t xml:space="preserve"> СТВ.</w:t>
            </w:r>
          </w:p>
          <w:p w:rsidR="00FD1617" w:rsidRDefault="0044465F">
            <w:pPr>
              <w:keepLines/>
              <w:suppressLineNumbers/>
              <w:spacing w:line="240" w:lineRule="auto"/>
              <w:ind w:firstLine="283"/>
              <w:rPr>
                <w:color w:val="000000" w:themeColor="text1"/>
                <w:sz w:val="22"/>
                <w:szCs w:val="22"/>
              </w:rPr>
            </w:pPr>
            <w:r>
              <w:rPr>
                <w:color w:val="000000" w:themeColor="text1"/>
                <w:sz w:val="22"/>
                <w:szCs w:val="22"/>
                <w:lang w:eastAsia="en-US" w:bidi="ru-RU"/>
              </w:rPr>
              <w:t>В спецификации предусмотреть переносные нагрудные видеорегистраторы для обеспечения требований охраны труда.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left="-70" w:right="-85"/>
              <w:jc w:val="center"/>
              <w:rPr>
                <w:color w:val="000000" w:themeColor="text1"/>
                <w:sz w:val="22"/>
                <w:szCs w:val="22"/>
              </w:rPr>
            </w:pPr>
            <w:r>
              <w:rPr>
                <w:color w:val="000000" w:themeColor="text1"/>
                <w:sz w:val="22"/>
                <w:szCs w:val="22"/>
                <w:lang w:eastAsia="en-US"/>
              </w:rPr>
              <w:lastRenderedPageBreak/>
              <w:t>22.1.8.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Газификация: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pacing w:line="240" w:lineRule="auto"/>
              <w:ind w:left="27" w:firstLine="286"/>
              <w:rPr>
                <w:color w:val="FF0000"/>
                <w:sz w:val="22"/>
                <w:szCs w:val="22"/>
              </w:rPr>
            </w:pPr>
            <w:r>
              <w:rPr>
                <w:color w:val="000000" w:themeColor="text1"/>
                <w:sz w:val="22"/>
                <w:szCs w:val="22"/>
                <w:lang w:eastAsia="en-US"/>
              </w:rPr>
              <w:t xml:space="preserve">В соответствии с техническими условиями, полученными в процессе разработки проектной документации. </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left="-70" w:right="-85"/>
              <w:jc w:val="center"/>
              <w:rPr>
                <w:color w:val="000000" w:themeColor="text1"/>
                <w:sz w:val="22"/>
                <w:szCs w:val="22"/>
              </w:rPr>
            </w:pPr>
            <w:r>
              <w:rPr>
                <w:color w:val="000000" w:themeColor="text1"/>
                <w:sz w:val="22"/>
                <w:szCs w:val="22"/>
                <w:lang w:eastAsia="en-US"/>
              </w:rPr>
              <w:t>22.1.9.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Автоматизация и диспетчеризация: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КИПиА насосов, вспомогательного оборудования и инженерных систем объекта выполнить в соответствии с нормативными документами, предусмотрев технологический контроль, защиты, блокировки, сигнализацию (аварийную и предупредите</w:t>
            </w:r>
            <w:r>
              <w:rPr>
                <w:color w:val="000000" w:themeColor="text1"/>
                <w:sz w:val="22"/>
                <w:szCs w:val="22"/>
                <w:lang w:eastAsia="en-US"/>
              </w:rPr>
              <w:t xml:space="preserve">льную), а также системы автоматического регулирования требуемых технических параметров, датчики </w:t>
            </w:r>
            <w:r>
              <w:rPr>
                <w:color w:val="000000" w:themeColor="text1"/>
                <w:sz w:val="22"/>
                <w:szCs w:val="22"/>
                <w:lang w:eastAsia="en-US"/>
              </w:rPr>
              <w:lastRenderedPageBreak/>
              <w:t>температуры внутреннего и наружного воздуха, датчики давления, датчики уровней, контроль пожарной сигнализации, контроль учета доступа в ПНС и т.д.</w:t>
            </w:r>
          </w:p>
          <w:p w:rsidR="00FD1617" w:rsidRDefault="0044465F">
            <w:pPr>
              <w:keepLines/>
              <w:widowControl/>
              <w:suppressLineNumbers/>
              <w:spacing w:line="240" w:lineRule="auto"/>
              <w:ind w:firstLine="313"/>
              <w:rPr>
                <w:color w:val="000000" w:themeColor="text1"/>
              </w:rPr>
            </w:pPr>
            <w:r>
              <w:rPr>
                <w:color w:val="000000" w:themeColor="text1"/>
                <w:sz w:val="22"/>
                <w:szCs w:val="22"/>
                <w:lang w:eastAsia="en-US"/>
              </w:rPr>
              <w:t xml:space="preserve">Датчики КИП </w:t>
            </w:r>
            <w:r>
              <w:rPr>
                <w:color w:val="000000" w:themeColor="text1"/>
                <w:sz w:val="22"/>
                <w:szCs w:val="22"/>
                <w:lang w:eastAsia="en-US"/>
              </w:rPr>
              <w:t>должны иметь унифицированный аналоговый выход (4–20 мА) и/или цифровой интерфейс (например, RS-485 с поддержкой протокола Modbus RTU) с возможностью интеграции в АСУТП. Тип интерфейса и протокол обмена согласовывается с заказчиком. Датчики уровня воды в пр</w:t>
            </w:r>
            <w:r>
              <w:rPr>
                <w:color w:val="000000" w:themeColor="text1"/>
                <w:sz w:val="22"/>
                <w:szCs w:val="22"/>
                <w:lang w:eastAsia="en-US"/>
              </w:rPr>
              <w:t xml:space="preserve">иямке сбора воды выбирается из ряда гидростатических датчиков давления. Датчик измерения температуры наружного воздуха должен измерять температуру в диапазоне от минус 40 </w:t>
            </w:r>
            <w:r>
              <w:rPr>
                <w:color w:val="000000" w:themeColor="text1"/>
                <w:sz w:val="22"/>
                <w:szCs w:val="22"/>
                <w:vertAlign w:val="superscript"/>
                <w:lang w:eastAsia="en-US"/>
              </w:rPr>
              <w:t>0</w:t>
            </w:r>
            <w:r>
              <w:rPr>
                <w:color w:val="000000" w:themeColor="text1"/>
                <w:sz w:val="22"/>
                <w:szCs w:val="22"/>
                <w:lang w:eastAsia="en-US"/>
              </w:rPr>
              <w:t xml:space="preserve">С до плюс 50 </w:t>
            </w:r>
            <w:r>
              <w:rPr>
                <w:color w:val="000000" w:themeColor="text1"/>
                <w:sz w:val="22"/>
                <w:szCs w:val="22"/>
                <w:vertAlign w:val="superscript"/>
                <w:lang w:eastAsia="en-US"/>
              </w:rPr>
              <w:t>0</w:t>
            </w:r>
            <w:r>
              <w:rPr>
                <w:color w:val="000000" w:themeColor="text1"/>
                <w:sz w:val="22"/>
                <w:szCs w:val="22"/>
                <w:lang w:eastAsia="en-US"/>
              </w:rPr>
              <w:t>С. Вместо механических манометров предусмотреть манометры в электронно</w:t>
            </w:r>
            <w:r>
              <w:rPr>
                <w:color w:val="000000" w:themeColor="text1"/>
                <w:sz w:val="22"/>
                <w:szCs w:val="22"/>
                <w:lang w:eastAsia="en-US"/>
              </w:rPr>
              <w:t>м исполнении. Преобразователи давления должны иметь встроенную индикацию.</w:t>
            </w:r>
          </w:p>
          <w:p w:rsidR="00FD1617" w:rsidRDefault="0044465F">
            <w:pPr>
              <w:keepLines/>
              <w:widowControl/>
              <w:suppressLineNumbers/>
              <w:spacing w:line="240" w:lineRule="auto"/>
              <w:ind w:firstLine="313"/>
              <w:rPr>
                <w:color w:val="000000" w:themeColor="text1"/>
                <w:sz w:val="20"/>
                <w:szCs w:val="20"/>
              </w:rPr>
            </w:pPr>
            <w:r>
              <w:rPr>
                <w:color w:val="000000" w:themeColor="text1"/>
                <w:sz w:val="22"/>
                <w:szCs w:val="22"/>
                <w:lang w:eastAsia="en-US"/>
              </w:rPr>
              <w:t xml:space="preserve">Промышленные контроллеры должны обеспечивать доступ к внутренним настройкам контроллера посредство ПО, которое должно поставляться вместе с контроллерами. </w:t>
            </w:r>
            <w:r>
              <w:rPr>
                <w:color w:val="000000" w:themeColor="text1"/>
                <w:sz w:val="22"/>
                <w:szCs w:val="22"/>
              </w:rPr>
              <w:t>Предусмотреть возможность удалённой диагностики, загрузки/выгрузки программ, а также использование портативных тестовых комплексов (например, на базе ПО от производителя контроллеров).</w:t>
            </w:r>
          </w:p>
          <w:p w:rsidR="00FD1617" w:rsidRDefault="0044465F">
            <w:pPr>
              <w:keepLines/>
              <w:widowControl/>
              <w:suppressLineNumbers/>
              <w:spacing w:line="240" w:lineRule="auto"/>
              <w:ind w:firstLine="313"/>
              <w:rPr>
                <w:color w:val="000000" w:themeColor="text1"/>
              </w:rPr>
            </w:pPr>
            <w:r>
              <w:rPr>
                <w:color w:val="000000" w:themeColor="text1"/>
                <w:sz w:val="22"/>
                <w:szCs w:val="22"/>
                <w:lang w:eastAsia="en-US"/>
              </w:rPr>
              <w:t>Платформа управления АСУТП должна быть открытой и предусматривать досту</w:t>
            </w:r>
            <w:r>
              <w:rPr>
                <w:color w:val="000000" w:themeColor="text1"/>
                <w:sz w:val="22"/>
                <w:szCs w:val="22"/>
                <w:lang w:eastAsia="en-US"/>
              </w:rPr>
              <w:t>п к настройкам параметров контроллеров (выбор типа датчиков, диапазонов измерений, типов интерфейсов подключения датчиков).</w:t>
            </w:r>
          </w:p>
          <w:p w:rsidR="00FD1617" w:rsidRDefault="0044465F">
            <w:pPr>
              <w:keepLines/>
              <w:widowControl/>
              <w:suppressLineNumbers/>
              <w:spacing w:line="240" w:lineRule="auto"/>
              <w:ind w:firstLine="313"/>
              <w:rPr>
                <w:color w:val="000000" w:themeColor="text1"/>
              </w:rPr>
            </w:pPr>
            <w:r>
              <w:rPr>
                <w:color w:val="000000" w:themeColor="text1"/>
                <w:sz w:val="22"/>
                <w:szCs w:val="22"/>
                <w:lang w:eastAsia="en-US"/>
              </w:rPr>
              <w:t>При проектировании систем вентиляции помещения насосной предусмотреть вентиляционные окна вне зоны работы датчиков (избежать прямого</w:t>
            </w:r>
            <w:r>
              <w:rPr>
                <w:color w:val="000000" w:themeColor="text1"/>
                <w:sz w:val="22"/>
                <w:szCs w:val="22"/>
                <w:lang w:eastAsia="en-US"/>
              </w:rPr>
              <w:t xml:space="preserve"> потока воздуха на датчики). Воздушные потоки должны рассеиваться и перемешиваться.</w:t>
            </w:r>
          </w:p>
          <w:p w:rsidR="00FD1617" w:rsidRDefault="0044465F">
            <w:pPr>
              <w:keepLines/>
              <w:widowControl/>
              <w:suppressLineNumbers/>
              <w:spacing w:line="240" w:lineRule="auto"/>
              <w:ind w:firstLine="313"/>
              <w:rPr>
                <w:color w:val="000000" w:themeColor="text1"/>
              </w:rPr>
            </w:pPr>
            <w:r>
              <w:rPr>
                <w:color w:val="000000" w:themeColor="text1"/>
                <w:sz w:val="22"/>
                <w:szCs w:val="22"/>
                <w:lang w:eastAsia="en-US"/>
              </w:rPr>
              <w:t>Преобразователи расхода должны быть ультразвуковыми и поверяться имитационным способом на месте эксплуатации.</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Приборы учета энергоресурсов должны поддерживать стандартные протоколы обмена. Данные с приборов учета должны передаваться на платформу в автоматическом режиме, данные должны храниться, накапливаться и быть доступными по запросу.</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 xml:space="preserve">Предусмотреть возможность </w:t>
            </w:r>
            <w:r>
              <w:rPr>
                <w:color w:val="000000" w:themeColor="text1"/>
                <w:sz w:val="22"/>
                <w:szCs w:val="22"/>
                <w:lang w:eastAsia="en-US"/>
              </w:rPr>
              <w:t>вывода информации на стационарный диспетчерский пункт. Организовать рабочее место оперативного сотрудника с выводом на компьютер информации о режимах работы ПНС.</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Предусмотреть приобретение, установку и настройку необходимого программного обеспечения.</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Автом</w:t>
            </w:r>
            <w:r>
              <w:rPr>
                <w:bCs/>
                <w:color w:val="000000" w:themeColor="text1"/>
                <w:sz w:val="22"/>
                <w:szCs w:val="22"/>
                <w:lang w:eastAsia="en-US" w:bidi="ru-RU"/>
              </w:rPr>
              <w:t>атизация ПНС должна обеспечивать функционирование объекта без постоянного присутствия обслуживающего персонала</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Проектом предусмотреть систему автоматического управления, сигнализации и защиты, которая должна обеспечивать:</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 отключение ПНС в аварийных ситу</w:t>
            </w:r>
            <w:r>
              <w:rPr>
                <w:bCs/>
                <w:color w:val="000000" w:themeColor="text1"/>
                <w:sz w:val="22"/>
                <w:szCs w:val="22"/>
                <w:lang w:eastAsia="en-US" w:bidi="ru-RU"/>
              </w:rPr>
              <w:t>ациях;</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б) срабатывание параметров автоматики безопасности согласно действующим требованиям промышленной безопасности; любые нарушения в режиме работы системы должны фиксироваться автоматически;</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в) контроль пожарной сигнализации ПНС;</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г) контроль технологиче</w:t>
            </w:r>
            <w:r>
              <w:rPr>
                <w:bCs/>
                <w:color w:val="000000" w:themeColor="text1"/>
                <w:sz w:val="22"/>
                <w:szCs w:val="22"/>
                <w:lang w:eastAsia="en-US" w:bidi="ru-RU"/>
              </w:rPr>
              <w:t xml:space="preserve">ских показателей работы ПНС </w:t>
            </w:r>
            <w:r>
              <w:rPr>
                <w:bCs/>
                <w:color w:val="000000" w:themeColor="text1"/>
                <w:sz w:val="22"/>
                <w:szCs w:val="22"/>
                <w:lang w:eastAsia="en-US" w:bidi="ru-RU"/>
              </w:rPr>
              <w:lastRenderedPageBreak/>
              <w:t>(температура, давление и т.д.):</w:t>
            </w:r>
          </w:p>
          <w:p w:rsidR="00FD1617" w:rsidRDefault="0044465F">
            <w:pPr>
              <w:tabs>
                <w:tab w:val="left" w:pos="540"/>
                <w:tab w:val="left" w:pos="851"/>
              </w:tabs>
              <w:spacing w:line="240" w:lineRule="auto"/>
              <w:ind w:firstLine="313"/>
              <w:rPr>
                <w:color w:val="000000" w:themeColor="text1"/>
                <w:sz w:val="22"/>
                <w:szCs w:val="22"/>
                <w:lang w:eastAsia="en-US" w:bidi="ru-RU"/>
              </w:rPr>
            </w:pPr>
            <w:r>
              <w:rPr>
                <w:bCs/>
                <w:color w:val="000000" w:themeColor="text1"/>
                <w:sz w:val="22"/>
                <w:szCs w:val="22"/>
                <w:lang w:eastAsia="en-US" w:bidi="ru-RU"/>
              </w:rPr>
              <w:t>д) контроль учёта доступа в ПНС.</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Вывод текущего состояния и управление охранной и пожарной сигнализацией должно осуществляться с АРМ, расположенного на ПНС и с дублированного АРМ, расположенного в</w:t>
            </w:r>
            <w:r>
              <w:rPr>
                <w:bCs/>
                <w:color w:val="000000" w:themeColor="text1"/>
                <w:sz w:val="22"/>
                <w:szCs w:val="22"/>
                <w:lang w:eastAsia="en-US" w:bidi="ru-RU"/>
              </w:rPr>
              <w:t xml:space="preserve"> ЦДП АЭР.</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 xml:space="preserve">АСУТП должна обеспечивать контроль и управление технологическим и электротехническим оборудованием и являться неотъемлемой частью теплотехнического и электротехнического оборудования. </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АСУТП выполнить как единую законченную управляющую и информац</w:t>
            </w:r>
            <w:r>
              <w:rPr>
                <w:bCs/>
                <w:color w:val="000000" w:themeColor="text1"/>
                <w:sz w:val="22"/>
                <w:szCs w:val="22"/>
                <w:lang w:eastAsia="en-US" w:bidi="ru-RU"/>
              </w:rPr>
              <w:t>ионную систему, включающую в себя единые системы технических, программных и информационных средств и обеспеченную системами создания и обслуживания (за исключением специализированных и комплектно поставляемых локальных систем автоматического управления).</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w:t>
            </w:r>
            <w:r>
              <w:rPr>
                <w:bCs/>
                <w:color w:val="000000" w:themeColor="text1"/>
                <w:sz w:val="22"/>
                <w:szCs w:val="22"/>
                <w:lang w:eastAsia="en-US" w:bidi="ru-RU"/>
              </w:rPr>
              <w:t>СУТП должна строиться как человеко-машинная система, работающая в темпе протекания технологических процессов (реальном времени) и включающая в себя оперативный технологический персонал, оперативный обслуживающий персонал и комплекс технических и программны</w:t>
            </w:r>
            <w:r>
              <w:rPr>
                <w:bCs/>
                <w:color w:val="000000" w:themeColor="text1"/>
                <w:sz w:val="22"/>
                <w:szCs w:val="22"/>
                <w:lang w:eastAsia="en-US" w:bidi="ru-RU"/>
              </w:rPr>
              <w:t>х средств, в том числе рабочие места управления и обслуживания.</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АСУТП выполнить в форме многоуровневой, иерархической системы в соответствии с технологической структурой объекта управления и декомпозицией технологического процесса по агрегатному, функциона</w:t>
            </w:r>
            <w:r>
              <w:rPr>
                <w:bCs/>
                <w:color w:val="000000" w:themeColor="text1"/>
                <w:sz w:val="22"/>
                <w:szCs w:val="22"/>
                <w:lang w:eastAsia="en-US" w:bidi="ru-RU"/>
              </w:rPr>
              <w:t>льно-групповому и иерархическому принципу.</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АСУТП должна быть разделена на три уровня иерархии:</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 нижний уровень системы должен составлять полевое оборудование системы управления (датчики, приводы запорно-регулирующей арматуры, исполнительные органы агрегат</w:t>
            </w:r>
            <w:r>
              <w:rPr>
                <w:bCs/>
                <w:color w:val="000000" w:themeColor="text1"/>
                <w:sz w:val="22"/>
                <w:szCs w:val="22"/>
                <w:lang w:eastAsia="en-US" w:bidi="ru-RU"/>
              </w:rPr>
              <w:t>ной автоматики). Для полевого уровня должны быть использованы унифицированные средства серийного производства, обеспечивающие полный срок службы АСУТП не менее 10 лет, внесенные в госреестр средств СИ и имеющие все необходимые сертификаты;</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 средний уровен</w:t>
            </w:r>
            <w:r>
              <w:rPr>
                <w:bCs/>
                <w:color w:val="000000" w:themeColor="text1"/>
                <w:sz w:val="22"/>
                <w:szCs w:val="22"/>
                <w:lang w:eastAsia="en-US" w:bidi="ru-RU"/>
              </w:rPr>
              <w:t xml:space="preserve">ь системы должен выполняться на базе резервированных промышленных контроллеров, реализованные на современных микропроцессорных устройствах в соответствии с общепринятыми в мировой практике промышленными стандартами, с развитой системой команд, позволяющие </w:t>
            </w:r>
            <w:r>
              <w:rPr>
                <w:bCs/>
                <w:color w:val="000000" w:themeColor="text1"/>
                <w:sz w:val="22"/>
                <w:szCs w:val="22"/>
                <w:lang w:eastAsia="en-US" w:bidi="ru-RU"/>
              </w:rPr>
              <w:t>реализовать в реальном времени предусмотренные алгоритмы контроля и управления технологическим процессом. Также к этому уровню отнести локальные системы управления (ЛСАУ). Тип и количество ЛСАУ определить в ходе проектирования;</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 верхний уровень системы до</w:t>
            </w:r>
            <w:r>
              <w:rPr>
                <w:bCs/>
                <w:color w:val="000000" w:themeColor="text1"/>
                <w:sz w:val="22"/>
                <w:szCs w:val="22"/>
                <w:lang w:eastAsia="en-US" w:bidi="ru-RU"/>
              </w:rPr>
              <w:t>лжен включать в себя серверы, операторские, инженерные, архивные и расчётные станции для организации операторского интерфейса на базе рабочих станций – автоматизированных рабочих мест (АРМ); телекоммуникационное оборудование, шлюзы и межсетевые экраны.</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В с</w:t>
            </w:r>
            <w:r>
              <w:rPr>
                <w:bCs/>
                <w:color w:val="000000" w:themeColor="text1"/>
                <w:sz w:val="22"/>
                <w:szCs w:val="22"/>
                <w:lang w:eastAsia="en-US" w:bidi="ru-RU"/>
              </w:rPr>
              <w:t>остав АСУТП должна войти подсистема единого времени, предназначенная для синхронизации системного времени всех устройств ПНС. Подсистема единого времени должна поддерживать протокол синхронизации NTP и обеспечивает синхронизацию с точностью ± 10 мс.</w:t>
            </w:r>
          </w:p>
          <w:p w:rsidR="00FD1617" w:rsidRDefault="0044465F">
            <w:pPr>
              <w:keepLines/>
              <w:suppressLineNumbers/>
              <w:spacing w:line="240" w:lineRule="auto"/>
              <w:ind w:firstLine="313"/>
              <w:rPr>
                <w:color w:val="000000" w:themeColor="text1"/>
                <w:sz w:val="22"/>
                <w:szCs w:val="22"/>
              </w:rPr>
            </w:pPr>
            <w:r>
              <w:rPr>
                <w:bCs/>
                <w:color w:val="000000" w:themeColor="text1"/>
                <w:sz w:val="22"/>
                <w:szCs w:val="22"/>
                <w:lang w:eastAsia="en-US" w:bidi="ru-RU"/>
              </w:rPr>
              <w:lastRenderedPageBreak/>
              <w:t>В АСУТП должна быть предусмотрена избыточность (функциональная, аппаратная, программная) для обеспечения высокой живучести системы и надежности ее функционирования при возможных отказах технических средств АСУТП и ошибках персонала.</w:t>
            </w:r>
          </w:p>
          <w:p w:rsidR="00FD1617" w:rsidRDefault="0044465F">
            <w:pPr>
              <w:tabs>
                <w:tab w:val="left" w:pos="540"/>
                <w:tab w:val="left" w:pos="851"/>
              </w:tabs>
              <w:spacing w:line="240" w:lineRule="auto"/>
              <w:ind w:firstLine="313"/>
              <w:rPr>
                <w:bCs/>
                <w:color w:val="000000" w:themeColor="text1"/>
                <w:sz w:val="22"/>
                <w:szCs w:val="22"/>
              </w:rPr>
            </w:pPr>
            <w:r>
              <w:rPr>
                <w:bCs/>
                <w:color w:val="000000" w:themeColor="text1"/>
                <w:sz w:val="22"/>
                <w:szCs w:val="22"/>
                <w:lang w:eastAsia="en-US" w:bidi="ru-RU"/>
              </w:rPr>
              <w:t>Предусмотреть минимальн</w:t>
            </w:r>
            <w:r>
              <w:rPr>
                <w:bCs/>
                <w:color w:val="000000" w:themeColor="text1"/>
                <w:sz w:val="22"/>
                <w:szCs w:val="22"/>
                <w:lang w:eastAsia="en-US" w:bidi="ru-RU"/>
              </w:rPr>
              <w:t>ый набор аппаратных аварийных средств управления АПУ и представления информации для возможности отключения технологического оборудования в случае отказа операторских станций ПТК.</w:t>
            </w:r>
          </w:p>
          <w:p w:rsidR="00FD1617" w:rsidRDefault="0044465F">
            <w:pPr>
              <w:tabs>
                <w:tab w:val="left" w:pos="540"/>
                <w:tab w:val="left" w:pos="851"/>
              </w:tabs>
              <w:spacing w:line="240" w:lineRule="auto"/>
              <w:ind w:firstLine="313"/>
              <w:rPr>
                <w:color w:val="000000" w:themeColor="text1"/>
                <w:sz w:val="22"/>
                <w:szCs w:val="22"/>
              </w:rPr>
            </w:pPr>
            <w:r>
              <w:rPr>
                <w:bCs/>
                <w:color w:val="000000" w:themeColor="text1"/>
                <w:sz w:val="22"/>
                <w:szCs w:val="22"/>
                <w:lang w:eastAsia="en-US" w:bidi="ru-RU"/>
              </w:rPr>
              <w:t>АСУТП в целом и ее подсистемы должны быть спроектированы таким образом, чтобы</w:t>
            </w:r>
            <w:r>
              <w:rPr>
                <w:bCs/>
                <w:color w:val="000000" w:themeColor="text1"/>
                <w:sz w:val="22"/>
                <w:szCs w:val="22"/>
                <w:lang w:eastAsia="en-US" w:bidi="ru-RU"/>
              </w:rPr>
              <w:t xml:space="preserve"> высокая надежность и высокий коэффициент готовности управления оборудованием обеспечивались при минимальном вмешательстве персонала.</w:t>
            </w:r>
          </w:p>
          <w:p w:rsidR="00FD1617" w:rsidRDefault="0044465F">
            <w:pPr>
              <w:tabs>
                <w:tab w:val="left" w:pos="540"/>
                <w:tab w:val="left" w:pos="851"/>
              </w:tabs>
              <w:spacing w:line="240" w:lineRule="auto"/>
              <w:ind w:firstLine="313"/>
              <w:rPr>
                <w:color w:val="000000" w:themeColor="text1"/>
                <w:sz w:val="22"/>
                <w:szCs w:val="22"/>
              </w:rPr>
            </w:pPr>
            <w:r>
              <w:rPr>
                <w:bCs/>
                <w:color w:val="000000" w:themeColor="text1"/>
                <w:sz w:val="22"/>
                <w:szCs w:val="22"/>
                <w:lang w:eastAsia="en-US" w:bidi="ru-RU"/>
              </w:rPr>
              <w:t>Все потребители микроп</w:t>
            </w:r>
            <w:r>
              <w:rPr>
                <w:bCs/>
                <w:color w:val="000000" w:themeColor="text1"/>
                <w:sz w:val="22"/>
                <w:szCs w:val="22"/>
                <w:lang w:eastAsia="en-US" w:bidi="ru-RU"/>
              </w:rPr>
              <w:t>роцессорной техники (программируемые логические контроллеры (ПЛК), интерфейсные модули, модули устройств связи с объектом (УСО) и периферийные устройства - датчики расхода, давления, температуры и пр.) должны запитываться от резервированных систем питания.</w:t>
            </w:r>
          </w:p>
          <w:p w:rsidR="00FD1617" w:rsidRDefault="0044465F">
            <w:pPr>
              <w:tabs>
                <w:tab w:val="left" w:pos="540"/>
                <w:tab w:val="left" w:pos="851"/>
              </w:tabs>
              <w:spacing w:line="240" w:lineRule="auto"/>
              <w:ind w:firstLine="313"/>
              <w:rPr>
                <w:color w:val="000000" w:themeColor="text1"/>
                <w:sz w:val="22"/>
                <w:szCs w:val="22"/>
              </w:rPr>
            </w:pPr>
            <w:r>
              <w:rPr>
                <w:bCs/>
                <w:color w:val="000000" w:themeColor="text1"/>
                <w:sz w:val="22"/>
                <w:szCs w:val="22"/>
                <w:lang w:eastAsia="en-US" w:bidi="ru-RU"/>
              </w:rPr>
              <w:t>При разработке АСУТП, в том числе, руководствоваться СП 77.13330.2016 Системы автоматизации.</w:t>
            </w:r>
          </w:p>
          <w:p w:rsidR="00FD1617" w:rsidRDefault="0044465F">
            <w:pPr>
              <w:shd w:val="clear" w:color="auto" w:fill="FFFFFF"/>
              <w:spacing w:line="240" w:lineRule="auto"/>
              <w:ind w:firstLine="313"/>
              <w:rPr>
                <w:color w:val="000000" w:themeColor="text1"/>
                <w:sz w:val="22"/>
                <w:szCs w:val="22"/>
              </w:rPr>
            </w:pPr>
            <w:r>
              <w:rPr>
                <w:bCs/>
                <w:color w:val="000000" w:themeColor="text1"/>
                <w:sz w:val="22"/>
                <w:szCs w:val="22"/>
                <w:lang w:eastAsia="en-US" w:bidi="ru-RU"/>
              </w:rPr>
              <w:t xml:space="preserve">Передача информации от ЛСАУ в ПТК АСУТП должна быть выполнена по цифровым дублированным интерфейсам связи по протоколам связи по открытым промышленным протоколам </w:t>
            </w:r>
            <w:r>
              <w:rPr>
                <w:bCs/>
                <w:color w:val="000000" w:themeColor="text1"/>
                <w:sz w:val="22"/>
                <w:szCs w:val="22"/>
                <w:lang w:eastAsia="en-US" w:bidi="ru-RU"/>
              </w:rPr>
              <w:t>OPC UA, ГОСТ Р МЭК 60870-5-104, МЭК 61850 ModBus TCP/IP.</w:t>
            </w:r>
          </w:p>
          <w:p w:rsidR="00FD1617" w:rsidRDefault="0044465F">
            <w:pPr>
              <w:shd w:val="clear" w:color="auto" w:fill="FFFFFF"/>
              <w:spacing w:line="240" w:lineRule="auto"/>
              <w:ind w:firstLine="313"/>
              <w:rPr>
                <w:color w:val="000000" w:themeColor="text1"/>
                <w:sz w:val="22"/>
                <w:szCs w:val="22"/>
              </w:rPr>
            </w:pPr>
            <w:r>
              <w:rPr>
                <w:bCs/>
                <w:color w:val="000000" w:themeColor="text1"/>
                <w:sz w:val="22"/>
                <w:szCs w:val="22"/>
                <w:lang w:eastAsia="en-US" w:bidi="ru-RU"/>
              </w:rPr>
              <w:t>Шкаф с элементами ЛСАУ ПНС оборудовать установкой поддержания микроклимата, температуру внутри шкафа необходимо поддерживать в пределах, рекомендованных производителем оборудования, независимо от тем</w:t>
            </w:r>
            <w:r>
              <w:rPr>
                <w:bCs/>
                <w:color w:val="000000" w:themeColor="text1"/>
                <w:sz w:val="22"/>
                <w:szCs w:val="22"/>
                <w:lang w:eastAsia="en-US" w:bidi="ru-RU"/>
              </w:rPr>
              <w:t>пературы внутри ПНС, а также оснастить источником бесперебойного питания, обеспечивающим автономную работу ЛСАУ не менее 30 минут.</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Перечень сигналов для передачи данных на диспетчерский пульт Заказчика уточняется на этапе разработки проектно-сметной докуме</w:t>
            </w:r>
            <w:r>
              <w:rPr>
                <w:color w:val="000000" w:themeColor="text1"/>
                <w:sz w:val="22"/>
                <w:szCs w:val="22"/>
                <w:lang w:eastAsia="en-US"/>
              </w:rPr>
              <w:t>нтации.</w:t>
            </w:r>
          </w:p>
          <w:p w:rsidR="00FD1617" w:rsidRDefault="0044465F">
            <w:pPr>
              <w:shd w:val="clear" w:color="auto" w:fill="FFFFFF"/>
              <w:spacing w:line="240" w:lineRule="auto"/>
              <w:ind w:firstLine="313"/>
              <w:rPr>
                <w:color w:val="000000" w:themeColor="text1"/>
              </w:rPr>
            </w:pPr>
            <w:r>
              <w:rPr>
                <w:color w:val="000000" w:themeColor="text1"/>
                <w:sz w:val="22"/>
                <w:szCs w:val="22"/>
                <w:lang w:eastAsia="en-US"/>
              </w:rPr>
              <w:t>Управление и контроль работы АСУТП должны осуществляться: 1) с местного пункта управления, расположенного в непосредственной близости от технологического оборудования с двух дублированных АРМ; 2) с ЦПД АЭР с одного АРМ.</w:t>
            </w:r>
          </w:p>
          <w:p w:rsidR="00FD1617" w:rsidRDefault="0044465F">
            <w:pPr>
              <w:shd w:val="clear" w:color="auto" w:fill="FFFFFF"/>
              <w:spacing w:line="240" w:lineRule="auto"/>
              <w:ind w:firstLine="313"/>
              <w:rPr>
                <w:color w:val="000000" w:themeColor="text1"/>
                <w:sz w:val="22"/>
                <w:szCs w:val="22"/>
              </w:rPr>
            </w:pPr>
            <w:r>
              <w:rPr>
                <w:color w:val="000000" w:themeColor="text1"/>
                <w:sz w:val="22"/>
                <w:szCs w:val="22"/>
                <w:lang w:eastAsia="en-US"/>
              </w:rPr>
              <w:t>Передачу данных о температур</w:t>
            </w:r>
            <w:r>
              <w:rPr>
                <w:color w:val="000000" w:themeColor="text1"/>
                <w:sz w:val="22"/>
                <w:szCs w:val="22"/>
                <w:lang w:eastAsia="en-US"/>
              </w:rPr>
              <w:t>е и давлении теплоносителя в производственные системы АО «ДГК» «ЛЭРС-Учет» и «РСДУ-5» непосредственно с приборов учета организовать по открытым промышленным протоколам OPC UA, ГОСТ Р МЭК 60870-5-104. Передача данных должна осуществляться через сертифициров</w:t>
            </w:r>
            <w:r>
              <w:rPr>
                <w:color w:val="000000" w:themeColor="text1"/>
                <w:sz w:val="22"/>
                <w:szCs w:val="22"/>
                <w:lang w:eastAsia="en-US"/>
              </w:rPr>
              <w:t>анный ФСТЭК шлюз с межсетевым экранированием, фильтрацией трафика и ведением журналов.</w:t>
            </w:r>
          </w:p>
          <w:p w:rsidR="00FD1617" w:rsidRDefault="0044465F">
            <w:pPr>
              <w:tabs>
                <w:tab w:val="left" w:pos="540"/>
                <w:tab w:val="left" w:pos="851"/>
              </w:tabs>
              <w:spacing w:line="240" w:lineRule="auto"/>
              <w:ind w:firstLine="313"/>
              <w:rPr>
                <w:rFonts w:eastAsia="Calibri"/>
                <w:b/>
                <w:bCs/>
                <w:color w:val="000000" w:themeColor="text1"/>
                <w:sz w:val="22"/>
                <w:szCs w:val="22"/>
              </w:rPr>
            </w:pPr>
            <w:r>
              <w:rPr>
                <w:color w:val="000000" w:themeColor="text1"/>
                <w:sz w:val="22"/>
                <w:szCs w:val="22"/>
                <w:shd w:val="clear" w:color="auto" w:fill="FFFFFF"/>
                <w:lang w:bidi="ru-RU"/>
              </w:rPr>
              <w:t xml:space="preserve">Управление пожаротушением и представление информации о срабатывании пожарной сигнализации и ходе пожаротушения осуществляется через блоки индикации и пульты управления, </w:t>
            </w:r>
            <w:r>
              <w:rPr>
                <w:color w:val="000000" w:themeColor="text1"/>
                <w:sz w:val="22"/>
                <w:szCs w:val="22"/>
                <w:shd w:val="clear" w:color="auto" w:fill="FFFFFF"/>
                <w:lang w:bidi="ru-RU"/>
              </w:rPr>
              <w:t>установленные в помещении пожарного поста и на блочных щитах управления, с постоянно присутствующим персоналом</w:t>
            </w:r>
            <w:r>
              <w:rPr>
                <w:rFonts w:eastAsia="Calibri"/>
                <w:b/>
                <w:bCs/>
                <w:color w:val="000000" w:themeColor="text1"/>
                <w:sz w:val="22"/>
                <w:szCs w:val="22"/>
                <w:lang w:eastAsia="en-US"/>
              </w:rPr>
              <w:t>.</w:t>
            </w:r>
          </w:p>
          <w:p w:rsidR="00FD1617" w:rsidRDefault="0044465F">
            <w:pPr>
              <w:tabs>
                <w:tab w:val="left" w:pos="540"/>
                <w:tab w:val="left" w:pos="851"/>
              </w:tabs>
              <w:spacing w:line="240" w:lineRule="auto"/>
              <w:ind w:firstLine="313"/>
              <w:rPr>
                <w:color w:val="000000" w:themeColor="text1"/>
              </w:rPr>
            </w:pPr>
            <w:r>
              <w:rPr>
                <w:bCs/>
                <w:color w:val="000000" w:themeColor="text1"/>
                <w:sz w:val="22"/>
                <w:szCs w:val="22"/>
                <w:lang w:eastAsia="en-US" w:bidi="ru-RU"/>
              </w:rPr>
              <w:t>Разработанное Техническое задание и проектные решения необходимо согласовать с АО «ДГК» и ПАО «РусГидро».</w:t>
            </w:r>
          </w:p>
        </w:tc>
      </w:tr>
      <w:tr w:rsidR="00FD1617">
        <w:trPr>
          <w:trHeight w:val="257"/>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22.1.10.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Иные сети инженерно-технического обеспечения: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FF0000"/>
                <w:sz w:val="22"/>
                <w:szCs w:val="22"/>
                <w:highlight w:val="yellow"/>
              </w:rPr>
            </w:pPr>
            <w:r>
              <w:rPr>
                <w:color w:val="000000" w:themeColor="text1"/>
                <w:sz w:val="22"/>
                <w:szCs w:val="22"/>
                <w:lang w:eastAsia="en-US"/>
              </w:rPr>
              <w:t>По результатам инженерно-геодезических изысканий и указанию гост 21.606-2016</w:t>
            </w:r>
          </w:p>
        </w:tc>
      </w:tr>
      <w:tr w:rsidR="00FD1617">
        <w:trPr>
          <w:trHeight w:val="253"/>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22.1.11</w:t>
            </w:r>
          </w:p>
        </w:tc>
        <w:tc>
          <w:tcPr>
            <w:tcW w:w="3614"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прикладному программному обеспечению (SCADA)</w:t>
            </w:r>
          </w:p>
          <w:p w:rsidR="00FD1617" w:rsidRDefault="00FD1617">
            <w:pPr>
              <w:keepLines/>
              <w:suppressLineNumbers/>
              <w:spacing w:line="240" w:lineRule="auto"/>
              <w:rPr>
                <w:color w:val="000000" w:themeColor="text1"/>
                <w:sz w:val="22"/>
                <w:szCs w:val="22"/>
              </w:rPr>
            </w:pPr>
          </w:p>
        </w:tc>
        <w:tc>
          <w:tcPr>
            <w:tcW w:w="6025"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keepLines/>
              <w:suppressLineNumbers/>
              <w:spacing w:line="240" w:lineRule="auto"/>
              <w:ind w:firstLine="313"/>
              <w:rPr>
                <w:color w:val="000000" w:themeColor="text1"/>
              </w:rPr>
            </w:pPr>
            <w:r>
              <w:rPr>
                <w:color w:val="000000" w:themeColor="text1"/>
                <w:sz w:val="22"/>
                <w:szCs w:val="22"/>
                <w:lang w:eastAsia="en-US"/>
              </w:rPr>
              <w:t>SCADA-система должна быть российской разработки или включена в реестр доверенных решений Минцифры.</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SCADA-система должна обеспечивать решение задач сбора, обработки, протоколирования и архивирования информации, контроль и управление тепломеханическим и элек</w:t>
            </w:r>
            <w:r>
              <w:rPr>
                <w:color w:val="000000" w:themeColor="text1"/>
                <w:sz w:val="22"/>
                <w:szCs w:val="22"/>
                <w:lang w:eastAsia="en-US"/>
              </w:rPr>
              <w:t>тротехническим оборудованием, а также обмена информацией со смежными системами.</w:t>
            </w:r>
          </w:p>
          <w:p w:rsidR="00FD1617" w:rsidRDefault="0044465F">
            <w:pPr>
              <w:keepLines/>
              <w:suppressLineNumbers/>
              <w:spacing w:line="240" w:lineRule="auto"/>
              <w:ind w:firstLine="313"/>
              <w:rPr>
                <w:color w:val="000000" w:themeColor="text1"/>
              </w:rPr>
            </w:pPr>
            <w:r>
              <w:rPr>
                <w:color w:val="000000" w:themeColor="text1"/>
                <w:sz w:val="22"/>
                <w:szCs w:val="22"/>
                <w:lang w:eastAsia="en-US"/>
              </w:rPr>
              <w:t>Реализация клиентских интерфейсов допускается в виде:</w:t>
            </w:r>
          </w:p>
          <w:p w:rsidR="00FD1617" w:rsidRDefault="0044465F">
            <w:pPr>
              <w:keepLines/>
              <w:suppressLineNumbers/>
              <w:spacing w:line="240" w:lineRule="auto"/>
              <w:ind w:firstLine="313"/>
              <w:rPr>
                <w:color w:val="000000" w:themeColor="text1"/>
              </w:rPr>
            </w:pPr>
            <w:r>
              <w:rPr>
                <w:color w:val="000000" w:themeColor="text1"/>
                <w:sz w:val="22"/>
                <w:szCs w:val="22"/>
                <w:lang w:eastAsia="en-US"/>
              </w:rPr>
              <w:t>- «толстый клиент» — АРМ с локальной установкой SCADA-приложения;</w:t>
            </w:r>
          </w:p>
          <w:p w:rsidR="00FD1617" w:rsidRDefault="0044465F">
            <w:pPr>
              <w:keepLines/>
              <w:suppressLineNumbers/>
              <w:spacing w:line="240" w:lineRule="auto"/>
              <w:ind w:firstLine="313"/>
              <w:rPr>
                <w:color w:val="000000" w:themeColor="text1"/>
              </w:rPr>
            </w:pPr>
            <w:r>
              <w:rPr>
                <w:color w:val="000000" w:themeColor="text1"/>
                <w:sz w:val="22"/>
                <w:szCs w:val="22"/>
                <w:lang w:eastAsia="en-US"/>
              </w:rPr>
              <w:t>- веб-интерфейсов только через сертифицированные термина</w:t>
            </w:r>
            <w:r>
              <w:rPr>
                <w:color w:val="000000" w:themeColor="text1"/>
                <w:sz w:val="22"/>
                <w:szCs w:val="22"/>
                <w:lang w:eastAsia="en-US"/>
              </w:rPr>
              <w:t>льные шлюзы (класс КС2 и выше), с обязательной двухфакторной аутентификацией, шифрованием TLS версии не ниже 1.2 и ограничением доступа в зоне диспетчерского управления.</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xml:space="preserve">Система доступа SCADA позволяет гибко назначать роли и персональные настройки доступа </w:t>
            </w:r>
            <w:r>
              <w:rPr>
                <w:color w:val="000000" w:themeColor="text1"/>
                <w:sz w:val="22"/>
                <w:szCs w:val="22"/>
                <w:lang w:eastAsia="en-US"/>
              </w:rPr>
              <w:t>на всех компонентах распределенной системы.</w:t>
            </w:r>
          </w:p>
        </w:tc>
      </w:tr>
      <w:tr w:rsidR="00FD1617">
        <w:trPr>
          <w:trHeight w:val="253"/>
          <w:jc w:val="center"/>
        </w:trPr>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22.1.12</w:t>
            </w:r>
          </w:p>
        </w:tc>
        <w:tc>
          <w:tcPr>
            <w:tcW w:w="3614" w:type="dxa"/>
            <w:vMerge w:val="restart"/>
            <w:tcBorders>
              <w:top w:val="single" w:sz="4" w:space="0" w:color="000000"/>
              <w:left w:val="single" w:sz="4" w:space="0" w:color="000000"/>
              <w:bottom w:val="single" w:sz="4" w:space="0" w:color="000000"/>
              <w:right w:val="single" w:sz="4" w:space="0" w:color="000000"/>
            </w:tcBorders>
            <w:shd w:val="clear" w:color="FFFFFF" w:fill="FFFFFF"/>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диспетчерской связи и корпоративной телефонии; к системе конференц-связи; к системе часофикации</w:t>
            </w:r>
          </w:p>
          <w:p w:rsidR="00FD1617" w:rsidRDefault="00FD1617">
            <w:pPr>
              <w:keepLines/>
              <w:suppressLineNumbers/>
              <w:spacing w:line="240" w:lineRule="auto"/>
              <w:rPr>
                <w:color w:val="000000" w:themeColor="text1"/>
                <w:sz w:val="22"/>
                <w:szCs w:val="22"/>
              </w:rPr>
            </w:pPr>
          </w:p>
        </w:tc>
        <w:tc>
          <w:tcPr>
            <w:tcW w:w="6025"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D1617" w:rsidRDefault="0044465F">
            <w:pPr>
              <w:keepLines/>
              <w:suppressLineNumbers/>
              <w:spacing w:line="240" w:lineRule="auto"/>
              <w:rPr>
                <w:color w:val="000000" w:themeColor="text1"/>
              </w:rPr>
            </w:pPr>
            <w:r>
              <w:rPr>
                <w:color w:val="000000" w:themeColor="text1"/>
                <w:sz w:val="22"/>
                <w:szCs w:val="22"/>
                <w:lang w:eastAsia="en-US"/>
              </w:rPr>
              <w:t>Обеспечить применение унифицированных решений для сервисов стационарной связи, включая телефонную связь для оперативных переговоров, и подвижной телефонии, на базе организации и развития мультисервисных узлов коммутации и доступа.</w:t>
            </w:r>
          </w:p>
          <w:p w:rsidR="00FD1617" w:rsidRDefault="0044465F">
            <w:pPr>
              <w:keepLines/>
              <w:suppressLineNumbers/>
              <w:spacing w:line="240" w:lineRule="auto"/>
              <w:rPr>
                <w:color w:val="000000" w:themeColor="text1"/>
              </w:rPr>
            </w:pPr>
            <w:r>
              <w:rPr>
                <w:color w:val="000000" w:themeColor="text1"/>
                <w:sz w:val="22"/>
                <w:szCs w:val="22"/>
                <w:lang w:eastAsia="en-US"/>
              </w:rPr>
              <w:t>Корпоративная/диспетчерск</w:t>
            </w:r>
            <w:r>
              <w:rPr>
                <w:color w:val="000000" w:themeColor="text1"/>
                <w:sz w:val="22"/>
                <w:szCs w:val="22"/>
                <w:lang w:eastAsia="en-US"/>
              </w:rPr>
              <w:t>ая телефонная сеть должна строиться с поддержкой функционала IP-телефонии, с учетом перспектив развития современных телекоммуникационных технологий, с установкой системы регистрации переговоров.</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системе регистрации переговоров (СРП):</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 аппарат</w:t>
            </w:r>
            <w:r>
              <w:rPr>
                <w:color w:val="000000" w:themeColor="text1"/>
                <w:sz w:val="22"/>
                <w:szCs w:val="22"/>
                <w:lang w:eastAsia="en-US"/>
              </w:rPr>
              <w:t>ное и программное обеспечение СРП должно быть российского производства;</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 СРП должна обеспечивать функции круглосуточной записи, хранения и предоставления доступа к прослушиванию переговоров;</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 xml:space="preserve">- СРП должна обеспечивать автоматическое создание и поддержание </w:t>
            </w:r>
            <w:r>
              <w:rPr>
                <w:color w:val="000000" w:themeColor="text1"/>
                <w:sz w:val="22"/>
                <w:szCs w:val="22"/>
                <w:lang w:eastAsia="en-US"/>
              </w:rPr>
              <w:t>работоспособности циклического архива аудиозаписей (замена устаревших аудиозаписей более новыми) с настраиваемой глубиной архивирования и автоматической защитой от переполнения;</w:t>
            </w:r>
          </w:p>
          <w:p w:rsidR="00FD1617" w:rsidRDefault="0044465F">
            <w:pPr>
              <w:keepLines/>
              <w:suppressLineNumbers/>
              <w:spacing w:line="240" w:lineRule="auto"/>
              <w:rPr>
                <w:color w:val="000000" w:themeColor="text1"/>
              </w:rPr>
            </w:pPr>
            <w:r>
              <w:rPr>
                <w:color w:val="000000" w:themeColor="text1"/>
                <w:sz w:val="22"/>
                <w:szCs w:val="22"/>
                <w:lang w:eastAsia="en-US"/>
              </w:rPr>
              <w:t>- СРП должна обеспечивать разграничение прав доступа к</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функционалу: группа адм</w:t>
            </w:r>
            <w:r>
              <w:rPr>
                <w:color w:val="000000" w:themeColor="text1"/>
                <w:sz w:val="22"/>
                <w:szCs w:val="22"/>
                <w:lang w:eastAsia="en-US"/>
              </w:rPr>
              <w:t>инистраторов и группы пользователей;</w:t>
            </w:r>
          </w:p>
          <w:p w:rsidR="00FD1617" w:rsidRDefault="0044465F">
            <w:pPr>
              <w:keepLines/>
              <w:suppressLineNumbers/>
              <w:spacing w:line="240" w:lineRule="auto"/>
              <w:rPr>
                <w:color w:val="000000" w:themeColor="text1"/>
              </w:rPr>
            </w:pPr>
            <w:r>
              <w:rPr>
                <w:color w:val="000000" w:themeColor="text1"/>
                <w:sz w:val="22"/>
                <w:szCs w:val="22"/>
                <w:lang w:eastAsia="en-US"/>
              </w:rPr>
              <w:t>- автоматическая синхронизация времени СРП должна</w:t>
            </w:r>
          </w:p>
          <w:p w:rsidR="00FD1617" w:rsidRDefault="0044465F">
            <w:pPr>
              <w:keepLines/>
              <w:suppressLineNumbers/>
              <w:spacing w:line="240" w:lineRule="auto"/>
              <w:rPr>
                <w:color w:val="000000" w:themeColor="text1"/>
              </w:rPr>
            </w:pPr>
            <w:r>
              <w:rPr>
                <w:color w:val="000000" w:themeColor="text1"/>
                <w:sz w:val="22"/>
                <w:szCs w:val="22"/>
                <w:lang w:eastAsia="en-US"/>
              </w:rPr>
              <w:t>выполняться по источнику точного времени;</w:t>
            </w:r>
          </w:p>
          <w:p w:rsidR="00FD1617" w:rsidRDefault="00FD1617">
            <w:pPr>
              <w:keepLines/>
              <w:suppressLineNumbers/>
              <w:spacing w:line="240" w:lineRule="auto"/>
              <w:rPr>
                <w:color w:val="000000" w:themeColor="text1"/>
              </w:rPr>
            </w:pP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Применяемые телефонные аппараты должны иметь статус ТОР. Телефонные аппараты должны поддерживать протокол SIP, иметь встроенны</w:t>
            </w:r>
            <w:r>
              <w:rPr>
                <w:color w:val="000000" w:themeColor="text1"/>
                <w:sz w:val="22"/>
                <w:szCs w:val="22"/>
                <w:lang w:eastAsia="en-US"/>
              </w:rPr>
              <w:t>й коммутатор на 2 порта 1 Гб для подключения через него персонального компьютера пользователя к локальной сети, поддерживать питание по технологии  PoE.</w:t>
            </w:r>
          </w:p>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Предусмотреть для шкафа внутриобъектовой связи: источник бесперебойного питания на расчетную мощность с</w:t>
            </w:r>
            <w:r>
              <w:rPr>
                <w:color w:val="000000" w:themeColor="text1"/>
                <w:sz w:val="22"/>
                <w:szCs w:val="22"/>
                <w:lang w:eastAsia="en-US"/>
              </w:rPr>
              <w:t xml:space="preserve"> резервированием 20% на развитие, коммутаторы 3 уровня с поддержкой PoE.</w:t>
            </w:r>
          </w:p>
          <w:p w:rsidR="00FD1617" w:rsidRDefault="0044465F">
            <w:pPr>
              <w:keepLines/>
              <w:suppressLineNumbers/>
              <w:spacing w:line="240" w:lineRule="auto"/>
              <w:rPr>
                <w:color w:val="000000" w:themeColor="text1"/>
              </w:rPr>
            </w:pPr>
            <w:r>
              <w:rPr>
                <w:color w:val="000000" w:themeColor="text1"/>
                <w:sz w:val="22"/>
                <w:szCs w:val="22"/>
                <w:lang w:eastAsia="en-US"/>
              </w:rPr>
              <w:t>В рамках проекта разработать систему единого времени и часофикации с синхронизацией по ГЛОНАСС в составе:</w:t>
            </w:r>
          </w:p>
          <w:p w:rsidR="00FD1617" w:rsidRDefault="0044465F">
            <w:pPr>
              <w:keepLines/>
              <w:suppressLineNumbers/>
              <w:spacing w:line="240" w:lineRule="auto"/>
              <w:rPr>
                <w:color w:val="000000" w:themeColor="text1"/>
              </w:rPr>
            </w:pPr>
            <w:r>
              <w:rPr>
                <w:color w:val="000000" w:themeColor="text1"/>
                <w:sz w:val="22"/>
                <w:szCs w:val="22"/>
                <w:lang w:eastAsia="en-US"/>
              </w:rPr>
              <w:lastRenderedPageBreak/>
              <w:t>- Два сервера времени, (поставляются в рамках АСУТП);</w:t>
            </w:r>
          </w:p>
          <w:p w:rsidR="00FD1617" w:rsidRDefault="0044465F">
            <w:pPr>
              <w:keepLines/>
              <w:suppressLineNumbers/>
              <w:spacing w:line="240" w:lineRule="auto"/>
              <w:rPr>
                <w:color w:val="000000" w:themeColor="text1"/>
              </w:rPr>
            </w:pPr>
            <w:r>
              <w:rPr>
                <w:color w:val="000000" w:themeColor="text1"/>
                <w:sz w:val="22"/>
                <w:szCs w:val="22"/>
                <w:lang w:eastAsia="en-US"/>
              </w:rPr>
              <w:t>- Вторичные часы: цифро</w:t>
            </w:r>
            <w:r>
              <w:rPr>
                <w:color w:val="000000" w:themeColor="text1"/>
                <w:sz w:val="22"/>
                <w:szCs w:val="22"/>
                <w:lang w:eastAsia="en-US"/>
              </w:rPr>
              <w:t>вые с поддержкой технологии электропитания по линии связи, специализированные (отображающие метеорологические данные и прочую информацию), внутренние и наружные;</w:t>
            </w:r>
          </w:p>
          <w:p w:rsidR="00FD1617" w:rsidRDefault="0044465F">
            <w:pPr>
              <w:keepLines/>
              <w:suppressLineNumbers/>
              <w:spacing w:line="240" w:lineRule="auto"/>
              <w:rPr>
                <w:color w:val="000000" w:themeColor="text1"/>
              </w:rPr>
            </w:pPr>
            <w:r>
              <w:rPr>
                <w:color w:val="000000" w:themeColor="text1"/>
                <w:sz w:val="22"/>
                <w:szCs w:val="22"/>
                <w:lang w:eastAsia="en-US"/>
              </w:rPr>
              <w:t>- Антенные устройства для приема сигналов времени по спутниковому каналу;</w:t>
            </w:r>
          </w:p>
          <w:p w:rsidR="00FD1617" w:rsidRDefault="0044465F">
            <w:pPr>
              <w:keepLines/>
              <w:suppressLineNumbers/>
              <w:spacing w:line="240" w:lineRule="auto"/>
              <w:rPr>
                <w:color w:val="000000" w:themeColor="text1"/>
              </w:rPr>
            </w:pPr>
            <w:r>
              <w:rPr>
                <w:color w:val="000000" w:themeColor="text1"/>
                <w:sz w:val="22"/>
                <w:szCs w:val="22"/>
                <w:lang w:eastAsia="en-US"/>
              </w:rPr>
              <w:t>- Линейное оборудова</w:t>
            </w:r>
            <w:r>
              <w:rPr>
                <w:color w:val="000000" w:themeColor="text1"/>
                <w:sz w:val="22"/>
                <w:szCs w:val="22"/>
                <w:lang w:eastAsia="en-US"/>
              </w:rPr>
              <w:t>ние.</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23.</w:t>
            </w:r>
          </w:p>
        </w:tc>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widowControl/>
              <w:suppressLineNumbers/>
              <w:spacing w:line="240" w:lineRule="auto"/>
              <w:rPr>
                <w:color w:val="000000" w:themeColor="text1"/>
                <w:sz w:val="22"/>
                <w:szCs w:val="22"/>
              </w:rPr>
            </w:pPr>
            <w:r>
              <w:rPr>
                <w:color w:val="000000" w:themeColor="text1"/>
                <w:sz w:val="22"/>
                <w:szCs w:val="22"/>
                <w:lang w:eastAsia="en-US"/>
              </w:rPr>
              <w:t>Требования к наружным сетям инженерно-технического обеспечения, точкам присоединения (указываются требования к объемам проектирования внешних сетей и реквизиты полученных технических условий, которые прилагаются к заданию на проектирование):</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w:t>
            </w:r>
            <w:r>
              <w:rPr>
                <w:color w:val="000000" w:themeColor="text1"/>
                <w:sz w:val="22"/>
                <w:szCs w:val="22"/>
                <w:lang w:eastAsia="en-US"/>
              </w:rPr>
              <w:t>.1.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Водоснабжение: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В объем работ входит проектирование сетей в объеме получаемых в процессе разработки проектной документации технических условий.</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Проектные решения принять с учетом условий строительства и сведений, указанных в технических отчетах по результатам инженерных изысканий.</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Способ прокладки сетей определить проектным решением по совокупности полученных данных (технические условия, инженерны</w:t>
            </w:r>
            <w:r>
              <w:rPr>
                <w:color w:val="000000" w:themeColor="text1"/>
                <w:sz w:val="22"/>
                <w:szCs w:val="22"/>
                <w:lang w:eastAsia="en-US"/>
              </w:rPr>
              <w:t>е изыскания, иные факторы). Предусмотреть защиту сетей при переходах под автомобильными дорогами и пересечениях с другими коммуникациями.</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Проектные решения согласовать с сетедержателем и согласование представить Заказчику.</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Водоотведение: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Решения вып</w:t>
            </w:r>
            <w:r>
              <w:rPr>
                <w:color w:val="000000" w:themeColor="text1"/>
                <w:sz w:val="22"/>
                <w:szCs w:val="22"/>
                <w:lang w:eastAsia="en-US"/>
              </w:rPr>
              <w:t>олнить согласно выданным техническим условиям, получаемым в процессе разработки проектной документации.</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Проектные решения принять с учетом условий строительства и сведений, указанных в технических отчетах по результатам инженерных изысканий.</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Отведение дожд</w:t>
            </w:r>
            <w:r>
              <w:rPr>
                <w:color w:val="000000" w:themeColor="text1"/>
                <w:sz w:val="22"/>
                <w:szCs w:val="22"/>
                <w:lang w:eastAsia="en-US"/>
              </w:rPr>
              <w:t>евых стоков с территории объекта согласно действующим нормативным документам.</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Способ прокладки сетей определить проектным решением по совокупности полученных данных (технические условия, инженерные изыскания, иные факторы).</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Проектные решения согласовать с сетедержателем и согласование представить Заказчику.</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Теплоснабжение: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Система теплоснабжения – зависимая</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Решения выполнить согласно выданным техническим условиям, получаемым в процессе разработки проектной документации</w:t>
            </w:r>
            <w:r>
              <w:rPr>
                <w:color w:val="000000" w:themeColor="text1"/>
                <w:sz w:val="22"/>
                <w:szCs w:val="22"/>
                <w:lang w:eastAsia="en-US"/>
              </w:rPr>
              <w:t>.</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В объем работ входит проектирование выноса, перекладок, устройство новых сетей, создание которых необходимо для реализации объекта проектирования, в том числе за границами земельного участка по согласованию с организацией выдавшей технические условия и п</w:t>
            </w:r>
            <w:r>
              <w:rPr>
                <w:color w:val="000000" w:themeColor="text1"/>
                <w:sz w:val="22"/>
                <w:szCs w:val="22"/>
                <w:lang w:eastAsia="en-US"/>
              </w:rPr>
              <w:t>равообладателем земельного участка на котором эти сети (в том числе сооружений) размещаются.</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Способ прокладки сетей определить проектным решением по совокупности полученных данных (технические условия, инженерные изыскания, иные факторы).</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Для повышения эне</w:t>
            </w:r>
            <w:r>
              <w:rPr>
                <w:color w:val="000000" w:themeColor="text1"/>
                <w:sz w:val="22"/>
                <w:szCs w:val="22"/>
                <w:lang w:eastAsia="en-US"/>
              </w:rPr>
              <w:t>ргоэффективности и обеспечения максимально возможного коэффициента полезного действия, а также упрощения процесса установки, использовать трубы с предварительной изоляцией включающие в себя теплоизоляционный слой и защитную оболочку.</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Проектные решения согл</w:t>
            </w:r>
            <w:r>
              <w:rPr>
                <w:color w:val="000000" w:themeColor="text1"/>
                <w:sz w:val="22"/>
                <w:szCs w:val="22"/>
                <w:lang w:eastAsia="en-US"/>
              </w:rPr>
              <w:t>асовать с СП «КТС» АО «ДГК»,</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Электроснабжение: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 xml:space="preserve">Решения выполнить согласно выданным техническим </w:t>
            </w:r>
            <w:r>
              <w:rPr>
                <w:color w:val="000000" w:themeColor="text1"/>
                <w:sz w:val="22"/>
                <w:szCs w:val="22"/>
                <w:lang w:eastAsia="en-US"/>
              </w:rPr>
              <w:lastRenderedPageBreak/>
              <w:t>условиям, получаемым в процессе разработки проектной документации.</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В объем работ входит проектирование выноса, перекладок, устройство новых сетей, создание которых необходимо для реализации объекта проектирования.</w:t>
            </w:r>
          </w:p>
          <w:p w:rsidR="00FD1617" w:rsidRDefault="0044465F">
            <w:pPr>
              <w:keepLines/>
              <w:widowControl/>
              <w:suppressLineNumbers/>
              <w:spacing w:line="240" w:lineRule="auto"/>
              <w:ind w:firstLine="313"/>
              <w:rPr>
                <w:color w:val="000000" w:themeColor="text1"/>
                <w:sz w:val="22"/>
                <w:szCs w:val="22"/>
              </w:rPr>
            </w:pPr>
            <w:r>
              <w:rPr>
                <w:color w:val="000000" w:themeColor="text1"/>
                <w:sz w:val="22"/>
                <w:szCs w:val="22"/>
                <w:lang w:eastAsia="en-US"/>
              </w:rPr>
              <w:t>Способ размещение сетей (в том числе при необходимости за границами земельного участка) определить проектом и</w:t>
            </w:r>
            <w:r>
              <w:rPr>
                <w:color w:val="000000" w:themeColor="text1"/>
                <w:sz w:val="22"/>
                <w:szCs w:val="22"/>
                <w:lang w:eastAsia="en-US"/>
              </w:rPr>
              <w:t xml:space="preserve"> согласовать с Заказчиком и правообладателем земельных участков на котором (которых) эти сети размещаются. Предусмотреть защиту сетей при переходах под автомобильными дорогами и пересечениях с другими коммуникациями.</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Проектные решения согласовать с сетедер</w:t>
            </w:r>
            <w:r>
              <w:rPr>
                <w:color w:val="000000" w:themeColor="text1"/>
                <w:sz w:val="22"/>
                <w:szCs w:val="22"/>
                <w:lang w:eastAsia="en-US"/>
              </w:rPr>
              <w:t>жателем и согласование представить Заказчику.</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23.5.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Телефонизация: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Определить в процессе проектирования в соответствии с действующими нормативными документами и согласовать с организацией, выдавшей технические условия.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Радиофикация: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Не требуется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Информационно-телекоммуникационная сеть «Интернет»:</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Определить в процессе проектирования в соответствии с действующими нормативными документами и согласовать с организацией, выдавшей технические условия.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Телевидение: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Не требуется.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Газоснабжение: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Согласно выданным техническим условиям, получаемым в процессе разработки проектной документации. Разработанные проектные решения должны быть согласованы с организациями, выдавшими технические условия до передачи проектной документации.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23.1</w:t>
            </w:r>
            <w:r>
              <w:rPr>
                <w:color w:val="000000" w:themeColor="text1"/>
                <w:sz w:val="22"/>
                <w:szCs w:val="22"/>
                <w:lang w:eastAsia="en-US"/>
              </w:rPr>
              <w:t>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Иные сети инженерно-технического обеспечения: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Отсутствуют.</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мероприятиям по охране окружающей среды:</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313"/>
              <w:rPr>
                <w:rFonts w:eastAsia="Courier New"/>
                <w:color w:val="000000" w:themeColor="text1"/>
                <w:sz w:val="22"/>
                <w:szCs w:val="22"/>
              </w:rPr>
            </w:pPr>
            <w:r>
              <w:rPr>
                <w:rFonts w:eastAsia="Courier New"/>
                <w:color w:val="000000" w:themeColor="text1"/>
                <w:sz w:val="22"/>
                <w:szCs w:val="22"/>
                <w:lang w:bidi="ru-RU"/>
              </w:rPr>
              <w:t xml:space="preserve">В соответствии с </w:t>
            </w:r>
            <w:hyperlink r:id="rId17" w:tooltip="consultantplus://offline/ref=C675417F693584A007AD4F5FC174E38C4E44A8F5CC2FC9DEBEE3B2C70EAA84B6A7458812603EBDF76854596C8D43F0D0D35762BD8448E4EC41f1H" w:history="1">
              <w:r>
                <w:rPr>
                  <w:rFonts w:eastAsia="Courier New"/>
                  <w:color w:val="000000" w:themeColor="text1"/>
                  <w:sz w:val="22"/>
                  <w:szCs w:val="22"/>
                  <w:lang w:bidi="ru-RU"/>
                </w:rPr>
                <w:t>постановлением Правительства Российской Федерации от 16 фев</w:t>
              </w:r>
              <w:r>
                <w:rPr>
                  <w:rFonts w:eastAsia="Courier New"/>
                  <w:color w:val="000000" w:themeColor="text1"/>
                  <w:sz w:val="22"/>
                  <w:szCs w:val="22"/>
                  <w:lang w:bidi="ru-RU"/>
                </w:rPr>
                <w:t>раля 2008 года N 87</w:t>
              </w:r>
            </w:hyperlink>
            <w:r>
              <w:rPr>
                <w:rFonts w:eastAsia="Courier New"/>
                <w:color w:val="000000" w:themeColor="text1"/>
                <w:sz w:val="22"/>
                <w:szCs w:val="22"/>
                <w:lang w:bidi="ru-RU"/>
              </w:rPr>
              <w:t xml:space="preserve"> «О составе разделов проектной документации и требованиях к их содержанию» (в действующей редакции на момент проектирования).</w:t>
            </w:r>
          </w:p>
          <w:p w:rsidR="00FD1617" w:rsidRDefault="0044465F">
            <w:pPr>
              <w:spacing w:line="240" w:lineRule="auto"/>
              <w:ind w:firstLine="313"/>
              <w:rPr>
                <w:color w:val="000000" w:themeColor="text1"/>
                <w:sz w:val="22"/>
                <w:szCs w:val="22"/>
              </w:rPr>
            </w:pPr>
            <w:r>
              <w:rPr>
                <w:color w:val="000000" w:themeColor="text1"/>
                <w:sz w:val="22"/>
                <w:szCs w:val="22"/>
                <w:lang w:eastAsia="en-US"/>
              </w:rPr>
              <w:t>Проектные и технологические решения должны обеспечивать минимизацию негативного воздействия на состояние окружающей среды. Оценку воздействия на окружающую среду (в составе раздела) выполнить по принятым проектным решениям.</w:t>
            </w:r>
          </w:p>
          <w:p w:rsidR="00FD1617" w:rsidRDefault="0044465F">
            <w:pPr>
              <w:spacing w:line="240" w:lineRule="auto"/>
              <w:ind w:firstLine="313"/>
              <w:rPr>
                <w:color w:val="000000" w:themeColor="text1"/>
                <w:sz w:val="22"/>
                <w:szCs w:val="22"/>
              </w:rPr>
            </w:pPr>
            <w:r>
              <w:rPr>
                <w:color w:val="000000" w:themeColor="text1"/>
                <w:sz w:val="22"/>
                <w:szCs w:val="22"/>
                <w:lang w:eastAsia="en-US"/>
              </w:rPr>
              <w:t>Благоустройство территории выпол</w:t>
            </w:r>
            <w:r>
              <w:rPr>
                <w:color w:val="000000" w:themeColor="text1"/>
                <w:sz w:val="22"/>
                <w:szCs w:val="22"/>
                <w:lang w:eastAsia="en-US"/>
              </w:rPr>
              <w:t>нить с максимальной сохранностью природного ландшафта, природного почвенного слоя и растительности.</w:t>
            </w:r>
          </w:p>
          <w:p w:rsidR="00FD1617" w:rsidRDefault="00FD1617">
            <w:pPr>
              <w:keepLines/>
              <w:suppressLineNumbers/>
              <w:spacing w:line="240" w:lineRule="auto"/>
              <w:ind w:firstLine="313"/>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мероприятиям по обеспечению пожарной безопасности: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right="39" w:firstLine="313"/>
              <w:rPr>
                <w:color w:val="000000" w:themeColor="text1"/>
                <w:sz w:val="22"/>
                <w:szCs w:val="22"/>
              </w:rPr>
            </w:pPr>
            <w:r>
              <w:rPr>
                <w:color w:val="000000" w:themeColor="text1"/>
                <w:sz w:val="22"/>
                <w:szCs w:val="22"/>
                <w:lang w:eastAsia="en-US"/>
              </w:rPr>
              <w:t>В соответствии с требованиями постановления Правительства РФ от 16.02.2008 N 87 «О сос</w:t>
            </w:r>
            <w:r>
              <w:rPr>
                <w:color w:val="000000" w:themeColor="text1"/>
                <w:sz w:val="22"/>
                <w:szCs w:val="22"/>
                <w:lang w:eastAsia="en-US"/>
              </w:rPr>
              <w:t xml:space="preserve">таве разделов проектной документации и требованиях к их содержанию», Федерального закона от 22.07.2008 </w:t>
            </w:r>
            <w:r>
              <w:rPr>
                <w:color w:val="000000" w:themeColor="text1"/>
                <w:sz w:val="22"/>
                <w:szCs w:val="22"/>
                <w:lang w:val="en-US" w:eastAsia="en-US"/>
              </w:rPr>
              <w:t>N</w:t>
            </w:r>
            <w:r>
              <w:rPr>
                <w:color w:val="000000" w:themeColor="text1"/>
                <w:sz w:val="22"/>
                <w:szCs w:val="22"/>
                <w:lang w:eastAsia="en-US"/>
              </w:rPr>
              <w:t xml:space="preserve"> 123 – ФЗ «Технический регламент о требованиях пожарной безопасности» и другими действующими нормативными документами.</w:t>
            </w:r>
          </w:p>
          <w:p w:rsidR="00FD1617" w:rsidRDefault="0044465F">
            <w:pPr>
              <w:spacing w:line="240" w:lineRule="auto"/>
              <w:ind w:right="39" w:firstLine="313"/>
              <w:rPr>
                <w:color w:val="000000" w:themeColor="text1"/>
                <w:sz w:val="22"/>
                <w:szCs w:val="22"/>
              </w:rPr>
            </w:pPr>
            <w:r>
              <w:rPr>
                <w:color w:val="000000" w:themeColor="text1"/>
                <w:sz w:val="22"/>
                <w:szCs w:val="22"/>
                <w:lang w:eastAsia="en-US"/>
              </w:rPr>
              <w:t>В проекте разработать комплекс противопожарных мероприятий для обеспечения безопасности объекта и находящихся на нём людей с использованием следующих систем:</w:t>
            </w:r>
          </w:p>
          <w:p w:rsidR="00FD1617" w:rsidRDefault="0044465F">
            <w:pPr>
              <w:spacing w:line="240" w:lineRule="auto"/>
              <w:ind w:right="39" w:firstLine="313"/>
              <w:contextualSpacing/>
              <w:rPr>
                <w:color w:val="000000" w:themeColor="text1"/>
                <w:sz w:val="22"/>
                <w:szCs w:val="22"/>
              </w:rPr>
            </w:pPr>
            <w:r>
              <w:rPr>
                <w:color w:val="000000" w:themeColor="text1"/>
                <w:sz w:val="22"/>
                <w:szCs w:val="22"/>
                <w:lang w:eastAsia="en-US"/>
              </w:rPr>
              <w:t>- автоматическая установка пожарной сигнализации;</w:t>
            </w:r>
          </w:p>
          <w:p w:rsidR="00FD1617" w:rsidRDefault="0044465F">
            <w:pPr>
              <w:spacing w:line="240" w:lineRule="auto"/>
              <w:ind w:right="39" w:firstLine="313"/>
              <w:contextualSpacing/>
              <w:rPr>
                <w:color w:val="000000" w:themeColor="text1"/>
                <w:sz w:val="22"/>
                <w:szCs w:val="22"/>
              </w:rPr>
            </w:pPr>
            <w:r>
              <w:rPr>
                <w:color w:val="000000" w:themeColor="text1"/>
                <w:sz w:val="22"/>
                <w:szCs w:val="22"/>
                <w:lang w:eastAsia="en-US"/>
              </w:rPr>
              <w:t>- система пожаротушения;</w:t>
            </w:r>
          </w:p>
          <w:p w:rsidR="00FD1617" w:rsidRDefault="0044465F">
            <w:pPr>
              <w:spacing w:line="240" w:lineRule="auto"/>
              <w:ind w:right="39" w:firstLine="313"/>
              <w:contextualSpacing/>
              <w:rPr>
                <w:color w:val="000000" w:themeColor="text1"/>
                <w:sz w:val="22"/>
                <w:szCs w:val="22"/>
              </w:rPr>
            </w:pPr>
            <w:r>
              <w:rPr>
                <w:color w:val="000000" w:themeColor="text1"/>
                <w:sz w:val="22"/>
                <w:szCs w:val="22"/>
                <w:lang w:eastAsia="en-US"/>
              </w:rPr>
              <w:t>- система оповещения и управления эвакуацией людей при пожаре;</w:t>
            </w:r>
          </w:p>
          <w:p w:rsidR="00FD1617" w:rsidRDefault="0044465F">
            <w:pPr>
              <w:spacing w:line="240" w:lineRule="auto"/>
              <w:ind w:right="39" w:firstLine="313"/>
              <w:contextualSpacing/>
              <w:rPr>
                <w:color w:val="000000" w:themeColor="text1"/>
                <w:sz w:val="22"/>
                <w:szCs w:val="22"/>
              </w:rPr>
            </w:pPr>
            <w:r>
              <w:rPr>
                <w:color w:val="000000" w:themeColor="text1"/>
                <w:sz w:val="22"/>
                <w:szCs w:val="22"/>
                <w:lang w:eastAsia="en-US"/>
              </w:rPr>
              <w:t>- вывод сигнала о срабатывании АРПС на пульт подразделения пожарной охраны.</w:t>
            </w:r>
          </w:p>
          <w:p w:rsidR="00FD1617" w:rsidRDefault="0044465F">
            <w:pPr>
              <w:spacing w:line="240" w:lineRule="auto"/>
              <w:ind w:right="39" w:firstLine="313"/>
              <w:contextualSpacing/>
              <w:rPr>
                <w:color w:val="000000" w:themeColor="text1"/>
                <w:sz w:val="22"/>
                <w:szCs w:val="22"/>
              </w:rPr>
            </w:pPr>
            <w:r>
              <w:rPr>
                <w:color w:val="000000" w:themeColor="text1"/>
                <w:sz w:val="22"/>
                <w:szCs w:val="22"/>
                <w:lang w:eastAsia="en-US"/>
              </w:rPr>
              <w:lastRenderedPageBreak/>
              <w:t>В разделе необходимо обосновать количество пожарных гидрантов.</w:t>
            </w:r>
          </w:p>
          <w:p w:rsidR="00FD1617" w:rsidRDefault="0044465F">
            <w:pPr>
              <w:spacing w:line="240" w:lineRule="auto"/>
              <w:ind w:right="39" w:firstLine="313"/>
              <w:rPr>
                <w:color w:val="000000" w:themeColor="text1"/>
                <w:sz w:val="22"/>
                <w:szCs w:val="22"/>
              </w:rPr>
            </w:pPr>
            <w:r>
              <w:rPr>
                <w:color w:val="000000" w:themeColor="text1"/>
                <w:sz w:val="22"/>
                <w:szCs w:val="22"/>
                <w:lang w:eastAsia="en-US"/>
              </w:rPr>
              <w:t>Предусмотреть во всех помещениях здания насосной систе</w:t>
            </w:r>
            <w:r>
              <w:rPr>
                <w:color w:val="000000" w:themeColor="text1"/>
                <w:sz w:val="22"/>
                <w:szCs w:val="22"/>
                <w:lang w:eastAsia="en-US"/>
              </w:rPr>
              <w:t>мы пожарной сигнализации и пожаротушения.</w:t>
            </w:r>
          </w:p>
          <w:p w:rsidR="00FD1617" w:rsidRDefault="0044465F">
            <w:pPr>
              <w:widowControl/>
              <w:spacing w:line="240" w:lineRule="auto"/>
              <w:ind w:left="60" w:firstLine="253"/>
              <w:jc w:val="left"/>
              <w:rPr>
                <w:color w:val="000000" w:themeColor="text1"/>
                <w:sz w:val="22"/>
                <w:szCs w:val="22"/>
              </w:rPr>
            </w:pPr>
            <w:r>
              <w:rPr>
                <w:color w:val="000000" w:themeColor="text1"/>
                <w:sz w:val="22"/>
                <w:szCs w:val="22"/>
                <w:lang w:eastAsia="en-US"/>
              </w:rPr>
              <w:t>Класс функциональной пожарной опасности – Ф5.1.</w:t>
            </w:r>
          </w:p>
          <w:p w:rsidR="00FD1617" w:rsidRDefault="0044465F">
            <w:pPr>
              <w:widowControl/>
              <w:spacing w:line="240" w:lineRule="auto"/>
              <w:ind w:left="60" w:firstLine="253"/>
              <w:jc w:val="left"/>
              <w:rPr>
                <w:color w:val="000000" w:themeColor="text1"/>
                <w:sz w:val="22"/>
                <w:szCs w:val="22"/>
              </w:rPr>
            </w:pPr>
            <w:r>
              <w:rPr>
                <w:color w:val="000000" w:themeColor="text1"/>
                <w:sz w:val="22"/>
                <w:szCs w:val="22"/>
                <w:lang w:eastAsia="en-US"/>
              </w:rPr>
              <w:t>Категория зданий, сооружений, помещений по пожарной и взрывопожарной опасности – Г.</w:t>
            </w:r>
          </w:p>
          <w:p w:rsidR="00FD1617" w:rsidRDefault="0044465F">
            <w:pPr>
              <w:widowControl/>
              <w:spacing w:line="240" w:lineRule="auto"/>
              <w:ind w:left="60" w:firstLine="253"/>
              <w:jc w:val="left"/>
              <w:rPr>
                <w:color w:val="000000" w:themeColor="text1"/>
                <w:sz w:val="22"/>
                <w:szCs w:val="22"/>
              </w:rPr>
            </w:pPr>
            <w:r>
              <w:rPr>
                <w:color w:val="000000" w:themeColor="text1"/>
                <w:sz w:val="22"/>
                <w:szCs w:val="22"/>
                <w:lang w:eastAsia="en-US"/>
              </w:rPr>
              <w:t>Степень огнестойкости здания –II.</w:t>
            </w:r>
          </w:p>
          <w:p w:rsidR="00FD1617" w:rsidRDefault="0044465F">
            <w:pPr>
              <w:widowControl/>
              <w:spacing w:line="240" w:lineRule="auto"/>
              <w:ind w:left="60" w:firstLine="253"/>
              <w:jc w:val="left"/>
              <w:rPr>
                <w:color w:val="000000" w:themeColor="text1"/>
                <w:sz w:val="22"/>
                <w:szCs w:val="22"/>
              </w:rPr>
            </w:pPr>
            <w:r>
              <w:rPr>
                <w:color w:val="000000" w:themeColor="text1"/>
                <w:sz w:val="22"/>
                <w:szCs w:val="22"/>
                <w:lang w:eastAsia="en-US"/>
              </w:rPr>
              <w:t>Класс конструктивной пожарной опасности здания –</w:t>
            </w:r>
            <w:r>
              <w:rPr>
                <w:color w:val="000000" w:themeColor="text1"/>
                <w:sz w:val="22"/>
                <w:szCs w:val="22"/>
                <w:lang w:eastAsia="en-US"/>
              </w:rPr>
              <w:t xml:space="preserve"> С0.</w:t>
            </w:r>
          </w:p>
          <w:p w:rsidR="00FD1617" w:rsidRDefault="0044465F">
            <w:pPr>
              <w:spacing w:line="240" w:lineRule="auto"/>
              <w:ind w:right="39" w:firstLine="313"/>
              <w:rPr>
                <w:color w:val="000000" w:themeColor="text1"/>
                <w:sz w:val="22"/>
                <w:szCs w:val="22"/>
              </w:rPr>
            </w:pPr>
            <w:r>
              <w:rPr>
                <w:color w:val="000000" w:themeColor="text1"/>
                <w:sz w:val="22"/>
                <w:szCs w:val="22"/>
                <w:lang w:eastAsia="en-US"/>
              </w:rPr>
              <w:t>Разработать декларацию пожарной безопасности.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right="39" w:firstLine="313"/>
              <w:rPr>
                <w:color w:val="000000" w:themeColor="text1"/>
                <w:sz w:val="22"/>
                <w:szCs w:val="22"/>
              </w:rPr>
            </w:pPr>
            <w:r>
              <w:rPr>
                <w:color w:val="000000" w:themeColor="text1"/>
                <w:sz w:val="22"/>
                <w:szCs w:val="22"/>
                <w:lang w:eastAsia="en-US"/>
              </w:rPr>
              <w:t xml:space="preserve">Выполнить необходимые мероприятия и расчёты в соответствии требований Федерального закона РФ от 23.11.2009 </w:t>
            </w:r>
            <w:r>
              <w:rPr>
                <w:color w:val="000000" w:themeColor="text1"/>
                <w:sz w:val="22"/>
                <w:szCs w:val="22"/>
                <w:lang w:val="en-US" w:eastAsia="en-US"/>
              </w:rPr>
              <w:t>N</w:t>
            </w:r>
            <w:r>
              <w:rPr>
                <w:color w:val="000000" w:themeColor="text1"/>
                <w:sz w:val="22"/>
                <w:szCs w:val="22"/>
                <w:lang w:eastAsia="en-US"/>
              </w:rPr>
              <w:t xml:space="preserve"> 261 – ФЗ «Об энергосбережении и повышении энергетической эффективности и о внесении изменений в отдельные законодательные акты Российской Федерации</w:t>
            </w:r>
            <w:r>
              <w:rPr>
                <w:color w:val="000000" w:themeColor="text1"/>
                <w:sz w:val="22"/>
                <w:szCs w:val="22"/>
                <w:lang w:eastAsia="en-US"/>
              </w:rPr>
              <w:t xml:space="preserve">», Постановления правительства РФ от 31.12.2009 </w:t>
            </w:r>
            <w:r>
              <w:rPr>
                <w:color w:val="000000" w:themeColor="text1"/>
                <w:sz w:val="22"/>
                <w:szCs w:val="22"/>
                <w:lang w:val="en-US" w:eastAsia="en-US"/>
              </w:rPr>
              <w:t>N</w:t>
            </w:r>
            <w:r>
              <w:rPr>
                <w:color w:val="000000" w:themeColor="text1"/>
                <w:sz w:val="22"/>
                <w:szCs w:val="22"/>
                <w:lang w:eastAsia="en-US"/>
              </w:rPr>
              <w:t xml:space="preserve"> 1221 «Об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и муниципальных нужд».</w:t>
            </w:r>
          </w:p>
          <w:p w:rsidR="00FD1617" w:rsidRDefault="0044465F">
            <w:pPr>
              <w:keepLines/>
              <w:spacing w:line="240" w:lineRule="auto"/>
              <w:ind w:right="39" w:firstLine="313"/>
              <w:rPr>
                <w:color w:val="000000" w:themeColor="text1"/>
                <w:sz w:val="22"/>
                <w:szCs w:val="22"/>
              </w:rPr>
            </w:pPr>
            <w:r>
              <w:rPr>
                <w:color w:val="000000" w:themeColor="text1"/>
                <w:sz w:val="22"/>
                <w:szCs w:val="22"/>
                <w:lang w:eastAsia="en-US"/>
              </w:rPr>
              <w:t>Предусмотреть следующи</w:t>
            </w:r>
            <w:r>
              <w:rPr>
                <w:color w:val="000000" w:themeColor="text1"/>
                <w:sz w:val="22"/>
                <w:szCs w:val="22"/>
                <w:lang w:eastAsia="en-US"/>
              </w:rPr>
              <w:t>е узлы учета:</w:t>
            </w:r>
          </w:p>
          <w:p w:rsidR="00FD1617" w:rsidRDefault="0044465F">
            <w:pPr>
              <w:keepLines/>
              <w:spacing w:line="240" w:lineRule="auto"/>
              <w:ind w:right="39" w:firstLine="313"/>
              <w:rPr>
                <w:color w:val="000000" w:themeColor="text1"/>
                <w:sz w:val="22"/>
                <w:szCs w:val="22"/>
              </w:rPr>
            </w:pPr>
            <w:r>
              <w:rPr>
                <w:color w:val="000000" w:themeColor="text1"/>
                <w:sz w:val="22"/>
                <w:szCs w:val="22"/>
                <w:lang w:eastAsia="en-US"/>
              </w:rPr>
              <w:t>- узел учета электроэнергии;</w:t>
            </w:r>
          </w:p>
          <w:p w:rsidR="00FD1617" w:rsidRDefault="0044465F">
            <w:pPr>
              <w:keepLines/>
              <w:spacing w:line="240" w:lineRule="auto"/>
              <w:ind w:right="39" w:firstLine="313"/>
              <w:rPr>
                <w:color w:val="000000" w:themeColor="text1"/>
                <w:sz w:val="22"/>
                <w:szCs w:val="22"/>
              </w:rPr>
            </w:pPr>
            <w:r>
              <w:rPr>
                <w:color w:val="000000" w:themeColor="text1"/>
                <w:sz w:val="22"/>
                <w:szCs w:val="22"/>
                <w:lang w:eastAsia="en-US"/>
              </w:rPr>
              <w:t>- узел учета тепловой энергии (технологический);</w:t>
            </w:r>
          </w:p>
          <w:p w:rsidR="00FD1617" w:rsidRDefault="0044465F">
            <w:pPr>
              <w:keepLines/>
              <w:spacing w:line="240" w:lineRule="auto"/>
              <w:ind w:right="39" w:firstLine="313"/>
              <w:rPr>
                <w:color w:val="000000" w:themeColor="text1"/>
                <w:sz w:val="22"/>
                <w:szCs w:val="22"/>
              </w:rPr>
            </w:pPr>
            <w:r>
              <w:rPr>
                <w:color w:val="000000" w:themeColor="text1"/>
                <w:sz w:val="22"/>
                <w:szCs w:val="22"/>
                <w:lang w:eastAsia="en-US"/>
              </w:rPr>
              <w:t>- коммерческий узел учета воды;</w:t>
            </w:r>
          </w:p>
          <w:p w:rsidR="00FD1617" w:rsidRDefault="0044465F">
            <w:pPr>
              <w:keepLines/>
              <w:spacing w:line="240" w:lineRule="auto"/>
              <w:ind w:right="39" w:firstLine="313"/>
              <w:rPr>
                <w:color w:val="000000" w:themeColor="text1"/>
                <w:sz w:val="22"/>
                <w:szCs w:val="22"/>
              </w:rPr>
            </w:pPr>
            <w:r>
              <w:rPr>
                <w:color w:val="000000" w:themeColor="text1"/>
                <w:sz w:val="22"/>
                <w:szCs w:val="22"/>
                <w:lang w:eastAsia="en-US"/>
              </w:rPr>
              <w:t>- узел учета тепловой энергии собственных нужд;</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 xml:space="preserve">Требования к мероприятиям по обеспечению доступа маломобильных групп населения </w:t>
            </w:r>
            <w:r>
              <w:rPr>
                <w:color w:val="000000" w:themeColor="text1"/>
                <w:sz w:val="22"/>
                <w:szCs w:val="22"/>
                <w:lang w:eastAsia="en-US"/>
              </w:rPr>
              <w:t>к объекту:</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Не требуется.</w:t>
            </w:r>
          </w:p>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Доступ в здание и на территорию ПНС, не предусмотрен для МГН. Рабочие места не предусмотрены для МГН.</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28.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инженерно-техническому укреплению объекта в целях обеспечения его антитеррористической защищенности: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В соответствии с действующим законодательством предусмотреть разработку раздела «Мероприятия по обеспечению безопасности и антитеррористической защищенности».</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Мероприятия и проектные решения по инженерно-техническим средствам охраны должны быть сведены в о</w:t>
            </w:r>
            <w:r>
              <w:rPr>
                <w:color w:val="000000" w:themeColor="text1"/>
                <w:sz w:val="22"/>
                <w:szCs w:val="22"/>
                <w:lang w:eastAsia="en-US" w:bidi="ru-RU"/>
              </w:rPr>
              <w:t>тдельный раздел проектной документации.</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В процессе проектирования необходимо:</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 провести анализ и определить наличие и расположение потенциально опасных участков и критических элементов;</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 провести анализ уязвимости объекта и возможных угроз безопасности, определить уязвимые места (участки), возможные угрозы безопасности, модели вероятного нарушителя с их качественной и количественной оценкой;</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 провести анализ и определить масштабы возмож</w:t>
            </w:r>
            <w:r>
              <w:rPr>
                <w:color w:val="000000" w:themeColor="text1"/>
                <w:sz w:val="22"/>
                <w:szCs w:val="22"/>
                <w:lang w:eastAsia="en-US" w:bidi="ru-RU"/>
              </w:rPr>
              <w:t>ных социально-экономических последствий акта незаконного вмешательства;</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 определить наиболее эффективные варианты построения системы физической защиты, организации охраны, количество и места расположения стационарных постов охраны, количество и маршруты п</w:t>
            </w:r>
            <w:r>
              <w:rPr>
                <w:color w:val="000000" w:themeColor="text1"/>
                <w:sz w:val="22"/>
                <w:szCs w:val="22"/>
                <w:lang w:eastAsia="en-US" w:bidi="ru-RU"/>
              </w:rPr>
              <w:t>ередвижения подвижных постов охраны, структуру подразделения охраны объекта, его численность, оснащённость средствами передвижения. Определить алгоритм действий подразделений охраны по пресечению актов незаконного вмешательства.</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Данный раздел проектной док</w:t>
            </w:r>
            <w:r>
              <w:rPr>
                <w:color w:val="000000" w:themeColor="text1"/>
                <w:sz w:val="22"/>
                <w:szCs w:val="22"/>
                <w:lang w:eastAsia="en-US" w:bidi="ru-RU"/>
              </w:rPr>
              <w:t xml:space="preserve">ументации согласовать с </w:t>
            </w:r>
            <w:r>
              <w:rPr>
                <w:rFonts w:eastAsia="Calibri"/>
                <w:color w:val="000000" w:themeColor="text1"/>
                <w:sz w:val="22"/>
                <w:szCs w:val="22"/>
                <w:lang w:eastAsia="en-US"/>
              </w:rPr>
              <w:t xml:space="preserve">Главным управлением МЧС России по Хабаровскому краю, согласование представить </w:t>
            </w:r>
            <w:r>
              <w:rPr>
                <w:color w:val="000000" w:themeColor="text1"/>
                <w:sz w:val="22"/>
                <w:szCs w:val="22"/>
                <w:lang w:eastAsia="en-US" w:bidi="ru-RU"/>
              </w:rPr>
              <w:t>Заказчику.</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В составе комплекса инженерно-технических средств охраны должны быть предусмотрены:</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lastRenderedPageBreak/>
              <w:t xml:space="preserve">- технические средства охраны (система охранной сигнализации периметра, критических элементов, отдельных зданий и помещений; система охранного телевидения периметра и защищаемых зон; система контроля и управления доступом персонала и транспортных средств; </w:t>
            </w:r>
            <w:r>
              <w:rPr>
                <w:color w:val="000000" w:themeColor="text1"/>
                <w:sz w:val="22"/>
                <w:szCs w:val="22"/>
                <w:lang w:eastAsia="en-US" w:bidi="ru-RU"/>
              </w:rPr>
              <w:t>система сбора и обработки информации);</w:t>
            </w:r>
          </w:p>
          <w:p w:rsidR="00FD1617" w:rsidRDefault="0044465F">
            <w:pPr>
              <w:tabs>
                <w:tab w:val="left" w:pos="540"/>
                <w:tab w:val="left" w:pos="851"/>
              </w:tabs>
              <w:spacing w:line="240" w:lineRule="auto"/>
              <w:ind w:firstLine="313"/>
              <w:rPr>
                <w:color w:val="000000" w:themeColor="text1"/>
                <w:sz w:val="22"/>
                <w:szCs w:val="22"/>
              </w:rPr>
            </w:pPr>
            <w:r>
              <w:rPr>
                <w:color w:val="000000" w:themeColor="text1"/>
                <w:sz w:val="22"/>
                <w:szCs w:val="22"/>
                <w:lang w:eastAsia="en-US" w:bidi="ru-RU"/>
              </w:rPr>
              <w:t>- инженерно-технические средства защиты (инженерные заграждения, инженерные средства и сооружения);</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bidi="ru-RU"/>
              </w:rPr>
              <w:t>- вспомогательные системы (система охранного освещения, система оповещения о тревоге и ЧС, система электропитания).</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29.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В соответствии с действующим законодательством с учётом функциональ</w:t>
            </w:r>
            <w:r>
              <w:rPr>
                <w:color w:val="000000" w:themeColor="text1"/>
                <w:sz w:val="22"/>
                <w:szCs w:val="22"/>
                <w:lang w:eastAsia="en-US"/>
              </w:rPr>
              <w:t>ного назначения объекта.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технической эксплуатации и техническому обслуживанию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В соответствии с нормативными документами, действующими на территории РФ</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проекту организации строительства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313"/>
              <w:rPr>
                <w:color w:val="000000" w:themeColor="text1"/>
                <w:sz w:val="22"/>
                <w:szCs w:val="22"/>
              </w:rPr>
            </w:pPr>
            <w:r>
              <w:rPr>
                <w:color w:val="000000" w:themeColor="text1"/>
                <w:sz w:val="22"/>
                <w:szCs w:val="22"/>
                <w:lang w:eastAsia="en-US"/>
              </w:rPr>
              <w:t xml:space="preserve">В соответствии с требованиями постановления Правительства РФ от 16.02.2008 </w:t>
            </w:r>
            <w:r>
              <w:rPr>
                <w:color w:val="000000" w:themeColor="text1"/>
                <w:sz w:val="22"/>
                <w:szCs w:val="22"/>
                <w:lang w:val="en-US" w:eastAsia="en-US"/>
              </w:rPr>
              <w:t>N</w:t>
            </w:r>
            <w:r>
              <w:rPr>
                <w:color w:val="000000" w:themeColor="text1"/>
                <w:sz w:val="22"/>
                <w:szCs w:val="22"/>
                <w:lang w:eastAsia="en-US"/>
              </w:rPr>
              <w:t xml:space="preserve"> 87 «О составе разделов проектной документации и требованиях к их содержанию».</w:t>
            </w:r>
          </w:p>
          <w:p w:rsidR="00FD1617" w:rsidRDefault="0044465F">
            <w:pPr>
              <w:spacing w:line="240" w:lineRule="auto"/>
              <w:ind w:firstLine="313"/>
              <w:rPr>
                <w:color w:val="000000" w:themeColor="text1"/>
                <w:sz w:val="22"/>
                <w:szCs w:val="22"/>
              </w:rPr>
            </w:pPr>
            <w:r>
              <w:rPr>
                <w:color w:val="000000" w:themeColor="text1"/>
                <w:sz w:val="22"/>
                <w:szCs w:val="22"/>
                <w:lang w:eastAsia="en-US"/>
              </w:rPr>
              <w:t>Определить последовательность выполнения работ, продолжительность выполнения работ в соответствии с в</w:t>
            </w:r>
            <w:r>
              <w:rPr>
                <w:color w:val="000000" w:themeColor="text1"/>
                <w:sz w:val="22"/>
                <w:szCs w:val="22"/>
                <w:lang w:eastAsia="en-US"/>
              </w:rPr>
              <w:t>ыбранной организационно-технологической схемой. Определить транспортные схемы доставки основных строительных материалов и оборудования, площадки для складирования материалов и оборудования, площадки для стоянки техники.</w:t>
            </w:r>
          </w:p>
          <w:p w:rsidR="00FD1617" w:rsidRDefault="0044465F">
            <w:pPr>
              <w:spacing w:line="240" w:lineRule="auto"/>
              <w:ind w:firstLine="313"/>
              <w:rPr>
                <w:color w:val="000000" w:themeColor="text1"/>
                <w:sz w:val="22"/>
                <w:szCs w:val="22"/>
              </w:rPr>
            </w:pPr>
            <w:r>
              <w:rPr>
                <w:color w:val="000000" w:themeColor="text1"/>
                <w:sz w:val="22"/>
                <w:szCs w:val="22"/>
                <w:lang w:eastAsia="en-US"/>
              </w:rPr>
              <w:t>Календарный график выполнения работ.</w:t>
            </w:r>
          </w:p>
          <w:p w:rsidR="00FD1617" w:rsidRDefault="0044465F">
            <w:pPr>
              <w:spacing w:line="240" w:lineRule="auto"/>
              <w:ind w:firstLine="313"/>
              <w:rPr>
                <w:color w:val="000000" w:themeColor="text1"/>
                <w:sz w:val="22"/>
                <w:szCs w:val="22"/>
              </w:rPr>
            </w:pPr>
            <w:r>
              <w:rPr>
                <w:color w:val="000000" w:themeColor="text1"/>
                <w:sz w:val="22"/>
                <w:szCs w:val="22"/>
                <w:lang w:eastAsia="en-US"/>
              </w:rPr>
              <w:t>Обосновать проектом надбавки сметной стоимости, в случае необходимости.</w:t>
            </w:r>
          </w:p>
          <w:p w:rsidR="00FD1617" w:rsidRDefault="0044465F">
            <w:pPr>
              <w:spacing w:line="240" w:lineRule="auto"/>
              <w:ind w:firstLine="313"/>
              <w:rPr>
                <w:color w:val="000000" w:themeColor="text1"/>
                <w:sz w:val="22"/>
                <w:szCs w:val="22"/>
              </w:rPr>
            </w:pPr>
            <w:r>
              <w:rPr>
                <w:color w:val="000000" w:themeColor="text1"/>
                <w:sz w:val="22"/>
                <w:szCs w:val="22"/>
                <w:lang w:eastAsia="en-US"/>
              </w:rPr>
              <w:t>Разработать ПОС в соответствии с МДС 12-46.2008 «Методические рекомендации по разработке и оформлению проекта организации строительства, проекта организации работ по сносу (демонтажу)</w:t>
            </w:r>
            <w:r>
              <w:rPr>
                <w:color w:val="000000" w:themeColor="text1"/>
                <w:sz w:val="22"/>
                <w:szCs w:val="22"/>
                <w:lang w:eastAsia="en-US"/>
              </w:rPr>
              <w:t>, проекта производства работ».</w:t>
            </w:r>
          </w:p>
          <w:p w:rsidR="00FD1617" w:rsidRDefault="00FD1617">
            <w:pPr>
              <w:keepLines/>
              <w:suppressLineNumbers/>
              <w:spacing w:line="240" w:lineRule="auto"/>
              <w:rPr>
                <w:color w:val="000000" w:themeColor="text1"/>
                <w:sz w:val="22"/>
                <w:szCs w:val="22"/>
              </w:rPr>
            </w:pPr>
          </w:p>
        </w:tc>
      </w:tr>
      <w:tr w:rsidR="00FD1617">
        <w:trPr>
          <w:trHeight w:val="2844"/>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о необходимости сноса или сохранения з</w:t>
            </w:r>
            <w:r>
              <w:rPr>
                <w:color w:val="000000" w:themeColor="text1"/>
                <w:sz w:val="22"/>
                <w:szCs w:val="22"/>
                <w:lang w:eastAsia="en-US"/>
              </w:rPr>
              <w:t>даний, сооружений, вырубки или сохранения зеленых насаждений, 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ind w:left="30" w:firstLine="283"/>
              <w:jc w:val="left"/>
              <w:rPr>
                <w:color w:val="000000" w:themeColor="text1"/>
                <w:sz w:val="22"/>
                <w:szCs w:val="22"/>
              </w:rPr>
            </w:pPr>
            <w:r>
              <w:rPr>
                <w:color w:val="000000" w:themeColor="text1"/>
                <w:sz w:val="22"/>
                <w:szCs w:val="22"/>
              </w:rPr>
              <w:t>Определить при проектировании.</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решениям по благоустройству прилегающей территории, малым архитектурным формам и планировочной организации земельного участка: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left="30" w:firstLine="283"/>
              <w:rPr>
                <w:iCs/>
                <w:color w:val="000000" w:themeColor="text1"/>
                <w:sz w:val="22"/>
                <w:szCs w:val="22"/>
              </w:rPr>
            </w:pPr>
            <w:r>
              <w:rPr>
                <w:color w:val="000000" w:themeColor="text1"/>
                <w:sz w:val="22"/>
                <w:szCs w:val="22"/>
              </w:rPr>
              <w:t xml:space="preserve">Выполнить в соответствии с </w:t>
            </w:r>
            <w:r>
              <w:rPr>
                <w:iCs/>
                <w:color w:val="000000" w:themeColor="text1"/>
                <w:sz w:val="22"/>
                <w:szCs w:val="22"/>
              </w:rPr>
              <w:t xml:space="preserve">постановлением Правительства Российской Федерации от 16 февраля 2008 г. </w:t>
            </w:r>
            <w:r>
              <w:rPr>
                <w:color w:val="000000" w:themeColor="text1"/>
                <w:sz w:val="22"/>
                <w:szCs w:val="22"/>
                <w:lang w:val="en-US"/>
              </w:rPr>
              <w:t>N</w:t>
            </w:r>
            <w:r>
              <w:rPr>
                <w:iCs/>
                <w:color w:val="000000" w:themeColor="text1"/>
                <w:sz w:val="22"/>
                <w:szCs w:val="22"/>
              </w:rPr>
              <w:t xml:space="preserve"> 87 «О составе разделов проектной документации и требованиях к их содержанию».</w:t>
            </w:r>
          </w:p>
          <w:p w:rsidR="00FD1617" w:rsidRDefault="0044465F">
            <w:pPr>
              <w:widowControl/>
              <w:spacing w:line="240" w:lineRule="auto"/>
              <w:ind w:left="30" w:firstLine="283"/>
              <w:rPr>
                <w:color w:val="000000" w:themeColor="text1"/>
                <w:sz w:val="22"/>
                <w:szCs w:val="22"/>
              </w:rPr>
            </w:pPr>
            <w:r>
              <w:rPr>
                <w:color w:val="000000" w:themeColor="text1"/>
                <w:sz w:val="22"/>
                <w:szCs w:val="22"/>
              </w:rPr>
              <w:t>Проектом предусмотреть благоустройство территории в кадастровых границах земельного участка, в объеме:</w:t>
            </w:r>
          </w:p>
          <w:p w:rsidR="00FD1617" w:rsidRDefault="0044465F">
            <w:pPr>
              <w:keepLines/>
              <w:suppressLineNumbers/>
              <w:spacing w:line="240" w:lineRule="auto"/>
              <w:ind w:firstLine="283"/>
              <w:rPr>
                <w:color w:val="000000" w:themeColor="text1"/>
                <w:sz w:val="22"/>
                <w:szCs w:val="22"/>
              </w:rPr>
            </w:pPr>
            <w:r>
              <w:rPr>
                <w:color w:val="000000" w:themeColor="text1"/>
                <w:sz w:val="22"/>
                <w:szCs w:val="22"/>
                <w:lang w:eastAsia="en-US"/>
              </w:rPr>
              <w:t>- устройство твердых покрытий тротуаров, подъездов, проездов и площадок хранения, озеленение территории;</w:t>
            </w:r>
          </w:p>
          <w:p w:rsidR="00FD1617" w:rsidRDefault="0044465F">
            <w:pPr>
              <w:keepLines/>
              <w:suppressLineNumbers/>
              <w:spacing w:line="240" w:lineRule="auto"/>
              <w:ind w:firstLine="283"/>
              <w:rPr>
                <w:color w:val="000000" w:themeColor="text1"/>
                <w:sz w:val="22"/>
                <w:szCs w:val="22"/>
              </w:rPr>
            </w:pPr>
            <w:r>
              <w:rPr>
                <w:color w:val="000000" w:themeColor="text1"/>
                <w:sz w:val="22"/>
                <w:szCs w:val="22"/>
                <w:lang w:eastAsia="en-US"/>
              </w:rPr>
              <w:t>- освещение территории.</w:t>
            </w:r>
          </w:p>
          <w:p w:rsidR="00FD1617" w:rsidRDefault="0044465F">
            <w:pPr>
              <w:keepLines/>
              <w:suppressLineNumbers/>
              <w:spacing w:line="240" w:lineRule="auto"/>
              <w:ind w:firstLine="283"/>
              <w:rPr>
                <w:color w:val="000000" w:themeColor="text1"/>
                <w:sz w:val="22"/>
                <w:szCs w:val="22"/>
              </w:rPr>
            </w:pPr>
            <w:r>
              <w:rPr>
                <w:color w:val="000000" w:themeColor="text1"/>
                <w:sz w:val="22"/>
                <w:szCs w:val="22"/>
                <w:lang w:eastAsia="en-US"/>
              </w:rPr>
              <w:lastRenderedPageBreak/>
              <w:t>Проектируемое благоустройство увязать с существующим за границами земельного участка.</w:t>
            </w:r>
          </w:p>
          <w:p w:rsidR="00FD1617" w:rsidRDefault="0044465F">
            <w:pPr>
              <w:keepLines/>
              <w:suppressLineNumbers/>
              <w:spacing w:line="240" w:lineRule="auto"/>
              <w:ind w:firstLine="283"/>
              <w:rPr>
                <w:color w:val="000000" w:themeColor="text1"/>
                <w:sz w:val="22"/>
                <w:szCs w:val="22"/>
              </w:rPr>
            </w:pPr>
            <w:r>
              <w:rPr>
                <w:color w:val="000000" w:themeColor="text1"/>
                <w:sz w:val="22"/>
                <w:szCs w:val="22"/>
                <w:lang w:eastAsia="en-US"/>
              </w:rPr>
              <w:t>Конструкцию дорожной одежды определить пр</w:t>
            </w:r>
            <w:r>
              <w:rPr>
                <w:color w:val="000000" w:themeColor="text1"/>
                <w:sz w:val="22"/>
                <w:szCs w:val="22"/>
                <w:lang w:eastAsia="en-US"/>
              </w:rPr>
              <w:t>оектом.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34.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разработке проекта рекультивации земель:</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Требуется. В соответствии с действующим законодательством. Проектом предусмотреть:</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xml:space="preserve"> -  демонтаж старого здания ПНС и оборудования в нем;;</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xml:space="preserve"> -  демонтаж (реконструкцию) участка тепловой сети от действующей теплотрассы до существующей насосной и от существующей насосной до действующей тепловой сети;</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xml:space="preserve"> - восстановление благоустройства территории после демонтажа.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местам складирования излишков грунта и (или) мусора при строительстве и протяженность маршрута их доставки: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69" w:firstLine="382"/>
              <w:rPr>
                <w:color w:val="000000" w:themeColor="text1"/>
                <w:sz w:val="22"/>
                <w:szCs w:val="22"/>
              </w:rPr>
            </w:pPr>
            <w:r>
              <w:rPr>
                <w:color w:val="000000" w:themeColor="text1"/>
                <w:sz w:val="22"/>
                <w:szCs w:val="22"/>
                <w:lang w:eastAsia="en-US"/>
              </w:rPr>
              <w:t>Разработать маршрутную схему с указанием места складирования грунта и протяженности маршрута. Схему согласовать с Заказчиком.</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Вывоз стр</w:t>
            </w:r>
            <w:r>
              <w:rPr>
                <w:color w:val="000000" w:themeColor="text1"/>
                <w:sz w:val="22"/>
                <w:szCs w:val="22"/>
                <w:lang w:eastAsia="en-US"/>
              </w:rPr>
              <w:t>оительного мусора предусмотреть на полигон ТБО города Амурска. Дальность возки – 15 км.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выполнению научно-исследовательских и опытно-конструкторских работ в процессе проектирования и строительства объекта:</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jc w:val="left"/>
              <w:rPr>
                <w:color w:val="000000" w:themeColor="text1"/>
                <w:sz w:val="22"/>
                <w:szCs w:val="22"/>
              </w:rPr>
            </w:pPr>
            <w:r>
              <w:rPr>
                <w:color w:val="000000" w:themeColor="text1"/>
                <w:sz w:val="22"/>
                <w:szCs w:val="22"/>
                <w:lang w:eastAsia="en-US"/>
              </w:rPr>
              <w:t>Не требуется.</w:t>
            </w:r>
          </w:p>
        </w:tc>
      </w:tr>
      <w:tr w:rsidR="00FD1617">
        <w:trPr>
          <w:jc w:val="center"/>
        </w:trPr>
        <w:tc>
          <w:tcPr>
            <w:tcW w:w="10631" w:type="dxa"/>
            <w:gridSpan w:val="4"/>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widowControl/>
              <w:suppressLineNumbers/>
              <w:spacing w:line="240" w:lineRule="auto"/>
              <w:jc w:val="center"/>
              <w:rPr>
                <w:b/>
                <w:bCs/>
                <w:color w:val="000000" w:themeColor="text1"/>
                <w:sz w:val="22"/>
                <w:szCs w:val="22"/>
              </w:rPr>
            </w:pPr>
            <w:r>
              <w:rPr>
                <w:b/>
                <w:bCs/>
                <w:color w:val="000000" w:themeColor="text1"/>
                <w:sz w:val="22"/>
                <w:szCs w:val="22"/>
                <w:lang w:val="en-US" w:eastAsia="en-US"/>
              </w:rPr>
              <w:t>III</w:t>
            </w:r>
            <w:r>
              <w:rPr>
                <w:b/>
                <w:bCs/>
                <w:color w:val="000000" w:themeColor="text1"/>
                <w:sz w:val="22"/>
                <w:szCs w:val="22"/>
                <w:lang w:eastAsia="en-US"/>
              </w:rPr>
              <w:t>. Иные требования к проектированию</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37.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 (указываются при необходимости):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left="-69" w:firstLine="382"/>
              <w:rPr>
                <w:color w:val="000000" w:themeColor="text1"/>
                <w:sz w:val="22"/>
                <w:szCs w:val="22"/>
              </w:rPr>
            </w:pPr>
            <w:r>
              <w:rPr>
                <w:color w:val="000000" w:themeColor="text1"/>
                <w:sz w:val="22"/>
                <w:szCs w:val="22"/>
                <w:lang w:eastAsia="en-US"/>
              </w:rPr>
              <w:t>Состав и оформление проектно</w:t>
            </w:r>
            <w:r>
              <w:rPr>
                <w:color w:val="000000" w:themeColor="text1"/>
                <w:sz w:val="22"/>
                <w:szCs w:val="22"/>
                <w:lang w:eastAsia="en-US"/>
              </w:rPr>
              <w:t>й документации должны соответствовать требованиям нормативной и правовой базы, действующей на территории РФ.</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Проектную документацию разработать в соответствии с требованиями:</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 Градостроительного кодекса Российской Федерации от 29.12.2004 № 190-ФЗ;</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 Поста</w:t>
            </w:r>
            <w:r>
              <w:rPr>
                <w:color w:val="000000" w:themeColor="text1"/>
                <w:sz w:val="22"/>
                <w:szCs w:val="22"/>
                <w:lang w:eastAsia="en-US"/>
              </w:rPr>
              <w:t>новления Правительства Российской Федерации от 16 февраля 2008 года № 87 «О составе разделов проектной документации и требованиях к их содержанию;</w:t>
            </w:r>
          </w:p>
          <w:p w:rsidR="00FD1617" w:rsidRDefault="0044465F">
            <w:pPr>
              <w:spacing w:line="240" w:lineRule="auto"/>
              <w:ind w:left="-69" w:firstLine="382"/>
              <w:rPr>
                <w:color w:val="000000" w:themeColor="text1"/>
                <w:sz w:val="22"/>
                <w:szCs w:val="22"/>
              </w:rPr>
            </w:pPr>
            <w:r>
              <w:rPr>
                <w:color w:val="000000" w:themeColor="text1"/>
                <w:sz w:val="22"/>
                <w:szCs w:val="22"/>
                <w:lang w:eastAsia="en-US"/>
              </w:rPr>
              <w:t>- Приказа Министерства строительства и жилищно-коммунального хозяйства РФ от 12.05.2017 № 783/пр «Об утвержде</w:t>
            </w:r>
            <w:r>
              <w:rPr>
                <w:color w:val="000000" w:themeColor="text1"/>
                <w:sz w:val="22"/>
                <w:szCs w:val="22"/>
                <w:lang w:eastAsia="en-US"/>
              </w:rPr>
              <w:t>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проверке достоверности определения сметной стоимости строительства, реконструкции, к</w:t>
            </w:r>
            <w:r>
              <w:rPr>
                <w:color w:val="000000" w:themeColor="text1"/>
                <w:sz w:val="22"/>
                <w:szCs w:val="22"/>
                <w:lang w:eastAsia="en-US"/>
              </w:rPr>
              <w:t>апитального ремонта объектов капитального строительства».</w:t>
            </w:r>
          </w:p>
          <w:p w:rsidR="00FD1617" w:rsidRDefault="0044465F">
            <w:pPr>
              <w:spacing w:line="240" w:lineRule="auto"/>
              <w:ind w:left="30" w:right="-234" w:firstLine="254"/>
              <w:contextualSpacing/>
              <w:rPr>
                <w:color w:val="000000" w:themeColor="text1"/>
                <w:sz w:val="22"/>
                <w:szCs w:val="22"/>
                <w:u w:val="single"/>
              </w:rPr>
            </w:pPr>
            <w:r>
              <w:rPr>
                <w:color w:val="000000" w:themeColor="text1"/>
                <w:sz w:val="22"/>
                <w:szCs w:val="22"/>
                <w:u w:val="single"/>
                <w:lang w:eastAsia="en-US"/>
              </w:rPr>
              <w:t>Состав проектной документации:</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1 «Пояснительная записка»;</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2 «Схема планировочной организации земельного участка»;</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3 «Объемно-планировочные и архитектурные решения»;</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4 «Конструктивные решения»;</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5 «Сведения об инженерном оборудовании, о сетях и системах инженерно-технического обеспечения»;</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6 «Технологические решения»;</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7 «Проект организации строительства»;</w:t>
            </w:r>
          </w:p>
          <w:p w:rsidR="00FD1617" w:rsidRDefault="0044465F">
            <w:pPr>
              <w:spacing w:line="240" w:lineRule="auto"/>
              <w:ind w:left="30" w:right="-234" w:firstLine="254"/>
              <w:contextualSpacing/>
              <w:rPr>
                <w:color w:val="000000" w:themeColor="text1"/>
                <w:sz w:val="22"/>
                <w:szCs w:val="22"/>
              </w:rPr>
            </w:pPr>
            <w:r>
              <w:rPr>
                <w:color w:val="000000" w:themeColor="text1"/>
                <w:sz w:val="22"/>
                <w:szCs w:val="22"/>
                <w:lang w:eastAsia="en-US"/>
              </w:rPr>
              <w:t>Раздел 8 «Мероприятия по охране окруж</w:t>
            </w:r>
            <w:r>
              <w:rPr>
                <w:color w:val="000000" w:themeColor="text1"/>
                <w:sz w:val="22"/>
                <w:szCs w:val="22"/>
                <w:lang w:eastAsia="en-US"/>
              </w:rPr>
              <w:t>ающей среды»;</w:t>
            </w:r>
          </w:p>
          <w:p w:rsidR="00FD1617" w:rsidRDefault="0044465F">
            <w:pPr>
              <w:spacing w:line="240" w:lineRule="auto"/>
              <w:ind w:left="30" w:firstLine="254"/>
              <w:contextualSpacing/>
              <w:rPr>
                <w:color w:val="000000" w:themeColor="text1"/>
                <w:sz w:val="22"/>
                <w:szCs w:val="22"/>
              </w:rPr>
            </w:pPr>
            <w:r>
              <w:rPr>
                <w:color w:val="000000" w:themeColor="text1"/>
                <w:sz w:val="22"/>
                <w:szCs w:val="22"/>
                <w:lang w:eastAsia="en-US"/>
              </w:rPr>
              <w:t>Раздел 9 «Мероприятия по обеспечению пожарной безопасности»;</w:t>
            </w:r>
          </w:p>
          <w:p w:rsidR="00FD1617" w:rsidRDefault="0044465F">
            <w:pPr>
              <w:spacing w:line="240" w:lineRule="auto"/>
              <w:ind w:left="30" w:firstLine="254"/>
              <w:contextualSpacing/>
              <w:rPr>
                <w:color w:val="000000" w:themeColor="text1"/>
                <w:sz w:val="22"/>
                <w:szCs w:val="22"/>
              </w:rPr>
            </w:pPr>
            <w:r>
              <w:rPr>
                <w:color w:val="000000" w:themeColor="text1"/>
                <w:sz w:val="22"/>
                <w:szCs w:val="22"/>
                <w:lang w:eastAsia="en-US"/>
              </w:rPr>
              <w:t>Раздел 10 «Требования к обеспечению безопасной эксплуатации объектов капитального строительства»;</w:t>
            </w:r>
          </w:p>
          <w:p w:rsidR="00FD1617" w:rsidRDefault="0044465F">
            <w:pPr>
              <w:spacing w:line="240" w:lineRule="auto"/>
              <w:ind w:left="30" w:firstLine="254"/>
              <w:contextualSpacing/>
              <w:rPr>
                <w:color w:val="000000" w:themeColor="text1"/>
                <w:sz w:val="22"/>
                <w:szCs w:val="22"/>
              </w:rPr>
            </w:pPr>
            <w:r>
              <w:rPr>
                <w:color w:val="000000" w:themeColor="text1"/>
                <w:sz w:val="22"/>
                <w:szCs w:val="22"/>
                <w:lang w:eastAsia="en-US"/>
              </w:rPr>
              <w:t>Раздел 11 «Мероприятия по обеспечению доступа инвалидов к объекту капитального стро</w:t>
            </w:r>
            <w:r>
              <w:rPr>
                <w:color w:val="000000" w:themeColor="text1"/>
                <w:sz w:val="22"/>
                <w:szCs w:val="22"/>
                <w:lang w:eastAsia="en-US"/>
              </w:rPr>
              <w:t xml:space="preserve">ительства» - раздел не </w:t>
            </w:r>
            <w:r>
              <w:rPr>
                <w:color w:val="000000" w:themeColor="text1"/>
                <w:sz w:val="22"/>
                <w:szCs w:val="22"/>
                <w:lang w:eastAsia="en-US"/>
              </w:rPr>
              <w:lastRenderedPageBreak/>
              <w:t>разрабатывать;</w:t>
            </w:r>
          </w:p>
          <w:p w:rsidR="00FD1617" w:rsidRDefault="0044465F">
            <w:pPr>
              <w:spacing w:line="240" w:lineRule="auto"/>
              <w:ind w:left="30" w:firstLine="254"/>
              <w:contextualSpacing/>
              <w:rPr>
                <w:color w:val="000000" w:themeColor="text1"/>
                <w:sz w:val="22"/>
                <w:szCs w:val="22"/>
              </w:rPr>
            </w:pPr>
            <w:r>
              <w:rPr>
                <w:color w:val="000000" w:themeColor="text1"/>
                <w:sz w:val="22"/>
                <w:szCs w:val="22"/>
                <w:lang w:eastAsia="en-US"/>
              </w:rPr>
              <w:t>Раздел 12 «Смета на строительство объекта капитального строительства»;</w:t>
            </w:r>
          </w:p>
          <w:p w:rsidR="00FD1617" w:rsidRDefault="0044465F">
            <w:pPr>
              <w:widowControl/>
              <w:spacing w:line="240" w:lineRule="auto"/>
              <w:ind w:left="30" w:firstLine="254"/>
              <w:rPr>
                <w:color w:val="000000" w:themeColor="text1"/>
                <w:sz w:val="22"/>
                <w:szCs w:val="22"/>
              </w:rPr>
            </w:pPr>
            <w:r>
              <w:rPr>
                <w:color w:val="000000" w:themeColor="text1"/>
                <w:sz w:val="22"/>
                <w:szCs w:val="22"/>
              </w:rPr>
              <w:t>Раздел 13 «Иная документация в случаях, предусмотренных законодательными и иными нормативными правовыми актами Российской Федерации».</w:t>
            </w:r>
          </w:p>
          <w:p w:rsidR="00FD1617" w:rsidRDefault="0044465F">
            <w:pPr>
              <w:keepLines/>
              <w:widowControl/>
              <w:suppressLineNumbers/>
              <w:spacing w:line="240" w:lineRule="auto"/>
              <w:ind w:firstLine="382"/>
              <w:rPr>
                <w:color w:val="000000" w:themeColor="text1"/>
                <w:sz w:val="22"/>
                <w:szCs w:val="22"/>
              </w:rPr>
            </w:pPr>
            <w:r>
              <w:rPr>
                <w:color w:val="000000" w:themeColor="text1"/>
                <w:sz w:val="22"/>
                <w:szCs w:val="22"/>
                <w:lang w:eastAsia="en-US"/>
              </w:rPr>
              <w:t>Технические р</w:t>
            </w:r>
            <w:r>
              <w:rPr>
                <w:color w:val="000000" w:themeColor="text1"/>
                <w:sz w:val="22"/>
                <w:szCs w:val="22"/>
                <w:lang w:eastAsia="en-US"/>
              </w:rPr>
              <w:t>ешения должны приниматься с учётом передового опыта строительства, испытаний, эксплуатации газовых сетей, предусматривать использование прогрессивных технологий, оборудования материалов, сертифицированных в установленном порядке, и приводящих к снижению ка</w:t>
            </w:r>
            <w:r>
              <w:rPr>
                <w:color w:val="000000" w:themeColor="text1"/>
                <w:sz w:val="22"/>
                <w:szCs w:val="22"/>
                <w:lang w:eastAsia="en-US"/>
              </w:rPr>
              <w:t>питальных вложений и эксплуатационных затрат.</w:t>
            </w:r>
          </w:p>
          <w:p w:rsidR="00FD1617" w:rsidRDefault="0044465F">
            <w:pPr>
              <w:widowControl/>
              <w:spacing w:line="240" w:lineRule="auto"/>
              <w:ind w:firstLine="284"/>
              <w:rPr>
                <w:color w:val="000000" w:themeColor="text1"/>
                <w:sz w:val="22"/>
                <w:szCs w:val="22"/>
              </w:rPr>
            </w:pPr>
            <w:r>
              <w:rPr>
                <w:color w:val="000000" w:themeColor="text1"/>
                <w:sz w:val="22"/>
                <w:szCs w:val="22"/>
              </w:rPr>
              <w:t>В соответствии с требованиями ст. 57.5 Градостроительного кодекса РФ от 29.12.2004 № 190-ФЗ и другой нормативно-правовой базы обеспечить формирование и ведение информационной модели объекта капитального строите</w:t>
            </w:r>
            <w:r>
              <w:rPr>
                <w:color w:val="000000" w:themeColor="text1"/>
                <w:sz w:val="22"/>
                <w:szCs w:val="22"/>
              </w:rPr>
              <w:t>льства на этапах выполнения инженерных изысканий и проектных работ.</w:t>
            </w:r>
          </w:p>
          <w:p w:rsidR="00FD1617" w:rsidRDefault="0044465F">
            <w:pPr>
              <w:widowControl/>
              <w:spacing w:line="240" w:lineRule="auto"/>
              <w:ind w:firstLine="284"/>
              <w:rPr>
                <w:color w:val="000000" w:themeColor="text1"/>
                <w:sz w:val="22"/>
                <w:szCs w:val="22"/>
              </w:rPr>
            </w:pPr>
            <w:r>
              <w:rPr>
                <w:color w:val="000000" w:themeColor="text1"/>
                <w:sz w:val="22"/>
                <w:szCs w:val="22"/>
              </w:rPr>
              <w:t>Состав документации на ПТК АСУТП должен соответствовать ГОСТ 34.201-2020 «Информационные технологии. Комплекс стандартов на автоматизированные системы. Виды, комплектность и обозначение до</w:t>
            </w:r>
            <w:r>
              <w:rPr>
                <w:color w:val="000000" w:themeColor="text1"/>
                <w:sz w:val="22"/>
                <w:szCs w:val="22"/>
              </w:rPr>
              <w:t>кументов при создании автоматизированных систем» и согласован с Заказчиком.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38.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подготовке сметной документации:</w:t>
            </w:r>
          </w:p>
          <w:p w:rsidR="00FD1617" w:rsidRDefault="00FD1617">
            <w:pPr>
              <w:keepLines/>
              <w:suppressLineNumbers/>
              <w:spacing w:line="240" w:lineRule="auto"/>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284"/>
              <w:rPr>
                <w:color w:val="000000" w:themeColor="text1"/>
                <w:sz w:val="22"/>
                <w:szCs w:val="22"/>
              </w:rPr>
            </w:pPr>
            <w:r>
              <w:rPr>
                <w:color w:val="000000" w:themeColor="text1"/>
                <w:sz w:val="22"/>
                <w:szCs w:val="22"/>
                <w:lang w:eastAsia="en-US"/>
              </w:rPr>
              <w:t>Сметную документацию выполнить отдельно для каждого этапа строительства объекта.</w:t>
            </w:r>
          </w:p>
          <w:p w:rsidR="00FD1617" w:rsidRDefault="0044465F">
            <w:pPr>
              <w:spacing w:line="240" w:lineRule="auto"/>
              <w:ind w:firstLine="284"/>
              <w:rPr>
                <w:color w:val="000000" w:themeColor="text1"/>
                <w:sz w:val="22"/>
                <w:szCs w:val="22"/>
              </w:rPr>
            </w:pPr>
            <w:r>
              <w:rPr>
                <w:color w:val="000000" w:themeColor="text1"/>
                <w:sz w:val="22"/>
                <w:szCs w:val="22"/>
                <w:lang w:eastAsia="en-US"/>
              </w:rPr>
              <w:t>В составе сметной документации выполнить сводку затрат.</w:t>
            </w:r>
          </w:p>
          <w:p w:rsidR="00FD1617" w:rsidRDefault="0044465F">
            <w:pPr>
              <w:spacing w:line="240" w:lineRule="auto"/>
              <w:ind w:firstLine="284"/>
              <w:rPr>
                <w:color w:val="000000" w:themeColor="text1"/>
                <w:sz w:val="22"/>
                <w:szCs w:val="22"/>
              </w:rPr>
            </w:pPr>
            <w:r>
              <w:rPr>
                <w:color w:val="000000" w:themeColor="text1"/>
                <w:sz w:val="22"/>
                <w:szCs w:val="22"/>
                <w:lang w:eastAsia="en-US"/>
              </w:rPr>
              <w:t>Сметную документацию разработать и оформить в соответствии с Методикой определения сметной стоимости, утвержденной приказом Министерства строительства и жилищно-коммунального хозяйства РФ от 4 августа</w:t>
            </w:r>
            <w:r>
              <w:rPr>
                <w:color w:val="000000" w:themeColor="text1"/>
                <w:sz w:val="22"/>
                <w:szCs w:val="22"/>
                <w:lang w:eastAsia="en-US"/>
              </w:rPr>
              <w:t xml:space="preserve"> 2020 года </w:t>
            </w:r>
            <w:r>
              <w:rPr>
                <w:color w:val="000000" w:themeColor="text1"/>
                <w:sz w:val="22"/>
                <w:szCs w:val="22"/>
                <w:lang w:val="en-US" w:eastAsia="en-US"/>
              </w:rPr>
              <w:t>N</w:t>
            </w:r>
            <w:r>
              <w:rPr>
                <w:color w:val="000000" w:themeColor="text1"/>
                <w:sz w:val="22"/>
                <w:szCs w:val="22"/>
                <w:lang w:eastAsia="en-US"/>
              </w:rPr>
              <w:t xml:space="preserve"> 421/пр (далее – Методика).</w:t>
            </w:r>
          </w:p>
          <w:p w:rsidR="00FD1617" w:rsidRDefault="0044465F">
            <w:pPr>
              <w:spacing w:line="240" w:lineRule="auto"/>
              <w:ind w:firstLine="284"/>
              <w:rPr>
                <w:color w:val="000000" w:themeColor="text1"/>
                <w:sz w:val="22"/>
                <w:szCs w:val="22"/>
              </w:rPr>
            </w:pPr>
            <w:r>
              <w:rPr>
                <w:color w:val="000000" w:themeColor="text1"/>
                <w:sz w:val="22"/>
                <w:szCs w:val="22"/>
                <w:lang w:eastAsia="en-US"/>
              </w:rPr>
              <w:t>Сметную документацию разработать по сборникам государственных сметных норм (ГЭСН, ГЭСНр, ГЭСНм, ГЭСНмр, ГЭСНп) с одновременным применением информации о текущих сметных ценах на строительные ресурсы, размещенных в фед</w:t>
            </w:r>
            <w:r>
              <w:rPr>
                <w:color w:val="000000" w:themeColor="text1"/>
                <w:sz w:val="22"/>
                <w:szCs w:val="22"/>
                <w:lang w:eastAsia="en-US"/>
              </w:rPr>
              <w:t>еральной государственной информационной системе ценообразования в строительстве (ФГИС ЦС), в случае отсутствия таких цен по отдельным ресурсам, цену рассчитать как произведение сметных цен в базисном уровне цен (01.2022) и индексов изменения сметной стоимо</w:t>
            </w:r>
            <w:r>
              <w:rPr>
                <w:color w:val="000000" w:themeColor="text1"/>
                <w:sz w:val="22"/>
                <w:szCs w:val="22"/>
                <w:lang w:eastAsia="en-US"/>
              </w:rPr>
              <w:t>сти к группам однородных строительных ресурсов для Амурской области (1 зона).</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При расчете сметной стоимости использовать ресурсно-индексный метод, утвержденный приказом Минстроя России от 30.12.2021 </w:t>
            </w:r>
            <w:r>
              <w:rPr>
                <w:color w:val="000000" w:themeColor="text1"/>
                <w:sz w:val="22"/>
                <w:szCs w:val="22"/>
                <w:lang w:val="en-US" w:eastAsia="en-US"/>
              </w:rPr>
              <w:t>N</w:t>
            </w:r>
            <w:r>
              <w:rPr>
                <w:color w:val="000000" w:themeColor="text1"/>
                <w:sz w:val="22"/>
                <w:szCs w:val="22"/>
                <w:lang w:eastAsia="en-US"/>
              </w:rPr>
              <w:t xml:space="preserve"> 1046/пр.</w:t>
            </w:r>
          </w:p>
          <w:p w:rsidR="00FD1617" w:rsidRDefault="0044465F">
            <w:pPr>
              <w:spacing w:line="240" w:lineRule="auto"/>
              <w:ind w:firstLine="284"/>
              <w:rPr>
                <w:color w:val="000000" w:themeColor="text1"/>
                <w:sz w:val="22"/>
                <w:szCs w:val="22"/>
                <w:u w:val="single"/>
              </w:rPr>
            </w:pPr>
            <w:r>
              <w:rPr>
                <w:color w:val="000000" w:themeColor="text1"/>
                <w:sz w:val="22"/>
                <w:szCs w:val="22"/>
                <w:u w:val="single"/>
                <w:lang w:eastAsia="en-US"/>
              </w:rPr>
              <w:t>В составе сметной документации выполнить:</w:t>
            </w:r>
          </w:p>
          <w:p w:rsidR="00FD1617" w:rsidRDefault="0044465F">
            <w:pPr>
              <w:spacing w:line="240" w:lineRule="auto"/>
              <w:ind w:firstLine="284"/>
              <w:rPr>
                <w:color w:val="000000" w:themeColor="text1"/>
                <w:sz w:val="22"/>
                <w:szCs w:val="22"/>
              </w:rPr>
            </w:pPr>
            <w:r>
              <w:rPr>
                <w:color w:val="000000" w:themeColor="text1"/>
                <w:sz w:val="22"/>
                <w:szCs w:val="22"/>
                <w:lang w:eastAsia="en-US"/>
              </w:rPr>
              <w:t>- по</w:t>
            </w:r>
            <w:r>
              <w:rPr>
                <w:color w:val="000000" w:themeColor="text1"/>
                <w:sz w:val="22"/>
                <w:szCs w:val="22"/>
                <w:lang w:eastAsia="en-US"/>
              </w:rPr>
              <w:t>яснительная записка;</w:t>
            </w:r>
          </w:p>
          <w:p w:rsidR="00FD1617" w:rsidRDefault="0044465F">
            <w:pPr>
              <w:spacing w:line="240" w:lineRule="auto"/>
              <w:ind w:firstLine="284"/>
              <w:rPr>
                <w:color w:val="000000" w:themeColor="text1"/>
                <w:sz w:val="22"/>
                <w:szCs w:val="22"/>
              </w:rPr>
            </w:pPr>
            <w:r>
              <w:rPr>
                <w:color w:val="000000" w:themeColor="text1"/>
                <w:sz w:val="22"/>
                <w:szCs w:val="22"/>
                <w:lang w:eastAsia="en-US"/>
              </w:rPr>
              <w:t>- сводный сметный расчет, отдельно для каждого этапа строительства, на дату сдачи сметной документации;</w:t>
            </w:r>
          </w:p>
          <w:p w:rsidR="00FD1617" w:rsidRDefault="0044465F">
            <w:pPr>
              <w:spacing w:line="240" w:lineRule="auto"/>
              <w:ind w:firstLine="284"/>
              <w:rPr>
                <w:color w:val="000000" w:themeColor="text1"/>
                <w:sz w:val="22"/>
                <w:szCs w:val="22"/>
              </w:rPr>
            </w:pPr>
            <w:r>
              <w:rPr>
                <w:color w:val="000000" w:themeColor="text1"/>
                <w:sz w:val="22"/>
                <w:szCs w:val="22"/>
                <w:lang w:eastAsia="en-US"/>
              </w:rPr>
              <w:t>- объектные сметные расчеты;</w:t>
            </w:r>
          </w:p>
          <w:p w:rsidR="00FD1617" w:rsidRDefault="0044465F">
            <w:pPr>
              <w:spacing w:line="240" w:lineRule="auto"/>
              <w:ind w:firstLine="284"/>
              <w:rPr>
                <w:color w:val="000000" w:themeColor="text1"/>
                <w:sz w:val="22"/>
                <w:szCs w:val="22"/>
              </w:rPr>
            </w:pPr>
            <w:r>
              <w:rPr>
                <w:color w:val="000000" w:themeColor="text1"/>
                <w:sz w:val="22"/>
                <w:szCs w:val="22"/>
                <w:lang w:eastAsia="en-US"/>
              </w:rPr>
              <w:t>- локальные сметные расчеты</w:t>
            </w:r>
          </w:p>
          <w:p w:rsidR="00FD1617" w:rsidRDefault="0044465F">
            <w:pPr>
              <w:spacing w:line="240" w:lineRule="auto"/>
              <w:ind w:firstLine="284"/>
              <w:rPr>
                <w:color w:val="000000" w:themeColor="text1"/>
                <w:sz w:val="22"/>
                <w:szCs w:val="22"/>
              </w:rPr>
            </w:pPr>
            <w:r>
              <w:rPr>
                <w:color w:val="000000" w:themeColor="text1"/>
                <w:sz w:val="22"/>
                <w:szCs w:val="22"/>
                <w:lang w:eastAsia="en-US"/>
              </w:rPr>
              <w:t>- коньюктурный анализ (на основе прайс-листов);</w:t>
            </w:r>
          </w:p>
          <w:p w:rsidR="00FD1617" w:rsidRDefault="0044465F">
            <w:pPr>
              <w:spacing w:line="240" w:lineRule="auto"/>
              <w:ind w:firstLine="284"/>
              <w:rPr>
                <w:color w:val="000000" w:themeColor="text1"/>
                <w:sz w:val="22"/>
                <w:szCs w:val="22"/>
              </w:rPr>
            </w:pPr>
            <w:r>
              <w:rPr>
                <w:color w:val="000000" w:themeColor="text1"/>
                <w:sz w:val="22"/>
                <w:szCs w:val="22"/>
                <w:lang w:eastAsia="en-US"/>
              </w:rPr>
              <w:t>- ведомость объемов работ.</w:t>
            </w:r>
          </w:p>
          <w:p w:rsidR="00FD1617" w:rsidRDefault="0044465F">
            <w:pPr>
              <w:spacing w:line="240" w:lineRule="auto"/>
              <w:ind w:firstLine="284"/>
              <w:rPr>
                <w:color w:val="000000" w:themeColor="text1"/>
                <w:sz w:val="22"/>
                <w:szCs w:val="22"/>
                <w:u w:val="single"/>
              </w:rPr>
            </w:pPr>
            <w:r>
              <w:rPr>
                <w:color w:val="000000" w:themeColor="text1"/>
                <w:sz w:val="22"/>
                <w:szCs w:val="22"/>
                <w:u w:val="single"/>
                <w:lang w:eastAsia="en-US"/>
              </w:rPr>
              <w:t>В сводный сметный расчет включить средства на:</w:t>
            </w:r>
          </w:p>
          <w:p w:rsidR="00FD1617" w:rsidRDefault="0044465F">
            <w:pPr>
              <w:spacing w:line="240" w:lineRule="auto"/>
              <w:ind w:firstLine="284"/>
              <w:rPr>
                <w:color w:val="000000" w:themeColor="text1"/>
                <w:sz w:val="22"/>
                <w:szCs w:val="22"/>
              </w:rPr>
            </w:pPr>
            <w:r>
              <w:rPr>
                <w:color w:val="000000" w:themeColor="text1"/>
                <w:sz w:val="22"/>
                <w:szCs w:val="22"/>
                <w:lang w:eastAsia="en-US"/>
              </w:rPr>
              <w:t>- вынос существующих сетей из зоны строительства;</w:t>
            </w:r>
          </w:p>
          <w:p w:rsidR="00FD1617" w:rsidRDefault="0044465F">
            <w:pPr>
              <w:spacing w:line="240" w:lineRule="auto"/>
              <w:ind w:firstLine="284"/>
              <w:rPr>
                <w:color w:val="000000" w:themeColor="text1"/>
                <w:sz w:val="22"/>
                <w:szCs w:val="22"/>
              </w:rPr>
            </w:pPr>
            <w:r>
              <w:rPr>
                <w:color w:val="000000" w:themeColor="text1"/>
                <w:sz w:val="22"/>
                <w:szCs w:val="22"/>
                <w:lang w:eastAsia="en-US"/>
              </w:rPr>
              <w:t>- временные здания и сооружения;</w:t>
            </w:r>
          </w:p>
          <w:p w:rsidR="00FD1617" w:rsidRDefault="0044465F">
            <w:pPr>
              <w:spacing w:line="240" w:lineRule="auto"/>
              <w:ind w:firstLine="284"/>
              <w:rPr>
                <w:color w:val="000000" w:themeColor="text1"/>
                <w:sz w:val="22"/>
                <w:szCs w:val="22"/>
              </w:rPr>
            </w:pPr>
            <w:r>
              <w:rPr>
                <w:color w:val="000000" w:themeColor="text1"/>
                <w:sz w:val="22"/>
                <w:szCs w:val="22"/>
                <w:lang w:eastAsia="en-US"/>
              </w:rPr>
              <w:t>- зимнее удорожание;</w:t>
            </w:r>
          </w:p>
          <w:p w:rsidR="00FD1617" w:rsidRDefault="0044465F">
            <w:pPr>
              <w:spacing w:line="240" w:lineRule="auto"/>
              <w:ind w:firstLine="284"/>
              <w:rPr>
                <w:color w:val="000000" w:themeColor="text1"/>
                <w:sz w:val="22"/>
                <w:szCs w:val="22"/>
              </w:rPr>
            </w:pPr>
            <w:r>
              <w:rPr>
                <w:color w:val="000000" w:themeColor="text1"/>
                <w:sz w:val="22"/>
                <w:szCs w:val="22"/>
                <w:lang w:eastAsia="en-US"/>
              </w:rPr>
              <w:lastRenderedPageBreak/>
              <w:t>- осуществление работ вахтовым методом;</w:t>
            </w:r>
          </w:p>
          <w:p w:rsidR="00FD1617" w:rsidRDefault="0044465F">
            <w:pPr>
              <w:spacing w:line="240" w:lineRule="auto"/>
              <w:ind w:firstLine="284"/>
              <w:rPr>
                <w:color w:val="000000" w:themeColor="text1"/>
                <w:sz w:val="22"/>
                <w:szCs w:val="22"/>
              </w:rPr>
            </w:pPr>
            <w:r>
              <w:rPr>
                <w:color w:val="000000" w:themeColor="text1"/>
                <w:sz w:val="22"/>
                <w:szCs w:val="22"/>
                <w:lang w:eastAsia="en-US"/>
              </w:rPr>
              <w:t>- плату за негативное воздействие на окружающую среду (затраты связанные с содержанием и эксплуатацией основных средств природоохранного назначения);</w:t>
            </w:r>
          </w:p>
          <w:p w:rsidR="00FD1617" w:rsidRDefault="0044465F">
            <w:pPr>
              <w:spacing w:line="240" w:lineRule="auto"/>
              <w:ind w:firstLine="284"/>
              <w:rPr>
                <w:color w:val="000000" w:themeColor="text1"/>
                <w:sz w:val="22"/>
                <w:szCs w:val="22"/>
              </w:rPr>
            </w:pPr>
            <w:r>
              <w:rPr>
                <w:color w:val="000000" w:themeColor="text1"/>
                <w:sz w:val="22"/>
                <w:szCs w:val="22"/>
                <w:lang w:eastAsia="en-US"/>
              </w:rPr>
              <w:t>- затраты, связанные с перебазированием подрядных организаций и их подразделений на объект капитального ст</w:t>
            </w:r>
            <w:r>
              <w:rPr>
                <w:color w:val="000000" w:themeColor="text1"/>
                <w:sz w:val="22"/>
                <w:szCs w:val="22"/>
                <w:lang w:eastAsia="en-US"/>
              </w:rPr>
              <w:t>роительства и обратно, когда подрядная организация определена в качестве единственного поставщика (исполнителя) в соответствии с законодательством Российской Федерации;</w:t>
            </w:r>
          </w:p>
          <w:p w:rsidR="00FD1617" w:rsidRDefault="0044465F">
            <w:pPr>
              <w:spacing w:line="240" w:lineRule="auto"/>
              <w:ind w:firstLine="284"/>
              <w:rPr>
                <w:color w:val="000000" w:themeColor="text1"/>
                <w:sz w:val="22"/>
                <w:szCs w:val="22"/>
              </w:rPr>
            </w:pPr>
            <w:r>
              <w:rPr>
                <w:color w:val="000000" w:themeColor="text1"/>
                <w:sz w:val="22"/>
                <w:szCs w:val="22"/>
                <w:lang w:eastAsia="en-US"/>
              </w:rPr>
              <w:t>- затраты, связанные с предоставлением банковской гарантии в качестве обеспечения испол</w:t>
            </w:r>
            <w:r>
              <w:rPr>
                <w:color w:val="000000" w:themeColor="text1"/>
                <w:sz w:val="22"/>
                <w:szCs w:val="22"/>
                <w:lang w:eastAsia="en-US"/>
              </w:rPr>
              <w:t>нения контракта и гарантийных обязательств;</w:t>
            </w:r>
          </w:p>
          <w:p w:rsidR="00FD1617" w:rsidRDefault="0044465F">
            <w:pPr>
              <w:spacing w:line="240" w:lineRule="auto"/>
              <w:ind w:firstLine="284"/>
              <w:rPr>
                <w:color w:val="000000" w:themeColor="text1"/>
                <w:sz w:val="22"/>
                <w:szCs w:val="22"/>
              </w:rPr>
            </w:pPr>
            <w:r>
              <w:rPr>
                <w:color w:val="000000" w:themeColor="text1"/>
                <w:sz w:val="22"/>
                <w:szCs w:val="22"/>
                <w:lang w:eastAsia="en-US"/>
              </w:rPr>
              <w:t>- вынос в натуру геодезической разбивочной основы, изготовление исполнительной съемки построенного объекта на топографической основе в масштабе 1:500 (топографо-геодезические работы);</w:t>
            </w:r>
          </w:p>
          <w:p w:rsidR="00FD1617" w:rsidRDefault="0044465F">
            <w:pPr>
              <w:spacing w:line="240" w:lineRule="auto"/>
              <w:ind w:firstLine="284"/>
              <w:rPr>
                <w:color w:val="000000" w:themeColor="text1"/>
                <w:sz w:val="22"/>
                <w:szCs w:val="22"/>
              </w:rPr>
            </w:pPr>
            <w:r>
              <w:rPr>
                <w:color w:val="000000" w:themeColor="text1"/>
                <w:sz w:val="22"/>
                <w:szCs w:val="22"/>
                <w:lang w:eastAsia="en-US"/>
              </w:rPr>
              <w:t>- авторский надзор;</w:t>
            </w:r>
          </w:p>
          <w:p w:rsidR="00FD1617" w:rsidRDefault="0044465F">
            <w:pPr>
              <w:spacing w:line="240" w:lineRule="auto"/>
              <w:ind w:firstLine="284"/>
              <w:rPr>
                <w:color w:val="000000" w:themeColor="text1"/>
                <w:sz w:val="22"/>
                <w:szCs w:val="22"/>
              </w:rPr>
            </w:pPr>
            <w:r>
              <w:rPr>
                <w:color w:val="000000" w:themeColor="text1"/>
                <w:sz w:val="22"/>
                <w:szCs w:val="22"/>
                <w:lang w:eastAsia="en-US"/>
              </w:rPr>
              <w:t>- изгото</w:t>
            </w:r>
            <w:r>
              <w:rPr>
                <w:color w:val="000000" w:themeColor="text1"/>
                <w:sz w:val="22"/>
                <w:szCs w:val="22"/>
                <w:lang w:eastAsia="en-US"/>
              </w:rPr>
              <w:t>вление технических планов;</w:t>
            </w:r>
          </w:p>
          <w:p w:rsidR="00FD1617" w:rsidRDefault="0044465F">
            <w:pPr>
              <w:spacing w:line="240" w:lineRule="auto"/>
              <w:ind w:firstLine="284"/>
              <w:rPr>
                <w:color w:val="000000" w:themeColor="text1"/>
                <w:sz w:val="22"/>
                <w:szCs w:val="22"/>
              </w:rPr>
            </w:pPr>
            <w:r>
              <w:rPr>
                <w:color w:val="000000" w:themeColor="text1"/>
                <w:sz w:val="22"/>
                <w:szCs w:val="22"/>
                <w:lang w:eastAsia="en-US"/>
              </w:rPr>
              <w:t>- утилизацию строительного мусора;</w:t>
            </w:r>
          </w:p>
          <w:p w:rsidR="00FD1617" w:rsidRDefault="0044465F">
            <w:pPr>
              <w:spacing w:line="240" w:lineRule="auto"/>
              <w:ind w:firstLine="284"/>
              <w:rPr>
                <w:color w:val="000000" w:themeColor="text1"/>
                <w:sz w:val="22"/>
                <w:szCs w:val="22"/>
              </w:rPr>
            </w:pPr>
            <w:r>
              <w:rPr>
                <w:color w:val="000000" w:themeColor="text1"/>
                <w:sz w:val="22"/>
                <w:szCs w:val="22"/>
                <w:lang w:eastAsia="en-US"/>
              </w:rPr>
              <w:t>- пусконаладочные работы;</w:t>
            </w:r>
          </w:p>
          <w:p w:rsidR="00FD1617" w:rsidRDefault="0044465F">
            <w:pPr>
              <w:spacing w:line="240" w:lineRule="auto"/>
              <w:ind w:firstLine="284"/>
              <w:jc w:val="left"/>
              <w:rPr>
                <w:color w:val="000000" w:themeColor="text1"/>
                <w:sz w:val="22"/>
                <w:szCs w:val="22"/>
              </w:rPr>
            </w:pPr>
            <w:r>
              <w:rPr>
                <w:color w:val="000000" w:themeColor="text1"/>
                <w:sz w:val="22"/>
                <w:szCs w:val="22"/>
                <w:lang w:eastAsia="en-US"/>
              </w:rPr>
              <w:t>- строительный контроль;</w:t>
            </w:r>
          </w:p>
          <w:p w:rsidR="00FD1617" w:rsidRDefault="0044465F">
            <w:pPr>
              <w:spacing w:line="240" w:lineRule="auto"/>
              <w:ind w:firstLine="284"/>
              <w:jc w:val="left"/>
              <w:rPr>
                <w:color w:val="000000" w:themeColor="text1"/>
                <w:sz w:val="22"/>
                <w:szCs w:val="22"/>
              </w:rPr>
            </w:pPr>
            <w:r>
              <w:rPr>
                <w:color w:val="000000" w:themeColor="text1"/>
                <w:sz w:val="22"/>
                <w:szCs w:val="22"/>
                <w:lang w:eastAsia="en-US"/>
              </w:rPr>
              <w:t>- проектно-изыскательские работы;</w:t>
            </w:r>
          </w:p>
          <w:p w:rsidR="00FD1617" w:rsidRDefault="0044465F">
            <w:pPr>
              <w:spacing w:line="240" w:lineRule="auto"/>
              <w:ind w:firstLine="284"/>
              <w:jc w:val="left"/>
              <w:rPr>
                <w:color w:val="000000" w:themeColor="text1"/>
                <w:sz w:val="22"/>
                <w:szCs w:val="22"/>
              </w:rPr>
            </w:pPr>
            <w:r>
              <w:rPr>
                <w:color w:val="000000" w:themeColor="text1"/>
                <w:sz w:val="22"/>
                <w:szCs w:val="22"/>
                <w:lang w:eastAsia="en-US"/>
              </w:rPr>
              <w:t>- средства на проведение государственной экспертизы;</w:t>
            </w:r>
          </w:p>
          <w:p w:rsidR="00FD1617" w:rsidRDefault="0044465F">
            <w:pPr>
              <w:spacing w:line="240" w:lineRule="auto"/>
              <w:ind w:firstLine="284"/>
              <w:rPr>
                <w:color w:val="000000" w:themeColor="text1"/>
                <w:sz w:val="22"/>
                <w:szCs w:val="22"/>
              </w:rPr>
            </w:pPr>
            <w:r>
              <w:rPr>
                <w:color w:val="000000" w:themeColor="text1"/>
                <w:sz w:val="22"/>
                <w:szCs w:val="22"/>
                <w:lang w:eastAsia="en-US"/>
              </w:rPr>
              <w:t>- затраты на экспертное сопровождение при реализации про</w:t>
            </w:r>
            <w:r>
              <w:rPr>
                <w:color w:val="000000" w:themeColor="text1"/>
                <w:sz w:val="22"/>
                <w:szCs w:val="22"/>
                <w:lang w:eastAsia="en-US"/>
              </w:rPr>
              <w:t>екта организацией, проводившей государственную экспертизу проектной документации и результатов инженерных изысканий;</w:t>
            </w:r>
          </w:p>
          <w:p w:rsidR="00FD1617" w:rsidRDefault="0044465F">
            <w:pPr>
              <w:spacing w:line="240" w:lineRule="auto"/>
              <w:ind w:firstLine="284"/>
              <w:rPr>
                <w:color w:val="000000" w:themeColor="text1"/>
                <w:sz w:val="22"/>
                <w:szCs w:val="22"/>
              </w:rPr>
            </w:pPr>
            <w:r>
              <w:rPr>
                <w:color w:val="000000" w:themeColor="text1"/>
                <w:sz w:val="22"/>
                <w:szCs w:val="22"/>
                <w:lang w:eastAsia="en-US"/>
              </w:rPr>
              <w:t>- затраты на технологическое присоединение объекта к сетям инженерно-технического обеспечения;</w:t>
            </w:r>
          </w:p>
          <w:p w:rsidR="00FD1617" w:rsidRDefault="0044465F">
            <w:pPr>
              <w:spacing w:line="240" w:lineRule="auto"/>
              <w:ind w:firstLine="284"/>
              <w:rPr>
                <w:color w:val="000000" w:themeColor="text1"/>
                <w:sz w:val="22"/>
                <w:szCs w:val="22"/>
              </w:rPr>
            </w:pPr>
            <w:r>
              <w:rPr>
                <w:color w:val="000000" w:themeColor="text1"/>
                <w:sz w:val="22"/>
                <w:szCs w:val="22"/>
                <w:lang w:eastAsia="en-US"/>
              </w:rPr>
              <w:t>-  непредвиденные затраты.</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При отсутствии в </w:t>
            </w:r>
            <w:r>
              <w:rPr>
                <w:color w:val="000000" w:themeColor="text1"/>
                <w:sz w:val="22"/>
                <w:szCs w:val="22"/>
                <w:lang w:eastAsia="en-US"/>
              </w:rPr>
              <w:t>государственной нормативной базе данных о сметных ценах на отдельные материалы, изделия, конструкции и оборудование их сметную стоимость Подрядчик определяет путем конъюнктурного анализа текущих цен не менее 3 (трех) (при наличии) производителей и (или) по</w:t>
            </w:r>
            <w:r>
              <w:rPr>
                <w:color w:val="000000" w:themeColor="text1"/>
                <w:sz w:val="22"/>
                <w:szCs w:val="22"/>
                <w:lang w:eastAsia="en-US"/>
              </w:rPr>
              <w:t>ставщиков. Для проведения конъюнктурного анализа использовать информацию из открытых и (или) официальных источников о текущих ценах (в частности, печатные издания, информационно телекоммуникационная сеть «Интернет», подтверждаемую обосновывающими документа</w:t>
            </w:r>
            <w:r>
              <w:rPr>
                <w:color w:val="000000" w:themeColor="text1"/>
                <w:sz w:val="22"/>
                <w:szCs w:val="22"/>
                <w:lang w:eastAsia="en-US"/>
              </w:rPr>
              <w:t xml:space="preserve">ми, подписанными производителями и (или) поставщиками соответствующих материальных ресурсов и оборудования (работ, услуг) и (или) заверенными подписями уполномоченного лица производителей и (или) поставщиков, при использовании обосновывающих документов из </w:t>
            </w:r>
            <w:r>
              <w:rPr>
                <w:color w:val="000000" w:themeColor="text1"/>
                <w:sz w:val="22"/>
                <w:szCs w:val="22"/>
                <w:lang w:eastAsia="en-US"/>
              </w:rPr>
              <w:t xml:space="preserve">открытых источников - подписанные уполномоченным лицом заказчика Конъюнктурный анализ должен быть выполнен в полном объеме и оформлен в соответствии с положениями пунктов 13-21 и Приложением </w:t>
            </w:r>
            <w:r>
              <w:rPr>
                <w:color w:val="000000" w:themeColor="text1"/>
                <w:sz w:val="22"/>
                <w:szCs w:val="22"/>
                <w:lang w:val="en-US" w:eastAsia="en-US"/>
              </w:rPr>
              <w:t>N</w:t>
            </w:r>
            <w:r>
              <w:rPr>
                <w:color w:val="000000" w:themeColor="text1"/>
                <w:sz w:val="22"/>
                <w:szCs w:val="22"/>
                <w:lang w:eastAsia="en-US"/>
              </w:rPr>
              <w:t xml:space="preserve"> 1 Методики 421/пр.</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В соответствии с п. 35 Методики разработать </w:t>
            </w:r>
            <w:r>
              <w:rPr>
                <w:color w:val="000000" w:themeColor="text1"/>
                <w:sz w:val="22"/>
                <w:szCs w:val="22"/>
                <w:lang w:eastAsia="en-US"/>
              </w:rPr>
              <w:t xml:space="preserve">отдельный том «Ведомость объемов работ», содержащий ведомости объемов строительных и монтажных работ, которые представляются по каждому разделу проектной документации отдельно. Ведомость объёмов работ заверяется подписями разработчиков и ГИПа. Все позиции </w:t>
            </w:r>
            <w:r>
              <w:rPr>
                <w:color w:val="000000" w:themeColor="text1"/>
                <w:sz w:val="22"/>
                <w:szCs w:val="22"/>
                <w:lang w:eastAsia="en-US"/>
              </w:rPr>
              <w:t>в ведомостях объемов работ должны содержать ссылки на чертежи и формулы подсчета объемов работ.</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При составлении ведомости объемов работ и локальных </w:t>
            </w:r>
            <w:r>
              <w:rPr>
                <w:color w:val="000000" w:themeColor="text1"/>
                <w:sz w:val="22"/>
                <w:szCs w:val="22"/>
                <w:lang w:eastAsia="en-US"/>
              </w:rPr>
              <w:lastRenderedPageBreak/>
              <w:t>сметных расчетов предусмотреть детализацию объекта капитального строительства по конструктивным решениям и к</w:t>
            </w:r>
            <w:r>
              <w:rPr>
                <w:color w:val="000000" w:themeColor="text1"/>
                <w:sz w:val="22"/>
                <w:szCs w:val="22"/>
                <w:lang w:eastAsia="en-US"/>
              </w:rPr>
              <w:t>омплексам работ в соответствии с технологической последовательностью выполнения работ и с учетом условий их выполнения. Детализацию выполнить таким образом, чтобы в отдельные позиции были сформированы технологически законченные элементы объекта, включающие</w:t>
            </w:r>
            <w:r>
              <w:rPr>
                <w:color w:val="000000" w:themeColor="text1"/>
                <w:sz w:val="22"/>
                <w:szCs w:val="22"/>
                <w:lang w:eastAsia="en-US"/>
              </w:rPr>
              <w:t xml:space="preserve"> комплекс работ и затрат, необходимых для их возведения или устройства (чтобы было возможно идентифицировать начало, окончание и содержание работ для удобства их приемки и оплаты в ходе реализации контракта). Ведомость объёмов работ согласовать с Заказчико</w:t>
            </w:r>
            <w:r>
              <w:rPr>
                <w:color w:val="000000" w:themeColor="text1"/>
                <w:sz w:val="22"/>
                <w:szCs w:val="22"/>
                <w:lang w:eastAsia="en-US"/>
              </w:rPr>
              <w:t>м.</w:t>
            </w:r>
          </w:p>
          <w:p w:rsidR="00FD1617" w:rsidRDefault="0044465F">
            <w:pPr>
              <w:spacing w:line="240" w:lineRule="auto"/>
              <w:ind w:firstLine="284"/>
              <w:rPr>
                <w:color w:val="000000" w:themeColor="text1"/>
                <w:sz w:val="22"/>
                <w:szCs w:val="22"/>
              </w:rPr>
            </w:pPr>
            <w:r>
              <w:rPr>
                <w:color w:val="000000" w:themeColor="text1"/>
                <w:sz w:val="22"/>
                <w:szCs w:val="22"/>
                <w:lang w:eastAsia="en-US"/>
              </w:rPr>
              <w:t>При формировании сметной стоимости строительства объекта обязательно учитывать применение действующих сметных нормативов, включенных в федеральный реестр сметных нормативов.</w:t>
            </w:r>
          </w:p>
          <w:p w:rsidR="00FD1617" w:rsidRDefault="0044465F">
            <w:pPr>
              <w:spacing w:line="240" w:lineRule="auto"/>
              <w:ind w:firstLine="284"/>
              <w:rPr>
                <w:color w:val="000000" w:themeColor="text1"/>
                <w:sz w:val="22"/>
                <w:szCs w:val="22"/>
              </w:rPr>
            </w:pPr>
            <w:r>
              <w:rPr>
                <w:color w:val="000000" w:themeColor="text1"/>
                <w:sz w:val="22"/>
                <w:szCs w:val="22"/>
                <w:lang w:eastAsia="en-US"/>
              </w:rPr>
              <w:t xml:space="preserve">Сметная документация должна быть предоставлена в программном комплексе «РИК» или «Гранд-смета» в </w:t>
            </w:r>
            <w:r>
              <w:rPr>
                <w:color w:val="000000" w:themeColor="text1"/>
                <w:sz w:val="22"/>
                <w:szCs w:val="22"/>
                <w:lang w:val="en-US" w:eastAsia="en-US"/>
              </w:rPr>
              <w:t>XML</w:t>
            </w:r>
            <w:r>
              <w:rPr>
                <w:color w:val="000000" w:themeColor="text1"/>
                <w:sz w:val="22"/>
                <w:szCs w:val="22"/>
                <w:lang w:eastAsia="en-US"/>
              </w:rPr>
              <w:t xml:space="preserve">, </w:t>
            </w:r>
            <w:r>
              <w:rPr>
                <w:color w:val="000000" w:themeColor="text1"/>
                <w:sz w:val="22"/>
                <w:szCs w:val="22"/>
                <w:lang w:val="en-US" w:eastAsia="en-US"/>
              </w:rPr>
              <w:t>gge</w:t>
            </w:r>
            <w:r>
              <w:rPr>
                <w:color w:val="000000" w:themeColor="text1"/>
                <w:sz w:val="22"/>
                <w:szCs w:val="22"/>
                <w:lang w:eastAsia="en-US"/>
              </w:rPr>
              <w:t xml:space="preserve"> и MS Excel.</w:t>
            </w:r>
          </w:p>
          <w:p w:rsidR="00FD1617" w:rsidRDefault="0044465F">
            <w:pPr>
              <w:keepLines/>
              <w:widowControl/>
              <w:suppressLineNumbers/>
              <w:spacing w:line="240" w:lineRule="auto"/>
              <w:ind w:firstLine="284"/>
              <w:rPr>
                <w:color w:val="000000" w:themeColor="text1"/>
                <w:sz w:val="22"/>
                <w:szCs w:val="22"/>
              </w:rPr>
            </w:pPr>
            <w:r>
              <w:rPr>
                <w:color w:val="000000" w:themeColor="text1"/>
                <w:sz w:val="22"/>
                <w:szCs w:val="22"/>
                <w:lang w:eastAsia="en-US"/>
              </w:rPr>
              <w:t>Согласовать с Заказчиком ведомость об источниках поставки и транспортирования из предприятий-поставщиков конструкций, оборудования и матер</w:t>
            </w:r>
            <w:r>
              <w:rPr>
                <w:color w:val="000000" w:themeColor="text1"/>
                <w:sz w:val="22"/>
                <w:szCs w:val="22"/>
                <w:lang w:eastAsia="en-US"/>
              </w:rPr>
              <w:t>иалов.</w:t>
            </w:r>
          </w:p>
          <w:p w:rsidR="00FD1617" w:rsidRDefault="0044465F">
            <w:pPr>
              <w:spacing w:line="240" w:lineRule="auto"/>
              <w:ind w:right="78" w:firstLine="346"/>
              <w:rPr>
                <w:color w:val="000000" w:themeColor="text1"/>
                <w:sz w:val="22"/>
                <w:szCs w:val="22"/>
              </w:rPr>
            </w:pPr>
            <w:r>
              <w:rPr>
                <w:color w:val="000000" w:themeColor="text1"/>
                <w:sz w:val="22"/>
                <w:szCs w:val="22"/>
                <w:lang w:eastAsia="en-US"/>
              </w:rPr>
              <w:t>Составление сметы контракта осуществить в соответствии с разделом VI Приложения № 1 к приказу Минстроя России от 23.12.2019 №841/пр. с учетом стоимости оборудования.</w:t>
            </w:r>
          </w:p>
          <w:p w:rsidR="00FD1617" w:rsidRDefault="0044465F">
            <w:pPr>
              <w:keepLines/>
              <w:widowControl/>
              <w:suppressLineNumbers/>
              <w:spacing w:line="240" w:lineRule="auto"/>
              <w:ind w:firstLine="284"/>
              <w:rPr>
                <w:color w:val="FF0000"/>
                <w:sz w:val="22"/>
                <w:szCs w:val="22"/>
                <w:highlight w:val="yellow"/>
              </w:rPr>
            </w:pPr>
            <w:r>
              <w:rPr>
                <w:color w:val="000000" w:themeColor="text1"/>
                <w:sz w:val="22"/>
                <w:szCs w:val="22"/>
                <w:lang w:eastAsia="en-US"/>
              </w:rPr>
              <w:t>После пересчета цены контракта по приказу Минстроя России от 21 августа 2023г №604/</w:t>
            </w:r>
            <w:r>
              <w:rPr>
                <w:color w:val="000000" w:themeColor="text1"/>
                <w:sz w:val="22"/>
                <w:szCs w:val="22"/>
                <w:lang w:eastAsia="en-US"/>
              </w:rPr>
              <w:t>пр. (на основании сметной документации, получившей положительное заключение государственной экспертизы), согласно приказу Министерства строительства и жилищно-коммунального хозяйства РФ от 23 декабря 2019 г. N 841/пр  выполнить и согласовать с Заказчиком с</w:t>
            </w:r>
            <w:r>
              <w:rPr>
                <w:color w:val="000000" w:themeColor="text1"/>
                <w:sz w:val="22"/>
                <w:szCs w:val="22"/>
                <w:lang w:eastAsia="en-US"/>
              </w:rPr>
              <w:t>мету контракта.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39.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разработке специальных технических условий:</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spacing w:line="240" w:lineRule="auto"/>
              <w:ind w:firstLine="284"/>
              <w:rPr>
                <w:color w:val="000000" w:themeColor="text1"/>
                <w:sz w:val="22"/>
                <w:szCs w:val="22"/>
              </w:rPr>
            </w:pPr>
            <w:r>
              <w:rPr>
                <w:color w:val="000000" w:themeColor="text1"/>
                <w:sz w:val="22"/>
                <w:szCs w:val="22"/>
                <w:lang w:eastAsia="en-US"/>
              </w:rPr>
              <w:t>Осуществляются в случае выявленной и обоснованной необходимости на основании действующих нормативных документов.</w:t>
            </w:r>
          </w:p>
        </w:tc>
      </w:tr>
      <w:tr w:rsidR="00FD1617">
        <w:trPr>
          <w:trHeight w:val="37"/>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о применении при раз</w:t>
            </w:r>
            <w:r>
              <w:rPr>
                <w:color w:val="000000" w:themeColor="text1"/>
                <w:sz w:val="22"/>
                <w:szCs w:val="22"/>
                <w:lang w:eastAsia="en-US"/>
              </w:rPr>
              <w:t>работке проектной документации документов в области стандартизации: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widowControl/>
              <w:suppressLineNumbers/>
              <w:spacing w:line="240" w:lineRule="auto"/>
              <w:ind w:firstLine="313"/>
              <w:jc w:val="left"/>
              <w:rPr>
                <w:color w:val="FF0000"/>
                <w:sz w:val="22"/>
                <w:szCs w:val="22"/>
              </w:rPr>
            </w:pPr>
            <w:r>
              <w:rPr>
                <w:color w:val="000000" w:themeColor="text1"/>
                <w:sz w:val="22"/>
                <w:szCs w:val="22"/>
                <w:lang w:eastAsia="en-US"/>
              </w:rPr>
              <w:t>По представлению Подрядчика и согласованию с Заказчиком, либо по отдельному указанию Заказчика</w:t>
            </w:r>
            <w:r>
              <w:rPr>
                <w:color w:val="FF0000"/>
                <w:sz w:val="22"/>
                <w:szCs w:val="22"/>
                <w:lang w:eastAsia="en-US"/>
              </w:rPr>
              <w:t xml:space="preserve">.       </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к выполнению демонстрационных материалов, макетов:</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Выполнить 3D визуализацию объекта в формате видеоролика.</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3D визуализация объекта должна включать в себя:</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изготовление трехмерной модели объекта;</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детальную визуализацию объекта с нескольких ракурсов;</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 привязку к предполагаемому месту размещения объекта</w:t>
            </w:r>
            <w:r>
              <w:rPr>
                <w:color w:val="000000" w:themeColor="text1"/>
                <w:sz w:val="22"/>
                <w:szCs w:val="22"/>
                <w:lang w:eastAsia="en-US"/>
              </w:rPr>
              <w:t>, с учетом названий улиц, отображением главных и второстепенных дорог, пешеходных зон, существующих зданий и сооружений.</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о подготовке проектной документации, содержащей материалы в форме информационной модели (указываются при необходимости):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color w:val="000000" w:themeColor="text1"/>
                <w:sz w:val="22"/>
                <w:szCs w:val="22"/>
              </w:rPr>
            </w:pPr>
            <w:r>
              <w:rPr>
                <w:color w:val="000000" w:themeColor="text1"/>
                <w:sz w:val="22"/>
                <w:szCs w:val="22"/>
              </w:rPr>
              <w:t>Информационную модель объекта капитального строительства разработать в соответствии с требованиями СП 333.1325800.2020 «Свод</w:t>
            </w:r>
            <w:r>
              <w:rPr>
                <w:color w:val="000000" w:themeColor="text1"/>
                <w:sz w:val="22"/>
                <w:szCs w:val="22"/>
              </w:rPr>
              <w:t xml:space="preserve"> правил. Информационное моделирование в строительстве. Правила формирования информационной модели объектов на различных стадиях жизненного цикла» и действующими нормативными документами на территории РФ.</w:t>
            </w:r>
          </w:p>
          <w:p w:rsidR="00FD1617" w:rsidRDefault="0044465F">
            <w:pPr>
              <w:widowControl/>
              <w:spacing w:line="240" w:lineRule="auto"/>
              <w:ind w:firstLine="284"/>
              <w:rPr>
                <w:color w:val="000000" w:themeColor="text1"/>
                <w:sz w:val="22"/>
                <w:szCs w:val="22"/>
              </w:rPr>
            </w:pPr>
            <w:r>
              <w:rPr>
                <w:color w:val="000000" w:themeColor="text1"/>
                <w:sz w:val="22"/>
                <w:szCs w:val="22"/>
              </w:rPr>
              <w:t>Подготовить и утвердить у Заказчика требования на вы</w:t>
            </w:r>
            <w:r>
              <w:rPr>
                <w:color w:val="000000" w:themeColor="text1"/>
                <w:sz w:val="22"/>
                <w:szCs w:val="22"/>
              </w:rPr>
              <w:lastRenderedPageBreak/>
              <w:t>полнение работ по информационному моделированию.</w:t>
            </w:r>
          </w:p>
          <w:p w:rsidR="00FD1617" w:rsidRDefault="0044465F">
            <w:pPr>
              <w:widowControl/>
              <w:spacing w:line="240" w:lineRule="auto"/>
              <w:ind w:firstLine="284"/>
              <w:rPr>
                <w:color w:val="000000" w:themeColor="text1"/>
                <w:sz w:val="22"/>
                <w:szCs w:val="22"/>
              </w:rPr>
            </w:pPr>
            <w:r>
              <w:rPr>
                <w:color w:val="000000" w:themeColor="text1"/>
                <w:sz w:val="22"/>
                <w:szCs w:val="22"/>
              </w:rPr>
              <w:t>Информационную модель объекта капитального строительства выполнить на основании принятых проектных решений.</w:t>
            </w:r>
          </w:p>
          <w:p w:rsidR="00FD1617" w:rsidRDefault="0044465F">
            <w:pPr>
              <w:widowControl/>
              <w:spacing w:line="240" w:lineRule="auto"/>
              <w:ind w:firstLine="284"/>
              <w:rPr>
                <w:color w:val="000000" w:themeColor="text1"/>
                <w:sz w:val="22"/>
                <w:szCs w:val="22"/>
              </w:rPr>
            </w:pPr>
            <w:r>
              <w:rPr>
                <w:color w:val="000000" w:themeColor="text1"/>
                <w:sz w:val="22"/>
                <w:szCs w:val="22"/>
              </w:rPr>
              <w:t>Создание информационной модели объекта капитального строительства включает в себя разработку информ</w:t>
            </w:r>
            <w:r>
              <w:rPr>
                <w:color w:val="000000" w:themeColor="text1"/>
                <w:sz w:val="22"/>
                <w:szCs w:val="22"/>
              </w:rPr>
              <w:t>ационной модели объекта капитального строительства в электронном виде, а также выдачу проектной документации (в т.ч. сметной документации) в виде чертежей, обеспечивая совпадение модели и чертежей на 100%.</w:t>
            </w:r>
          </w:p>
          <w:p w:rsidR="00FD1617" w:rsidRDefault="0044465F">
            <w:pPr>
              <w:widowControl/>
              <w:spacing w:line="240" w:lineRule="auto"/>
              <w:ind w:firstLine="284"/>
              <w:rPr>
                <w:color w:val="000000" w:themeColor="text1"/>
                <w:sz w:val="22"/>
                <w:szCs w:val="22"/>
              </w:rPr>
            </w:pPr>
            <w:r>
              <w:rPr>
                <w:color w:val="000000" w:themeColor="text1"/>
                <w:sz w:val="22"/>
                <w:szCs w:val="22"/>
              </w:rPr>
              <w:t xml:space="preserve">Информационная модель должна содержать в себе всю </w:t>
            </w:r>
            <w:r>
              <w:rPr>
                <w:color w:val="000000" w:themeColor="text1"/>
                <w:sz w:val="22"/>
                <w:szCs w:val="22"/>
              </w:rPr>
              <w:t>информацию, необходимую для выдачи комплекта чертежей проектной документации.</w:t>
            </w:r>
          </w:p>
          <w:p w:rsidR="00FD1617" w:rsidRDefault="0044465F">
            <w:pPr>
              <w:spacing w:line="240" w:lineRule="auto"/>
              <w:ind w:firstLine="284"/>
              <w:rPr>
                <w:color w:val="000000" w:themeColor="text1"/>
                <w:sz w:val="22"/>
                <w:szCs w:val="22"/>
              </w:rPr>
            </w:pPr>
            <w:r>
              <w:rPr>
                <w:color w:val="000000" w:themeColor="text1"/>
                <w:sz w:val="22"/>
                <w:szCs w:val="22"/>
                <w:lang w:eastAsia="en-US"/>
              </w:rPr>
              <w:t>Информационную модель объекта капитального строительства выполнить в объеме, достаточном для получения положительного заключения государственной экспертизы проектной документации</w:t>
            </w:r>
            <w:r>
              <w:rPr>
                <w:color w:val="000000" w:themeColor="text1"/>
                <w:sz w:val="22"/>
                <w:szCs w:val="22"/>
                <w:lang w:eastAsia="en-US"/>
              </w:rPr>
              <w:t xml:space="preserve"> и результатов инженерных изысканий, разработки рабочей документации, получения разрешения на строительство, осуществления строительно-монтажных работ и получения разрешения на ввод объекта в эксплуатацию.</w:t>
            </w:r>
          </w:p>
          <w:p w:rsidR="00FD1617" w:rsidRDefault="0044465F">
            <w:pPr>
              <w:widowControl/>
              <w:spacing w:line="240" w:lineRule="auto"/>
              <w:ind w:firstLine="284"/>
              <w:rPr>
                <w:color w:val="000000" w:themeColor="text1"/>
                <w:sz w:val="22"/>
                <w:szCs w:val="22"/>
              </w:rPr>
            </w:pPr>
            <w:r>
              <w:rPr>
                <w:color w:val="000000" w:themeColor="text1"/>
                <w:sz w:val="22"/>
                <w:szCs w:val="22"/>
              </w:rPr>
              <w:t>При внесении изменений в информационную модель объ</w:t>
            </w:r>
            <w:r>
              <w:rPr>
                <w:color w:val="000000" w:themeColor="text1"/>
                <w:sz w:val="22"/>
                <w:szCs w:val="22"/>
              </w:rPr>
              <w:t>екта капитального строительства, проектировщик обязан внести изменения во всю документацию.</w:t>
            </w:r>
          </w:p>
          <w:p w:rsidR="00FD1617" w:rsidRDefault="0044465F">
            <w:pPr>
              <w:spacing w:line="240" w:lineRule="auto"/>
              <w:ind w:firstLine="284"/>
              <w:rPr>
                <w:color w:val="000000" w:themeColor="text1"/>
                <w:sz w:val="22"/>
                <w:szCs w:val="22"/>
              </w:rPr>
            </w:pPr>
            <w:r>
              <w:rPr>
                <w:color w:val="000000" w:themeColor="text1"/>
                <w:sz w:val="22"/>
                <w:szCs w:val="22"/>
                <w:lang w:eastAsia="en-US"/>
              </w:rPr>
              <w:t>Итоговый результат передается Заказчику в формате IFC.</w:t>
            </w:r>
          </w:p>
          <w:p w:rsidR="00FD1617" w:rsidRDefault="00FD1617">
            <w:pPr>
              <w:keepLines/>
              <w:suppressLineNumbers/>
              <w:spacing w:line="240" w:lineRule="auto"/>
              <w:ind w:firstLine="284"/>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43.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Требования о применении типовой проектной документации, типового проектного решения:</w:t>
            </w:r>
          </w:p>
          <w:p w:rsidR="00FD1617" w:rsidRDefault="00FD1617">
            <w:pPr>
              <w:keepLines/>
              <w:suppressLineNumbers/>
              <w:spacing w:line="240" w:lineRule="auto"/>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ind w:firstLine="171"/>
              <w:jc w:val="left"/>
              <w:rPr>
                <w:color w:val="000000" w:themeColor="text1"/>
                <w:sz w:val="22"/>
                <w:szCs w:val="22"/>
              </w:rPr>
            </w:pPr>
            <w:r>
              <w:rPr>
                <w:color w:val="000000" w:themeColor="text1"/>
                <w:sz w:val="22"/>
                <w:szCs w:val="22"/>
                <w:lang w:eastAsia="en-US"/>
              </w:rPr>
              <w:t>Не требуется.</w:t>
            </w:r>
          </w:p>
          <w:p w:rsidR="00FD1617" w:rsidRDefault="00FD1617">
            <w:pPr>
              <w:keepLines/>
              <w:suppressLineNumbers/>
              <w:spacing w:line="240" w:lineRule="auto"/>
              <w:ind w:firstLine="171"/>
              <w:jc w:val="left"/>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line="240" w:lineRule="auto"/>
              <w:ind w:left="38" w:right="-25" w:hanging="38"/>
              <w:rPr>
                <w:color w:val="000000" w:themeColor="text1"/>
                <w:sz w:val="22"/>
                <w:szCs w:val="22"/>
              </w:rPr>
            </w:pPr>
            <w:r>
              <w:rPr>
                <w:color w:val="000000" w:themeColor="text1"/>
                <w:sz w:val="22"/>
                <w:szCs w:val="22"/>
                <w:lang w:eastAsia="en-US"/>
              </w:rPr>
              <w:t>Прочие дополнительные требования и указания, конкретизирующие объем проектных работ (указываются при необходимости):</w:t>
            </w:r>
          </w:p>
          <w:p w:rsidR="00FD1617" w:rsidRDefault="00FD1617">
            <w:pPr>
              <w:keepLines/>
              <w:suppressLineNumbers/>
              <w:spacing w:line="240" w:lineRule="auto"/>
              <w:rPr>
                <w:color w:val="000000" w:themeColor="text1"/>
                <w:sz w:val="22"/>
                <w:szCs w:val="22"/>
              </w:rPr>
            </w:pP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widowControl/>
              <w:spacing w:line="240" w:lineRule="auto"/>
              <w:ind w:right="79" w:firstLine="313"/>
              <w:rPr>
                <w:color w:val="000000" w:themeColor="text1"/>
                <w:sz w:val="22"/>
                <w:szCs w:val="22"/>
              </w:rPr>
            </w:pPr>
            <w:r>
              <w:rPr>
                <w:color w:val="000000" w:themeColor="text1"/>
                <w:sz w:val="22"/>
                <w:szCs w:val="22"/>
                <w:lang w:eastAsia="en-US"/>
              </w:rPr>
              <w:t>Разработать и согласовать в установленном порядке проект санитарно-защитной зоны.</w:t>
            </w:r>
          </w:p>
          <w:p w:rsidR="00FD1617" w:rsidRDefault="0044465F">
            <w:pPr>
              <w:widowControl/>
              <w:spacing w:line="240" w:lineRule="auto"/>
              <w:ind w:right="79" w:firstLine="313"/>
              <w:rPr>
                <w:color w:val="000000" w:themeColor="text1"/>
                <w:sz w:val="22"/>
                <w:szCs w:val="22"/>
              </w:rPr>
            </w:pPr>
            <w:r>
              <w:rPr>
                <w:color w:val="000000" w:themeColor="text1"/>
                <w:sz w:val="22"/>
                <w:szCs w:val="22"/>
                <w:lang w:eastAsia="en-US"/>
              </w:rPr>
              <w:t>В проектной документации должны быть определены рекв</w:t>
            </w:r>
            <w:r>
              <w:rPr>
                <w:color w:val="000000" w:themeColor="text1"/>
                <w:sz w:val="22"/>
                <w:szCs w:val="22"/>
                <w:lang w:eastAsia="en-US"/>
              </w:rPr>
              <w:t>изиты нормативных документов, в соответствии с которыми должен осуществляться строительный контроль применяемых строительных материалов и изделий на соответствие проектной документации и требованиям законодательства Российской Федерации о техническом регул</w:t>
            </w:r>
            <w:r>
              <w:rPr>
                <w:color w:val="000000" w:themeColor="text1"/>
                <w:sz w:val="22"/>
                <w:szCs w:val="22"/>
                <w:lang w:eastAsia="en-US"/>
              </w:rPr>
              <w:t>ировании.</w:t>
            </w:r>
          </w:p>
          <w:p w:rsidR="00FD1617" w:rsidRDefault="0044465F">
            <w:pPr>
              <w:widowControl/>
              <w:spacing w:line="240" w:lineRule="auto"/>
              <w:ind w:right="79" w:firstLine="313"/>
              <w:rPr>
                <w:color w:val="000000" w:themeColor="text1"/>
                <w:sz w:val="22"/>
                <w:szCs w:val="22"/>
              </w:rPr>
            </w:pPr>
            <w:r>
              <w:rPr>
                <w:color w:val="000000" w:themeColor="text1"/>
                <w:sz w:val="22"/>
                <w:szCs w:val="22"/>
                <w:lang w:eastAsia="en-US"/>
              </w:rPr>
              <w:t>В объем проектных работ входит разработка комплектов чертежей рабочей документации.</w:t>
            </w:r>
          </w:p>
          <w:p w:rsidR="00FD1617" w:rsidRDefault="0044465F">
            <w:pPr>
              <w:keepLines/>
              <w:suppressLineNumbers/>
              <w:spacing w:line="240" w:lineRule="auto"/>
              <w:ind w:firstLine="313"/>
              <w:rPr>
                <w:color w:val="000000" w:themeColor="text1"/>
                <w:sz w:val="22"/>
                <w:szCs w:val="22"/>
              </w:rPr>
            </w:pPr>
            <w:r>
              <w:rPr>
                <w:color w:val="000000" w:themeColor="text1"/>
                <w:sz w:val="22"/>
                <w:szCs w:val="22"/>
                <w:lang w:eastAsia="en-US"/>
              </w:rPr>
              <w:t>Рабочую документацию разработать в соответствии с проектной документацией, получившей положительное заключение государственной экспертизы.</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Информационная безопасность:</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keepNext/>
              <w:widowControl/>
              <w:spacing w:line="240" w:lineRule="auto"/>
              <w:ind w:firstLine="283"/>
              <w:contextualSpacing/>
              <w:rPr>
                <w:color w:val="000000" w:themeColor="text1"/>
                <w:sz w:val="22"/>
                <w:szCs w:val="22"/>
              </w:rPr>
            </w:pPr>
            <w:r>
              <w:rPr>
                <w:color w:val="000000" w:themeColor="text1"/>
                <w:sz w:val="22"/>
                <w:szCs w:val="22"/>
              </w:rPr>
              <w:t xml:space="preserve">Проектом предусмотреть информационную безопасность АСУТП, которая должна удовлетворять требованиям по защите информации, предъявляемым к объектам критической информационной инфраструктуры 3 категории значимости, в соответствии </w:t>
            </w:r>
            <w:r>
              <w:rPr>
                <w:color w:val="000000" w:themeColor="text1"/>
                <w:sz w:val="22"/>
                <w:szCs w:val="22"/>
              </w:rPr>
              <w:t>с действующим законодательством.</w:t>
            </w:r>
          </w:p>
          <w:p w:rsidR="00FD1617" w:rsidRDefault="0044465F">
            <w:pPr>
              <w:keepNext/>
              <w:widowControl/>
              <w:spacing w:line="240" w:lineRule="auto"/>
              <w:ind w:firstLine="283"/>
              <w:contextualSpacing/>
              <w:rPr>
                <w:bCs/>
                <w:caps/>
                <w:color w:val="000000" w:themeColor="text1"/>
                <w:sz w:val="22"/>
                <w:szCs w:val="22"/>
              </w:rPr>
            </w:pPr>
            <w:r>
              <w:rPr>
                <w:color w:val="000000" w:themeColor="text1"/>
                <w:sz w:val="22"/>
                <w:szCs w:val="22"/>
              </w:rPr>
              <w:t>Раздел проектной документации согласовать с АО «ДГК»</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Стадия проектирования: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left="-258" w:firstLine="542"/>
              <w:rPr>
                <w:rFonts w:eastAsia="Courier New"/>
                <w:bCs/>
                <w:color w:val="000000" w:themeColor="text1"/>
                <w:sz w:val="22"/>
                <w:szCs w:val="22"/>
              </w:rPr>
            </w:pPr>
            <w:r>
              <w:rPr>
                <w:rFonts w:eastAsia="Courier New"/>
                <w:bCs/>
                <w:color w:val="000000" w:themeColor="text1"/>
                <w:sz w:val="22"/>
                <w:szCs w:val="22"/>
                <w:lang w:bidi="ru-RU"/>
              </w:rPr>
              <w:t>Проектная документация – стадия «П»;</w:t>
            </w:r>
          </w:p>
          <w:p w:rsidR="00FD1617" w:rsidRDefault="0044465F">
            <w:pPr>
              <w:widowControl/>
              <w:spacing w:line="240" w:lineRule="auto"/>
              <w:ind w:left="-258" w:firstLine="542"/>
              <w:rPr>
                <w:rFonts w:ascii="Courier New" w:eastAsia="Courier New" w:hAnsi="Courier New" w:cs="Courier New"/>
                <w:color w:val="000000" w:themeColor="text1"/>
                <w:sz w:val="20"/>
                <w:szCs w:val="20"/>
              </w:rPr>
            </w:pPr>
            <w:r>
              <w:rPr>
                <w:rFonts w:eastAsia="Courier New"/>
                <w:bCs/>
                <w:color w:val="000000" w:themeColor="text1"/>
                <w:sz w:val="22"/>
                <w:szCs w:val="22"/>
                <w:lang w:bidi="ru-RU"/>
              </w:rPr>
              <w:t>Рабочая документация – стадия «Р».</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Состав работ:</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rPr>
                <w:color w:val="000000" w:themeColor="text1"/>
                <w:sz w:val="22"/>
                <w:szCs w:val="22"/>
              </w:rPr>
            </w:pPr>
            <w:r>
              <w:rPr>
                <w:color w:val="000000" w:themeColor="text1"/>
                <w:sz w:val="22"/>
                <w:szCs w:val="22"/>
              </w:rPr>
              <w:t>Инженерно-изыскательские работы выполнить в составе:</w:t>
            </w:r>
          </w:p>
          <w:p w:rsidR="00FD1617" w:rsidRDefault="0044465F">
            <w:pPr>
              <w:widowControl/>
              <w:spacing w:line="240" w:lineRule="auto"/>
              <w:ind w:firstLine="283"/>
              <w:rPr>
                <w:color w:val="000000" w:themeColor="text1"/>
                <w:sz w:val="22"/>
                <w:szCs w:val="22"/>
              </w:rPr>
            </w:pPr>
            <w:r>
              <w:rPr>
                <w:color w:val="000000" w:themeColor="text1"/>
                <w:sz w:val="22"/>
                <w:szCs w:val="22"/>
              </w:rPr>
              <w:t>- инженерно-геодезические изыскания;</w:t>
            </w:r>
          </w:p>
          <w:p w:rsidR="00FD1617" w:rsidRDefault="0044465F">
            <w:pPr>
              <w:widowControl/>
              <w:spacing w:line="240" w:lineRule="auto"/>
              <w:ind w:firstLine="283"/>
              <w:rPr>
                <w:color w:val="000000" w:themeColor="text1"/>
                <w:sz w:val="22"/>
                <w:szCs w:val="22"/>
              </w:rPr>
            </w:pPr>
            <w:r>
              <w:rPr>
                <w:color w:val="000000" w:themeColor="text1"/>
                <w:sz w:val="22"/>
                <w:szCs w:val="22"/>
              </w:rPr>
              <w:t>- инженерно-геологические изыскания;</w:t>
            </w:r>
          </w:p>
          <w:p w:rsidR="00FD1617" w:rsidRDefault="0044465F">
            <w:pPr>
              <w:widowControl/>
              <w:spacing w:line="240" w:lineRule="auto"/>
              <w:ind w:firstLine="283"/>
              <w:rPr>
                <w:color w:val="000000" w:themeColor="text1"/>
                <w:sz w:val="22"/>
                <w:szCs w:val="22"/>
              </w:rPr>
            </w:pPr>
            <w:r>
              <w:rPr>
                <w:color w:val="000000" w:themeColor="text1"/>
                <w:sz w:val="22"/>
                <w:szCs w:val="22"/>
              </w:rPr>
              <w:t>- инженерно-гидрометеорологические изыскания;</w:t>
            </w:r>
          </w:p>
          <w:p w:rsidR="00FD1617" w:rsidRDefault="0044465F">
            <w:pPr>
              <w:widowControl/>
              <w:spacing w:line="240" w:lineRule="auto"/>
              <w:ind w:firstLine="283"/>
              <w:rPr>
                <w:color w:val="000000" w:themeColor="text1"/>
                <w:sz w:val="22"/>
                <w:szCs w:val="22"/>
              </w:rPr>
            </w:pPr>
            <w:r>
              <w:rPr>
                <w:color w:val="000000" w:themeColor="text1"/>
                <w:sz w:val="22"/>
                <w:szCs w:val="22"/>
              </w:rPr>
              <w:t>- инженерно-экологические изыскания.</w:t>
            </w:r>
          </w:p>
          <w:p w:rsidR="00FD1617" w:rsidRDefault="0044465F">
            <w:pPr>
              <w:widowControl/>
              <w:spacing w:line="240" w:lineRule="auto"/>
              <w:ind w:firstLine="283"/>
              <w:rPr>
                <w:color w:val="000000" w:themeColor="text1"/>
                <w:sz w:val="22"/>
                <w:szCs w:val="22"/>
              </w:rPr>
            </w:pPr>
            <w:r>
              <w:rPr>
                <w:color w:val="000000" w:themeColor="text1"/>
                <w:sz w:val="22"/>
                <w:szCs w:val="22"/>
              </w:rPr>
              <w:t xml:space="preserve">Выполнение специальных видов инженерных изысканий </w:t>
            </w:r>
            <w:r>
              <w:rPr>
                <w:color w:val="000000" w:themeColor="text1"/>
                <w:sz w:val="22"/>
                <w:szCs w:val="22"/>
              </w:rPr>
              <w:lastRenderedPageBreak/>
              <w:t>(при выявленной необходимости): обследование состояния грунтов оснований сооружений, их строительных конструкций.</w:t>
            </w:r>
          </w:p>
          <w:p w:rsidR="00FD1617" w:rsidRDefault="0044465F">
            <w:pPr>
              <w:widowControl/>
              <w:spacing w:line="240" w:lineRule="auto"/>
              <w:ind w:firstLine="283"/>
              <w:rPr>
                <w:color w:val="000000" w:themeColor="text1"/>
                <w:sz w:val="22"/>
                <w:szCs w:val="22"/>
              </w:rPr>
            </w:pPr>
            <w:r>
              <w:rPr>
                <w:color w:val="000000" w:themeColor="text1"/>
                <w:sz w:val="22"/>
                <w:szCs w:val="22"/>
              </w:rPr>
              <w:t>Создание информационной модели объекта капитального строительства с возможностью экспорта по</w:t>
            </w:r>
            <w:r>
              <w:rPr>
                <w:color w:val="000000" w:themeColor="text1"/>
                <w:sz w:val="22"/>
                <w:szCs w:val="22"/>
              </w:rPr>
              <w:t>лного комплекта проектной и сметной документации.</w:t>
            </w:r>
          </w:p>
          <w:p w:rsidR="00FD1617" w:rsidRDefault="0044465F">
            <w:pPr>
              <w:widowControl/>
              <w:spacing w:line="240" w:lineRule="auto"/>
              <w:ind w:firstLine="283"/>
              <w:rPr>
                <w:color w:val="000000" w:themeColor="text1"/>
                <w:sz w:val="22"/>
                <w:szCs w:val="22"/>
              </w:rPr>
            </w:pPr>
            <w:r>
              <w:rPr>
                <w:color w:val="000000" w:themeColor="text1"/>
                <w:sz w:val="22"/>
                <w:szCs w:val="22"/>
              </w:rPr>
              <w:t>Согласование проектной документации с заинтересованными организациями, Заказчиком до начала прохождения государственной экспертизы.</w:t>
            </w:r>
          </w:p>
          <w:p w:rsidR="00FD1617" w:rsidRDefault="0044465F">
            <w:pPr>
              <w:widowControl/>
              <w:spacing w:line="240" w:lineRule="auto"/>
              <w:ind w:firstLine="283"/>
              <w:rPr>
                <w:color w:val="000000" w:themeColor="text1"/>
                <w:sz w:val="22"/>
                <w:szCs w:val="22"/>
              </w:rPr>
            </w:pPr>
            <w:r>
              <w:rPr>
                <w:color w:val="000000" w:themeColor="text1"/>
                <w:sz w:val="22"/>
                <w:szCs w:val="22"/>
              </w:rPr>
              <w:t>Разработка проектной документации для каждого этапа строительства объекта,</w:t>
            </w:r>
            <w:r>
              <w:rPr>
                <w:color w:val="000000" w:themeColor="text1"/>
                <w:sz w:val="22"/>
                <w:szCs w:val="22"/>
              </w:rPr>
              <w:t xml:space="preserve"> в объеме необходимом для прохождения государственной экспертизы.</w:t>
            </w:r>
          </w:p>
          <w:p w:rsidR="00FD1617" w:rsidRDefault="0044465F">
            <w:pPr>
              <w:widowControl/>
              <w:spacing w:line="240" w:lineRule="auto"/>
              <w:ind w:firstLine="283"/>
              <w:rPr>
                <w:sz w:val="22"/>
                <w:szCs w:val="22"/>
              </w:rPr>
            </w:pPr>
            <w:r>
              <w:rPr>
                <w:color w:val="000000" w:themeColor="text1"/>
                <w:sz w:val="22"/>
                <w:szCs w:val="22"/>
              </w:rPr>
              <w:t>Осуществление организации государственной экспертизы проектной документации и результатов инженерных изысканий (в том числе, проверки достоверности определения сметной стоимости строительств</w:t>
            </w:r>
            <w:r>
              <w:rPr>
                <w:color w:val="000000" w:themeColor="text1"/>
                <w:sz w:val="22"/>
                <w:szCs w:val="22"/>
              </w:rPr>
              <w:t xml:space="preserve">а объекта). Получение положительного заключения государственной экспертизы проектной документации и результатов инженерных изысканий </w:t>
            </w:r>
            <w:r>
              <w:rPr>
                <w:sz w:val="22"/>
                <w:szCs w:val="22"/>
              </w:rPr>
              <w:t xml:space="preserve">(в том числе, проверки достоверности определения сметной стоимости строительства объекта). </w:t>
            </w:r>
          </w:p>
          <w:p w:rsidR="00FD1617" w:rsidRDefault="0044465F">
            <w:pPr>
              <w:widowControl/>
              <w:spacing w:line="240" w:lineRule="auto"/>
              <w:ind w:firstLine="283"/>
              <w:rPr>
                <w:color w:val="000000" w:themeColor="text1"/>
                <w:sz w:val="22"/>
                <w:szCs w:val="22"/>
              </w:rPr>
            </w:pPr>
            <w:r>
              <w:rPr>
                <w:sz w:val="22"/>
                <w:szCs w:val="22"/>
              </w:rPr>
              <w:t>Разработка рабочей документ</w:t>
            </w:r>
            <w:r>
              <w:rPr>
                <w:color w:val="000000" w:themeColor="text1"/>
                <w:sz w:val="22"/>
                <w:szCs w:val="22"/>
              </w:rPr>
              <w:t>ации</w:t>
            </w:r>
            <w:r>
              <w:rPr>
                <w:color w:val="000000" w:themeColor="text1"/>
                <w:sz w:val="22"/>
                <w:szCs w:val="22"/>
              </w:rPr>
              <w:t xml:space="preserve"> для каждого этапа строительства объекта.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44.4.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Исходные данные: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3"/>
              <w:rPr>
                <w:color w:val="000000" w:themeColor="text1"/>
                <w:sz w:val="22"/>
                <w:szCs w:val="22"/>
              </w:rPr>
            </w:pPr>
            <w:r>
              <w:rPr>
                <w:color w:val="000000" w:themeColor="text1"/>
                <w:sz w:val="22"/>
                <w:szCs w:val="22"/>
              </w:rPr>
              <w:t>Подрядчик самостоятельно ведет сбор исходных данных необходимых для проведения инженерных изысканий и разработки проектной документации, получает согласования, запрашивает технические услови</w:t>
            </w:r>
            <w:r>
              <w:rPr>
                <w:color w:val="000000" w:themeColor="text1"/>
                <w:sz w:val="22"/>
                <w:szCs w:val="22"/>
              </w:rPr>
              <w:t>я и требования, предоставляет Заказчику потребляемую нагрузку (мощность) для заключения договора об осуществлении технологического присоединения к инженерным сетям, несет ответственность за их достоверность, полноту и сроки их получения.</w:t>
            </w:r>
          </w:p>
          <w:p w:rsidR="00FD1617" w:rsidRDefault="0044465F">
            <w:pPr>
              <w:widowControl/>
              <w:spacing w:line="240" w:lineRule="auto"/>
              <w:ind w:firstLine="283"/>
              <w:rPr>
                <w:color w:val="000000" w:themeColor="text1"/>
                <w:sz w:val="22"/>
                <w:szCs w:val="22"/>
              </w:rPr>
            </w:pPr>
            <w:r>
              <w:rPr>
                <w:color w:val="000000" w:themeColor="text1"/>
                <w:sz w:val="22"/>
                <w:szCs w:val="22"/>
              </w:rPr>
              <w:t>Все исходно-разреш</w:t>
            </w:r>
            <w:r>
              <w:rPr>
                <w:color w:val="000000" w:themeColor="text1"/>
                <w:sz w:val="22"/>
                <w:szCs w:val="22"/>
              </w:rPr>
              <w:t>ительные документы (оригиналы) по окончании проектных работ передаются Заказчику.</w:t>
            </w:r>
          </w:p>
          <w:p w:rsidR="00FD1617" w:rsidRDefault="0044465F">
            <w:pPr>
              <w:widowControl/>
              <w:spacing w:line="240" w:lineRule="auto"/>
              <w:ind w:firstLine="283"/>
              <w:rPr>
                <w:color w:val="000000" w:themeColor="text1"/>
                <w:sz w:val="22"/>
                <w:szCs w:val="22"/>
              </w:rPr>
            </w:pPr>
            <w:r>
              <w:rPr>
                <w:color w:val="000000" w:themeColor="text1"/>
                <w:sz w:val="22"/>
                <w:szCs w:val="22"/>
              </w:rPr>
              <w:t>Проектная и рабочая документация объекта капитального строительства разрабатывается в соответствии с градостроительным планом земельного участка.</w:t>
            </w:r>
          </w:p>
          <w:p w:rsidR="00FD1617" w:rsidRDefault="0044465F">
            <w:pPr>
              <w:widowControl/>
              <w:spacing w:line="240" w:lineRule="auto"/>
              <w:ind w:firstLine="283"/>
              <w:rPr>
                <w:color w:val="000000" w:themeColor="text1"/>
                <w:sz w:val="22"/>
                <w:szCs w:val="22"/>
              </w:rPr>
            </w:pPr>
            <w:r>
              <w:rPr>
                <w:color w:val="000000" w:themeColor="text1"/>
                <w:sz w:val="22"/>
                <w:szCs w:val="22"/>
              </w:rPr>
              <w:t xml:space="preserve">До начала выполнения </w:t>
            </w:r>
            <w:r>
              <w:rPr>
                <w:color w:val="000000" w:themeColor="text1"/>
                <w:sz w:val="22"/>
                <w:szCs w:val="22"/>
              </w:rPr>
              <w:t>работ проектная организация получает от заказчика доверенность на право получения исходных данных, прохождения государственной экспертизы, заключения договора на технологическое присоединение.</w:t>
            </w:r>
          </w:p>
          <w:p w:rsidR="00FD1617" w:rsidRDefault="0044465F">
            <w:pPr>
              <w:widowControl/>
              <w:spacing w:line="240" w:lineRule="auto"/>
              <w:ind w:firstLine="283"/>
              <w:rPr>
                <w:rFonts w:ascii="Courier New" w:eastAsia="Courier New" w:hAnsi="Courier New" w:cs="Courier New"/>
                <w:color w:val="FF0000"/>
                <w:sz w:val="20"/>
                <w:szCs w:val="20"/>
              </w:rPr>
            </w:pPr>
            <w:r>
              <w:rPr>
                <w:rFonts w:eastAsia="Courier New"/>
                <w:color w:val="000000" w:themeColor="text1"/>
                <w:sz w:val="22"/>
                <w:szCs w:val="22"/>
                <w:lang w:bidi="ru-RU"/>
              </w:rPr>
              <w:t xml:space="preserve">Подрядчик подготавливает на кадастровом плане территории схему </w:t>
            </w:r>
            <w:r>
              <w:rPr>
                <w:rFonts w:eastAsia="Courier New"/>
                <w:color w:val="000000" w:themeColor="text1"/>
                <w:sz w:val="22"/>
                <w:szCs w:val="22"/>
                <w:lang w:bidi="ru-RU"/>
              </w:rPr>
              <w:t>границ предполагаемых к использованию земель. Выполняет кадастровые работы с целью установки публичного сервитута (подготавливает сведения о границах публичного сервитута, включающих графическое описание местоположения границ сервитута и перечень координат</w:t>
            </w:r>
            <w:r>
              <w:rPr>
                <w:rFonts w:eastAsia="Courier New"/>
                <w:color w:val="000000" w:themeColor="text1"/>
                <w:sz w:val="22"/>
                <w:szCs w:val="22"/>
                <w:lang w:bidi="ru-RU"/>
              </w:rPr>
              <w:t xml:space="preserve"> характерных точек этих границ в системе координат, на бумажном носителе и в формате xml (диск)).</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Согласование и утверждение проектной документации: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right="39" w:firstLine="284"/>
              <w:rPr>
                <w:color w:val="000000" w:themeColor="text1"/>
                <w:sz w:val="22"/>
                <w:szCs w:val="22"/>
              </w:rPr>
            </w:pPr>
            <w:r>
              <w:rPr>
                <w:color w:val="000000" w:themeColor="text1"/>
                <w:sz w:val="22"/>
                <w:szCs w:val="22"/>
              </w:rPr>
              <w:t>До начала прохождения государственной экспертизы Подрядчик получает необходимые согласования с заинтересованными физическими и юридическими лицами, в том числе от организаций, выдавших технические условия, в соответствии с действующим законодательством, Со</w:t>
            </w:r>
            <w:r>
              <w:rPr>
                <w:color w:val="000000" w:themeColor="text1"/>
                <w:sz w:val="22"/>
                <w:szCs w:val="22"/>
              </w:rPr>
              <w:t>гласования передаются Заказчику. Отсутствие согласований является основанием для отказа в получении согласования по проектной документации для направления на государственную экспертизу.</w:t>
            </w:r>
          </w:p>
          <w:p w:rsidR="00FD1617" w:rsidRDefault="0044465F">
            <w:pPr>
              <w:spacing w:line="240" w:lineRule="auto"/>
              <w:ind w:right="39" w:firstLine="284"/>
              <w:rPr>
                <w:sz w:val="22"/>
                <w:szCs w:val="22"/>
              </w:rPr>
            </w:pPr>
            <w:r>
              <w:rPr>
                <w:sz w:val="22"/>
                <w:szCs w:val="22"/>
                <w:lang w:eastAsia="en-US"/>
              </w:rPr>
              <w:t>Обязательным условием является соответствие согласованных проектных ре</w:t>
            </w:r>
            <w:r>
              <w:rPr>
                <w:sz w:val="22"/>
                <w:szCs w:val="22"/>
                <w:lang w:eastAsia="en-US"/>
              </w:rPr>
              <w:t>шений с проектными решениями, про</w:t>
            </w:r>
            <w:r>
              <w:rPr>
                <w:sz w:val="22"/>
                <w:szCs w:val="22"/>
                <w:lang w:eastAsia="en-US"/>
              </w:rPr>
              <w:lastRenderedPageBreak/>
              <w:t>шедшими государственную экспертизу и получившими положительное заключение государственной экспертизы.</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44.6.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 xml:space="preserve">Проведение </w:t>
            </w:r>
            <w:r>
              <w:rPr>
                <w:sz w:val="22"/>
                <w:szCs w:val="22"/>
                <w:lang w:eastAsia="en-US"/>
              </w:rPr>
              <w:t>государственной</w:t>
            </w:r>
            <w:r>
              <w:rPr>
                <w:color w:val="000000" w:themeColor="text1"/>
                <w:sz w:val="22"/>
                <w:szCs w:val="22"/>
                <w:lang w:eastAsia="en-US"/>
              </w:rPr>
              <w:t xml:space="preserve"> экспертизы проектной документации и результатов инженерных изысканий:</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color w:val="000000" w:themeColor="text1"/>
                <w:sz w:val="22"/>
                <w:szCs w:val="22"/>
              </w:rPr>
            </w:pPr>
            <w:r>
              <w:rPr>
                <w:color w:val="000000" w:themeColor="text1"/>
                <w:sz w:val="22"/>
                <w:szCs w:val="22"/>
              </w:rPr>
              <w:t>Проектной документацией выделить два этапа строительства объекта.</w:t>
            </w:r>
          </w:p>
          <w:p w:rsidR="00FD1617" w:rsidRDefault="0044465F">
            <w:pPr>
              <w:widowControl/>
              <w:spacing w:line="240" w:lineRule="auto"/>
              <w:ind w:firstLine="284"/>
              <w:rPr>
                <w:color w:val="000000" w:themeColor="text1"/>
                <w:sz w:val="22"/>
                <w:szCs w:val="22"/>
              </w:rPr>
            </w:pPr>
            <w:r>
              <w:rPr>
                <w:color w:val="000000" w:themeColor="text1"/>
                <w:sz w:val="22"/>
                <w:szCs w:val="22"/>
              </w:rPr>
              <w:t>Получить положительное заключение государственной экспертизы проектной документации и результатов инженерных изысканий.</w:t>
            </w:r>
          </w:p>
          <w:p w:rsidR="00FD1617" w:rsidRDefault="0044465F">
            <w:pPr>
              <w:widowControl/>
              <w:spacing w:line="240" w:lineRule="auto"/>
              <w:ind w:firstLine="284"/>
              <w:rPr>
                <w:color w:val="000000" w:themeColor="text1"/>
                <w:sz w:val="22"/>
                <w:szCs w:val="22"/>
              </w:rPr>
            </w:pPr>
            <w:r>
              <w:rPr>
                <w:color w:val="000000" w:themeColor="text1"/>
                <w:sz w:val="22"/>
                <w:szCs w:val="22"/>
              </w:rPr>
              <w:t>Получение положительного заключения государственной экспертизы проектн</w:t>
            </w:r>
            <w:r>
              <w:rPr>
                <w:color w:val="000000" w:themeColor="text1"/>
                <w:sz w:val="22"/>
                <w:szCs w:val="22"/>
              </w:rPr>
              <w:t>ой документации и результатов инженерных изысканий, (в том числе, проверки достоверности определения сметной стоимости) возлагается на Подрядчика.</w:t>
            </w:r>
          </w:p>
          <w:p w:rsidR="00FD1617" w:rsidRDefault="0044465F">
            <w:pPr>
              <w:widowControl/>
              <w:spacing w:line="240" w:lineRule="auto"/>
              <w:ind w:firstLine="284"/>
              <w:rPr>
                <w:rFonts w:eastAsia="Courier New"/>
                <w:b/>
                <w:color w:val="000000" w:themeColor="text1"/>
                <w:sz w:val="22"/>
                <w:szCs w:val="22"/>
              </w:rPr>
            </w:pPr>
            <w:r>
              <w:rPr>
                <w:rFonts w:eastAsia="Courier New"/>
                <w:color w:val="000000" w:themeColor="text1"/>
                <w:sz w:val="22"/>
                <w:szCs w:val="22"/>
                <w:lang w:bidi="ru-RU"/>
              </w:rPr>
              <w:t>Электронные документы (тома ПСД) должны формироваться способом, не предусматривающем сканирование документа н</w:t>
            </w:r>
            <w:r>
              <w:rPr>
                <w:rFonts w:eastAsia="Courier New"/>
                <w:color w:val="000000" w:themeColor="text1"/>
                <w:sz w:val="22"/>
                <w:szCs w:val="22"/>
                <w:lang w:bidi="ru-RU"/>
              </w:rPr>
              <w:t xml:space="preserve">а бумажном носителе в один или нескольких файлов (не более 80 мегабайт), содержать оглавление и закладки, обеспечивающие переходы по оглавлению и (или) к каждому пункту текстовой части, к каждому листу графической части и к каждому приложению. Файлы (тома </w:t>
            </w:r>
            <w:r>
              <w:rPr>
                <w:rFonts w:eastAsia="Courier New"/>
                <w:color w:val="000000" w:themeColor="text1"/>
                <w:sz w:val="22"/>
                <w:szCs w:val="22"/>
                <w:lang w:bidi="ru-RU"/>
              </w:rPr>
              <w:t xml:space="preserve">ПСД) должны формироваться для каждого раздела (подраздела) проектной документации и содержать в названии слова «Раздел ПД </w:t>
            </w:r>
            <w:r>
              <w:rPr>
                <w:rFonts w:eastAsia="Courier New"/>
                <w:color w:val="000000" w:themeColor="text1"/>
                <w:sz w:val="22"/>
                <w:szCs w:val="22"/>
                <w:lang w:val="en-US" w:bidi="ru-RU"/>
              </w:rPr>
              <w:t>N</w:t>
            </w:r>
            <w:r>
              <w:rPr>
                <w:rFonts w:eastAsia="Courier New"/>
                <w:color w:val="000000" w:themeColor="text1"/>
                <w:sz w:val="22"/>
                <w:szCs w:val="22"/>
                <w:lang w:bidi="ru-RU"/>
              </w:rPr>
              <w:t xml:space="preserve">», а также «подраздел ПД </w:t>
            </w:r>
            <w:r>
              <w:rPr>
                <w:rFonts w:eastAsia="Courier New"/>
                <w:color w:val="000000" w:themeColor="text1"/>
                <w:sz w:val="22"/>
                <w:szCs w:val="22"/>
                <w:lang w:val="en-US" w:bidi="ru-RU"/>
              </w:rPr>
              <w:t>N</w:t>
            </w:r>
            <w:r>
              <w:rPr>
                <w:rFonts w:eastAsia="Courier New"/>
                <w:color w:val="000000" w:themeColor="text1"/>
                <w:sz w:val="22"/>
                <w:szCs w:val="22"/>
                <w:lang w:bidi="ru-RU"/>
              </w:rPr>
              <w:t xml:space="preserve">» с указанием порядкового номера раздела, подраздела (п. 4 приложения к приказу от 12.05.2017 </w:t>
            </w:r>
            <w:r>
              <w:rPr>
                <w:rFonts w:eastAsia="Courier New"/>
                <w:color w:val="000000" w:themeColor="text1"/>
                <w:sz w:val="22"/>
                <w:szCs w:val="22"/>
                <w:lang w:val="en-US" w:bidi="ru-RU"/>
              </w:rPr>
              <w:t>N</w:t>
            </w:r>
            <w:r>
              <w:rPr>
                <w:rFonts w:eastAsia="Courier New"/>
                <w:color w:val="000000" w:themeColor="text1"/>
                <w:sz w:val="22"/>
                <w:szCs w:val="22"/>
                <w:lang w:bidi="ru-RU"/>
              </w:rPr>
              <w:t xml:space="preserve"> 783/пр).</w:t>
            </w:r>
          </w:p>
          <w:p w:rsidR="00FD1617" w:rsidRDefault="0044465F">
            <w:pPr>
              <w:widowControl/>
              <w:spacing w:line="240" w:lineRule="auto"/>
              <w:ind w:firstLine="284"/>
              <w:rPr>
                <w:color w:val="000000" w:themeColor="text1"/>
                <w:sz w:val="22"/>
                <w:szCs w:val="22"/>
              </w:rPr>
            </w:pPr>
            <w:r>
              <w:rPr>
                <w:color w:val="000000" w:themeColor="text1"/>
                <w:sz w:val="22"/>
                <w:szCs w:val="22"/>
              </w:rPr>
              <w:t>Пр</w:t>
            </w:r>
            <w:r>
              <w:rPr>
                <w:color w:val="000000" w:themeColor="text1"/>
                <w:sz w:val="22"/>
                <w:szCs w:val="22"/>
              </w:rPr>
              <w:t>оектная документация, результаты инженерных изысканий, сметная документация считаются окончательными и передаются Заказчику в полном объеме после устранения замечаний государственной экспертизы и внесения изменений, в соответствии с требованиями «ГОСТ Р 21</w:t>
            </w:r>
            <w:r>
              <w:rPr>
                <w:color w:val="000000" w:themeColor="text1"/>
                <w:sz w:val="22"/>
                <w:szCs w:val="22"/>
              </w:rPr>
              <w:t xml:space="preserve">.101-2020.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При срыве сроков, отведенных на устранение замечаний, и получении в результате отрицательного </w:t>
            </w:r>
            <w:r>
              <w:rPr>
                <w:color w:val="000000" w:themeColor="text1"/>
                <w:sz w:val="22"/>
                <w:szCs w:val="22"/>
              </w:rPr>
              <w:t>заключения, все затраты на повторную экспертизу Подрядчик оплачивает самостоятельно.</w:t>
            </w:r>
          </w:p>
          <w:p w:rsidR="00FD1617" w:rsidRDefault="0044465F">
            <w:pPr>
              <w:widowControl/>
              <w:spacing w:line="240" w:lineRule="auto"/>
              <w:ind w:firstLine="284"/>
            </w:pPr>
            <w:r>
              <w:rPr>
                <w:color w:val="000000" w:themeColor="text1"/>
                <w:sz w:val="22"/>
                <w:szCs w:val="22"/>
              </w:rPr>
              <w:t xml:space="preserve">Подрядчик передает Заказчику положительное заключение государственной экспертизы проектной документации, результатов инженерных изысканий, </w:t>
            </w:r>
            <w:r>
              <w:rPr>
                <w:sz w:val="22"/>
                <w:szCs w:val="22"/>
              </w:rPr>
              <w:t>(в том числе, проверки достоверн</w:t>
            </w:r>
            <w:r>
              <w:rPr>
                <w:sz w:val="22"/>
                <w:szCs w:val="22"/>
              </w:rPr>
              <w:t>ости определения сметной стоимости строительства объекта).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44.7.</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Прочие дополнительные требования и указания: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rFonts w:ascii="Courier New" w:eastAsia="Courier New" w:hAnsi="Courier New" w:cs="Courier New"/>
                <w:color w:val="000000" w:themeColor="text1"/>
                <w:sz w:val="20"/>
                <w:szCs w:val="20"/>
              </w:rPr>
            </w:pPr>
            <w:r>
              <w:rPr>
                <w:rFonts w:eastAsia="Courier New"/>
                <w:bCs/>
                <w:color w:val="000000" w:themeColor="text1"/>
                <w:sz w:val="22"/>
                <w:szCs w:val="22"/>
                <w:lang w:bidi="ru-RU"/>
              </w:rPr>
              <w:t xml:space="preserve">Предусмотреть возможность внесения изменений в задание на проектирование, в задание на выполнение инженерных изысканий в процессе проектирования </w:t>
            </w:r>
            <w:r>
              <w:rPr>
                <w:rFonts w:eastAsia="Courier New"/>
                <w:bCs/>
                <w:color w:val="000000" w:themeColor="text1"/>
                <w:sz w:val="22"/>
                <w:szCs w:val="22"/>
                <w:lang w:bidi="ru-RU"/>
              </w:rPr>
              <w:t>и прохождения государственной экспертизы проектной документации и результатов инженерных изысканий.</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44.8.</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Выдача проектной и рабочей документации: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color w:val="000000" w:themeColor="text1"/>
                <w:sz w:val="22"/>
                <w:szCs w:val="22"/>
              </w:rPr>
            </w:pPr>
            <w:r>
              <w:rPr>
                <w:color w:val="000000" w:themeColor="text1"/>
                <w:sz w:val="22"/>
                <w:szCs w:val="22"/>
              </w:rPr>
              <w:t xml:space="preserve">Электронный формат проектной документации оформляется в соответствии с требованиями действующей редакции приказа Министерства строительства и жилищно-коммунального хозяйства Российской Федерации от 12 мая 2017 года </w:t>
            </w:r>
            <w:r>
              <w:rPr>
                <w:color w:val="000000" w:themeColor="text1"/>
                <w:sz w:val="22"/>
                <w:szCs w:val="22"/>
                <w:lang w:val="en-US"/>
              </w:rPr>
              <w:t>N</w:t>
            </w:r>
            <w:r>
              <w:rPr>
                <w:color w:val="000000" w:themeColor="text1"/>
                <w:sz w:val="22"/>
                <w:szCs w:val="22"/>
              </w:rPr>
              <w:t xml:space="preserve"> 783/пр «Об утверждении требований к фор</w:t>
            </w:r>
            <w:r>
              <w:rPr>
                <w:color w:val="000000" w:themeColor="text1"/>
                <w:sz w:val="22"/>
                <w:szCs w:val="22"/>
              </w:rPr>
              <w:t xml:space="preserve">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w:t>
            </w:r>
            <w:r>
              <w:rPr>
                <w:color w:val="000000" w:themeColor="text1"/>
                <w:sz w:val="22"/>
                <w:szCs w:val="22"/>
              </w:rPr>
              <w:t>объектов».</w:t>
            </w:r>
          </w:p>
          <w:p w:rsidR="00FD1617" w:rsidRDefault="0044465F">
            <w:pPr>
              <w:widowControl/>
              <w:spacing w:line="240" w:lineRule="auto"/>
              <w:ind w:firstLine="284"/>
              <w:rPr>
                <w:color w:val="000000" w:themeColor="text1"/>
                <w:sz w:val="22"/>
                <w:szCs w:val="22"/>
              </w:rPr>
            </w:pPr>
            <w:r>
              <w:rPr>
                <w:color w:val="000000" w:themeColor="text1"/>
                <w:sz w:val="22"/>
                <w:szCs w:val="22"/>
              </w:rPr>
              <w:t xml:space="preserve">Информационную модель и экспортируемый из нее комплект чертежей проектной документации выполнить в объеме, необходимом для получения положительного заключения государственной экспертизы проектной документации и </w:t>
            </w:r>
            <w:r>
              <w:rPr>
                <w:color w:val="000000" w:themeColor="text1"/>
                <w:sz w:val="22"/>
                <w:szCs w:val="22"/>
              </w:rPr>
              <w:lastRenderedPageBreak/>
              <w:t xml:space="preserve">результатов инженерных изысканий, </w:t>
            </w:r>
            <w:r>
              <w:rPr>
                <w:color w:val="000000" w:themeColor="text1"/>
                <w:sz w:val="22"/>
                <w:szCs w:val="22"/>
              </w:rPr>
              <w:t>разработки рабочей документации, получения разрешения на строительство, осуществления строительно-монтажных работ и получения разрешения на ввод объекта в эксплуатацию.</w:t>
            </w:r>
          </w:p>
          <w:p w:rsidR="00FD1617" w:rsidRDefault="0044465F">
            <w:pPr>
              <w:spacing w:line="240" w:lineRule="auto"/>
              <w:ind w:firstLine="284"/>
              <w:rPr>
                <w:b/>
                <w:bCs/>
                <w:color w:val="000000" w:themeColor="text1"/>
                <w:sz w:val="22"/>
                <w:szCs w:val="22"/>
              </w:rPr>
            </w:pPr>
            <w:r>
              <w:rPr>
                <w:color w:val="000000" w:themeColor="text1"/>
                <w:sz w:val="22"/>
                <w:szCs w:val="22"/>
                <w:lang w:eastAsia="en-US"/>
              </w:rPr>
              <w:t xml:space="preserve">Проектную и рабочую документацию разработать в программах совместимых с установленными </w:t>
            </w:r>
            <w:r>
              <w:rPr>
                <w:color w:val="000000" w:themeColor="text1"/>
                <w:sz w:val="22"/>
                <w:szCs w:val="22"/>
                <w:lang w:eastAsia="en-US"/>
              </w:rPr>
              <w:t xml:space="preserve">у Заказчика – AutoCAD предоставить в форматах dwg и pdf, текстовые документы MSOffice, графические сканированные материалы в формате *.pdf (с возможностью поиска). В случае предоставления документации в других программах (форматах) она должна иметь полную </w:t>
            </w:r>
            <w:r>
              <w:rPr>
                <w:color w:val="000000" w:themeColor="text1"/>
                <w:sz w:val="22"/>
                <w:szCs w:val="22"/>
                <w:lang w:eastAsia="en-US"/>
              </w:rPr>
              <w:t>совместимость, конвертируемость и иметь возможность просмотра и работы в программах, установленных у Заказчика.</w:t>
            </w:r>
          </w:p>
          <w:p w:rsidR="00FD1617" w:rsidRDefault="0044465F">
            <w:pPr>
              <w:widowControl/>
              <w:spacing w:line="240" w:lineRule="auto"/>
              <w:ind w:firstLine="284"/>
              <w:rPr>
                <w:color w:val="000000" w:themeColor="text1"/>
                <w:sz w:val="22"/>
                <w:szCs w:val="22"/>
              </w:rPr>
            </w:pPr>
            <w:r>
              <w:rPr>
                <w:color w:val="000000" w:themeColor="text1"/>
                <w:sz w:val="22"/>
                <w:szCs w:val="22"/>
              </w:rPr>
              <w:t xml:space="preserve">Проектная документация передается в </w:t>
            </w:r>
            <w:r>
              <w:rPr>
                <w:color w:val="FF0000"/>
                <w:sz w:val="22"/>
                <w:szCs w:val="22"/>
              </w:rPr>
              <w:t>5-т</w:t>
            </w:r>
            <w:r>
              <w:rPr>
                <w:color w:val="000000" w:themeColor="text1"/>
                <w:sz w:val="22"/>
                <w:szCs w:val="22"/>
              </w:rPr>
              <w:t>и экземплярах на бумажном носителе и в количестве 2-х экземпляров на электронном носителе в формате PDF (</w:t>
            </w:r>
            <w:r>
              <w:rPr>
                <w:color w:val="000000" w:themeColor="text1"/>
                <w:sz w:val="22"/>
                <w:szCs w:val="22"/>
              </w:rPr>
              <w:t>дополнительно - чертежи в формате AutoCAD) в срок, установленный контрактом. Наименования папок и файлов должны совпадать с наименованиями документов и чертежей.</w:t>
            </w:r>
          </w:p>
          <w:p w:rsidR="00FD1617" w:rsidRDefault="0044465F">
            <w:pPr>
              <w:widowControl/>
              <w:spacing w:line="240" w:lineRule="auto"/>
              <w:ind w:firstLine="284"/>
              <w:rPr>
                <w:color w:val="000000" w:themeColor="text1"/>
                <w:sz w:val="22"/>
                <w:szCs w:val="22"/>
              </w:rPr>
            </w:pPr>
            <w:r>
              <w:rPr>
                <w:color w:val="000000" w:themeColor="text1"/>
                <w:sz w:val="22"/>
                <w:szCs w:val="22"/>
              </w:rPr>
              <w:t>Рабочая документация передается в 4-х экземплярах для каждого этапа строительства объекта на б</w:t>
            </w:r>
            <w:r>
              <w:rPr>
                <w:color w:val="000000" w:themeColor="text1"/>
                <w:sz w:val="22"/>
                <w:szCs w:val="22"/>
              </w:rPr>
              <w:t>умажном носителе и в количестве 2-х экземпляров на электронном носителе в формате PDF (дополнительно - чертежи в формате AutoCAD) в срок, установленный контрактом. Наименования папок и файлов должны совпадать с наименованиями документов и чертежей.</w:t>
            </w:r>
          </w:p>
          <w:p w:rsidR="00FD1617" w:rsidRDefault="0044465F">
            <w:pPr>
              <w:spacing w:line="240" w:lineRule="auto"/>
              <w:ind w:firstLine="284"/>
              <w:rPr>
                <w:color w:val="000000" w:themeColor="text1"/>
                <w:sz w:val="22"/>
                <w:szCs w:val="22"/>
              </w:rPr>
            </w:pPr>
            <w:r>
              <w:rPr>
                <w:color w:val="000000" w:themeColor="text1"/>
                <w:sz w:val="22"/>
                <w:szCs w:val="22"/>
                <w:lang w:eastAsia="en-US"/>
              </w:rPr>
              <w:t>Ведомос</w:t>
            </w:r>
            <w:r>
              <w:rPr>
                <w:color w:val="000000" w:themeColor="text1"/>
                <w:sz w:val="22"/>
                <w:szCs w:val="22"/>
                <w:lang w:eastAsia="en-US"/>
              </w:rPr>
              <w:t xml:space="preserve">ть объемов работ передается в 2-х экземплярах для каждого этапа строительства объекта на бумажном носителе и в количестве 2-х экземпляров в электронном виде на CD или DVD дисках в формате PDF, в формате Exel, </w:t>
            </w:r>
            <w:r>
              <w:rPr>
                <w:color w:val="000000" w:themeColor="text1"/>
                <w:sz w:val="22"/>
                <w:szCs w:val="22"/>
                <w:lang w:val="en-US" w:eastAsia="en-US"/>
              </w:rPr>
              <w:t>gge</w:t>
            </w:r>
            <w:r>
              <w:rPr>
                <w:color w:val="000000" w:themeColor="text1"/>
                <w:sz w:val="22"/>
                <w:szCs w:val="22"/>
                <w:lang w:eastAsia="en-US"/>
              </w:rPr>
              <w:t>.</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44.9.</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Выдача результатов инженерных изыск</w:t>
            </w:r>
            <w:r>
              <w:rPr>
                <w:color w:val="000000" w:themeColor="text1"/>
                <w:sz w:val="22"/>
                <w:szCs w:val="22"/>
                <w:lang w:eastAsia="en-US"/>
              </w:rPr>
              <w:t>аний:</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color w:val="000000" w:themeColor="text1"/>
              </w:rPr>
            </w:pPr>
            <w:r>
              <w:rPr>
                <w:color w:val="000000" w:themeColor="text1"/>
                <w:sz w:val="22"/>
                <w:szCs w:val="22"/>
              </w:rPr>
              <w:t>Технические отчеты о выполненных инженерных изысканиях передаются в 4-х экземплярах на бумажном носителе и в количестве 2-х экземпляров в электронном виде в формате PDF, CREDO, (общий том в формате *.pdf, чер-тежи, планы, схемы – в форматах *.dwg, ве</w:t>
            </w:r>
            <w:r>
              <w:rPr>
                <w:color w:val="000000" w:themeColor="text1"/>
                <w:sz w:val="22"/>
                <w:szCs w:val="22"/>
              </w:rPr>
              <w:t>домости в форматах *.dwg, *.doc, *.xls, текстовая часть в форматах *.doc, *.xls, документы сторонних организаций - *.jpg, *.pdf) в срок, установленный контрактом.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44.10.</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Выдача сметной документации: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44465F">
            <w:pPr>
              <w:widowControl/>
              <w:spacing w:line="240" w:lineRule="auto"/>
              <w:ind w:firstLine="284"/>
              <w:rPr>
                <w:color w:val="000000" w:themeColor="text1"/>
              </w:rPr>
            </w:pPr>
            <w:r>
              <w:rPr>
                <w:color w:val="000000" w:themeColor="text1"/>
                <w:sz w:val="22"/>
                <w:szCs w:val="22"/>
              </w:rPr>
              <w:t>Сметная документация передается отдельно для каждог</w:t>
            </w:r>
            <w:r>
              <w:rPr>
                <w:color w:val="000000" w:themeColor="text1"/>
                <w:sz w:val="22"/>
                <w:szCs w:val="22"/>
              </w:rPr>
              <w:t>о этапа строительства объекта в 4-х экземплярах каждого вида уровня цен на бумажном носителе и в 2-х экземплярах на электронном носителе в формате PDF, в формате Exel, в формате XML, gge и в сметном комплексе «Гранд-смета», в срок установленный контрактом.</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К заданию на проектирование прилагаются:</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1617" w:rsidRDefault="00FD1617">
            <w:pPr>
              <w:keepLines/>
              <w:suppressLineNumbers/>
              <w:spacing w:line="240" w:lineRule="auto"/>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45.1.</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Градостроительный план земельного участка и (или) проект планировки территории и проект межевания территории: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after="150" w:line="240" w:lineRule="auto"/>
              <w:ind w:right="-25" w:firstLine="284"/>
              <w:jc w:val="left"/>
              <w:rPr>
                <w:color w:val="000000" w:themeColor="text1"/>
                <w:sz w:val="22"/>
                <w:szCs w:val="22"/>
              </w:rPr>
            </w:pPr>
            <w:r>
              <w:rPr>
                <w:color w:val="000000" w:themeColor="text1"/>
                <w:sz w:val="22"/>
                <w:szCs w:val="22"/>
                <w:lang w:eastAsia="en-US"/>
              </w:rPr>
              <w:t>Градостроительный  план земельного участка.</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45.2.</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Результаты инженерных изысканий (при их отсутствии заданием на проектирование предусматривается необходимость выполнения инженерных изысканий в объеме, необходимом и достаточном для подготовки проектной документации):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after="150" w:line="240" w:lineRule="auto"/>
              <w:ind w:right="-11" w:firstLine="284"/>
              <w:rPr>
                <w:color w:val="000000" w:themeColor="text1"/>
                <w:sz w:val="22"/>
                <w:szCs w:val="22"/>
              </w:rPr>
            </w:pPr>
            <w:r>
              <w:rPr>
                <w:color w:val="000000" w:themeColor="text1"/>
                <w:sz w:val="22"/>
                <w:szCs w:val="22"/>
                <w:lang w:eastAsia="en-US"/>
              </w:rPr>
              <w:t>Техническим заданием предусмотрено вып</w:t>
            </w:r>
            <w:r>
              <w:rPr>
                <w:color w:val="000000" w:themeColor="text1"/>
                <w:sz w:val="22"/>
                <w:szCs w:val="22"/>
                <w:lang w:eastAsia="en-US"/>
              </w:rPr>
              <w:t>олнение инженерных изысканий.</w:t>
            </w:r>
          </w:p>
          <w:p w:rsidR="00FD1617" w:rsidRDefault="00FD1617">
            <w:pPr>
              <w:keepLines/>
              <w:suppressLineNumbers/>
              <w:spacing w:line="240" w:lineRule="auto"/>
              <w:ind w:firstLine="284"/>
              <w:jc w:val="left"/>
              <w:rPr>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lastRenderedPageBreak/>
              <w:t>45.3.</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Технические условия подключения (технологического присоединения) объекта капитального строительства к сетям инженерно-технического обеспечения (при их отсутствии и, если они необходимы, заданием на проектирование преду</w:t>
            </w:r>
            <w:r>
              <w:rPr>
                <w:color w:val="000000" w:themeColor="text1"/>
                <w:sz w:val="22"/>
                <w:szCs w:val="22"/>
                <w:lang w:eastAsia="en-US"/>
              </w:rPr>
              <w:t>сматривается задание на их получение):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spacing w:after="150" w:line="240" w:lineRule="auto"/>
              <w:ind w:right="-11" w:firstLine="284"/>
              <w:jc w:val="left"/>
              <w:rPr>
                <w:color w:val="000000" w:themeColor="text1"/>
                <w:sz w:val="22"/>
                <w:szCs w:val="22"/>
              </w:rPr>
            </w:pPr>
            <w:r>
              <w:rPr>
                <w:color w:val="000000" w:themeColor="text1"/>
                <w:sz w:val="22"/>
                <w:szCs w:val="22"/>
                <w:lang w:eastAsia="en-US"/>
              </w:rPr>
              <w:t>В соответствии с п. 7 текущего технического задания.</w:t>
            </w:r>
          </w:p>
          <w:p w:rsidR="00FD1617" w:rsidRDefault="00FD1617">
            <w:pPr>
              <w:keepLines/>
              <w:suppressLineNumbers/>
              <w:shd w:val="clear" w:color="auto" w:fill="FFFFFF"/>
              <w:spacing w:line="240" w:lineRule="auto"/>
              <w:ind w:firstLine="34"/>
              <w:jc w:val="left"/>
              <w:rPr>
                <w:bCs/>
                <w:color w:val="000000" w:themeColor="text1"/>
                <w:sz w:val="22"/>
                <w:szCs w:val="22"/>
              </w:rPr>
            </w:pP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45.4.</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Сведения о надземных и подземных инженерных сооружениях и коммуникациях (при наличии):</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hd w:val="clear" w:color="auto" w:fill="FFFFFF"/>
              <w:spacing w:line="240" w:lineRule="auto"/>
              <w:ind w:firstLine="313"/>
              <w:rPr>
                <w:bCs/>
                <w:color w:val="000000" w:themeColor="text1"/>
                <w:sz w:val="22"/>
                <w:szCs w:val="22"/>
              </w:rPr>
            </w:pPr>
            <w:r>
              <w:rPr>
                <w:bCs/>
                <w:color w:val="000000" w:themeColor="text1"/>
                <w:sz w:val="22"/>
                <w:szCs w:val="22"/>
                <w:lang w:eastAsia="en-US"/>
              </w:rPr>
              <w:t>Отсутствуют.</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45.5.</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Решение о предварительном согласовании места размещения объекта (при наличии на проектирование):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hd w:val="clear" w:color="auto" w:fill="FFFFFF"/>
              <w:spacing w:line="240" w:lineRule="auto"/>
              <w:ind w:firstLine="313"/>
              <w:jc w:val="left"/>
              <w:rPr>
                <w:bCs/>
                <w:color w:val="000000" w:themeColor="text1"/>
                <w:sz w:val="22"/>
                <w:szCs w:val="22"/>
              </w:rPr>
            </w:pPr>
            <w:r>
              <w:rPr>
                <w:bCs/>
                <w:color w:val="000000" w:themeColor="text1"/>
                <w:sz w:val="22"/>
                <w:szCs w:val="22"/>
                <w:lang w:eastAsia="en-US"/>
              </w:rPr>
              <w:t>Отсутствует.</w:t>
            </w:r>
          </w:p>
        </w:tc>
      </w:tr>
      <w:tr w:rsidR="00FD1617">
        <w:trPr>
          <w:jc w:val="center"/>
        </w:trPr>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jc w:val="center"/>
              <w:rPr>
                <w:color w:val="000000" w:themeColor="text1"/>
                <w:sz w:val="22"/>
                <w:szCs w:val="22"/>
              </w:rPr>
            </w:pPr>
            <w:r>
              <w:rPr>
                <w:color w:val="000000" w:themeColor="text1"/>
                <w:sz w:val="22"/>
                <w:szCs w:val="22"/>
                <w:lang w:eastAsia="en-US"/>
              </w:rPr>
              <w:t>45.6.</w:t>
            </w:r>
          </w:p>
        </w:tc>
        <w:tc>
          <w:tcPr>
            <w:tcW w:w="3614" w:type="dxa"/>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pacing w:line="240" w:lineRule="auto"/>
              <w:rPr>
                <w:color w:val="000000" w:themeColor="text1"/>
                <w:sz w:val="22"/>
                <w:szCs w:val="22"/>
              </w:rPr>
            </w:pPr>
            <w:r>
              <w:rPr>
                <w:color w:val="000000" w:themeColor="text1"/>
                <w:sz w:val="22"/>
                <w:szCs w:val="22"/>
                <w:lang w:eastAsia="en-US"/>
              </w:rPr>
              <w:t>Документ, подтверждающий полномочия лица, утверждающего задание на проектирование:</w:t>
            </w:r>
          </w:p>
        </w:tc>
        <w:tc>
          <w:tcPr>
            <w:tcW w:w="6025" w:type="dxa"/>
            <w:gridSpan w:val="2"/>
            <w:tcBorders>
              <w:top w:val="single" w:sz="4" w:space="0" w:color="000000"/>
              <w:left w:val="single" w:sz="4" w:space="0" w:color="000000"/>
              <w:bottom w:val="single" w:sz="4" w:space="0" w:color="000000"/>
              <w:right w:val="single" w:sz="4" w:space="0" w:color="000000"/>
            </w:tcBorders>
            <w:shd w:val="clear" w:color="auto" w:fill="auto"/>
          </w:tcPr>
          <w:p w:rsidR="00FD1617" w:rsidRDefault="0044465F">
            <w:pPr>
              <w:keepLines/>
              <w:suppressLineNumbers/>
              <w:shd w:val="clear" w:color="auto" w:fill="FFFFFF"/>
              <w:spacing w:line="240" w:lineRule="auto"/>
              <w:ind w:firstLine="313"/>
              <w:rPr>
                <w:bCs/>
                <w:color w:val="000000" w:themeColor="text1"/>
                <w:sz w:val="22"/>
                <w:szCs w:val="22"/>
              </w:rPr>
            </w:pPr>
            <w:r>
              <w:rPr>
                <w:bCs/>
                <w:color w:val="000000" w:themeColor="text1"/>
                <w:sz w:val="22"/>
                <w:szCs w:val="22"/>
                <w:lang w:eastAsia="en-US"/>
              </w:rPr>
              <w:t>Отсутствует.</w:t>
            </w:r>
          </w:p>
        </w:tc>
      </w:tr>
    </w:tbl>
    <w:p w:rsidR="00FD1617" w:rsidRDefault="00FD1617">
      <w:pPr>
        <w:widowControl/>
        <w:spacing w:line="240" w:lineRule="auto"/>
        <w:rPr>
          <w:vanish/>
          <w:color w:val="000000" w:themeColor="text1"/>
        </w:rPr>
      </w:pPr>
    </w:p>
    <w:p w:rsidR="00FD1617" w:rsidRDefault="00FD1617">
      <w:pPr>
        <w:widowControl/>
        <w:spacing w:line="240" w:lineRule="auto"/>
        <w:rPr>
          <w:vanish/>
          <w:color w:val="000000" w:themeColor="text1"/>
        </w:rPr>
      </w:pPr>
    </w:p>
    <w:p w:rsidR="00FD1617" w:rsidRDefault="00FD1617">
      <w:pPr>
        <w:spacing w:line="240" w:lineRule="auto"/>
        <w:jc w:val="left"/>
        <w:rPr>
          <w:color w:val="000000" w:themeColor="text1"/>
          <w:szCs w:val="22"/>
        </w:rPr>
      </w:pPr>
    </w:p>
    <w:p w:rsidR="00FD1617" w:rsidRDefault="0044465F">
      <w:pPr>
        <w:pStyle w:val="35"/>
        <w:tabs>
          <w:tab w:val="left" w:pos="7371"/>
        </w:tabs>
        <w:spacing w:after="0"/>
        <w:ind w:left="0" w:right="-1" w:firstLine="709"/>
        <w:rPr>
          <w:i/>
          <w:color w:val="000000" w:themeColor="text1"/>
          <w:sz w:val="22"/>
          <w:szCs w:val="22"/>
        </w:rPr>
      </w:pPr>
      <w:r>
        <w:rPr>
          <w:i/>
          <w:color w:val="000000" w:themeColor="text1"/>
          <w:sz w:val="22"/>
          <w:szCs w:val="22"/>
        </w:rPr>
        <w:t>В случае, если настоящее техническое задание содержит указания, ссылки на недействующие, утратившие силу нормативные документы, ГОСТы, СНиПы, Своды правил и т.д., следует применять действующие документы, в том числе введенные взамен утратившим силу.</w:t>
      </w:r>
    </w:p>
    <w:p w:rsidR="00FD1617" w:rsidRDefault="0044465F">
      <w:pPr>
        <w:ind w:firstLine="709"/>
        <w:rPr>
          <w:i/>
          <w:color w:val="000000" w:themeColor="text1"/>
        </w:rPr>
      </w:pPr>
      <w:r>
        <w:rPr>
          <w:i/>
          <w:color w:val="000000" w:themeColor="text1"/>
        </w:rPr>
        <w:t>В случ</w:t>
      </w:r>
      <w:r>
        <w:rPr>
          <w:i/>
          <w:color w:val="000000" w:themeColor="text1"/>
        </w:rPr>
        <w:t xml:space="preserve">ае, если по какой – либо причине, в том числе в результате технической ошибки (опечатки), настоящее техническое задание содержит указания, ссылки на несуществующие нормативные документы, ГОСТы, СНиПы, Своды правил и т.д., то руководство такими документами </w:t>
      </w:r>
      <w:r>
        <w:rPr>
          <w:i/>
          <w:color w:val="000000" w:themeColor="text1"/>
        </w:rPr>
        <w:t>не осуществляется.</w:t>
      </w:r>
    </w:p>
    <w:p w:rsidR="00FD1617" w:rsidRDefault="00FD1617">
      <w:pPr>
        <w:spacing w:line="240" w:lineRule="auto"/>
        <w:ind w:left="6237"/>
        <w:rPr>
          <w:color w:val="000000" w:themeColor="text1"/>
        </w:rPr>
      </w:pPr>
    </w:p>
    <w:sectPr w:rsidR="00FD1617">
      <w:pgSz w:w="11906" w:h="16838"/>
      <w:pgMar w:top="851" w:right="567" w:bottom="851" w:left="1418" w:header="0" w:footer="0" w:gutter="0"/>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17" w:rsidRDefault="0044465F">
      <w:pPr>
        <w:pStyle w:val="1fffffff5"/>
      </w:pPr>
      <w:r>
        <w:separator/>
      </w:r>
    </w:p>
  </w:endnote>
  <w:endnote w:type="continuationSeparator" w:id="0">
    <w:p w:rsidR="00FD1617" w:rsidRDefault="0044465F">
      <w:pPr>
        <w:pStyle w:val="1fffffff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auto"/>
    <w:pitch w:val="default"/>
  </w:font>
  <w:font w:name="Arial Unicode MS">
    <w:panose1 w:val="020B0604020202020204"/>
    <w:charset w:val="00"/>
    <w:family w:val="auto"/>
    <w:pitch w:val="default"/>
  </w:font>
  <w:font w:name="Microsoft Sans Serif">
    <w:panose1 w:val="020B0604020202020204"/>
    <w:charset w:val="CC"/>
    <w:family w:val="swiss"/>
    <w:pitch w:val="variable"/>
    <w:sig w:usb0="E5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FrankRuehl">
    <w:charset w:val="00"/>
    <w:family w:val="auto"/>
    <w:pitch w:val="default"/>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Lohit Devanagari">
    <w:charset w:val="00"/>
    <w:family w:val="auto"/>
    <w:pitch w:val="default"/>
  </w:font>
  <w:font w:name="FreeSans">
    <w:charset w:val="00"/>
    <w:family w:val="auto"/>
    <w:pitch w:val="default"/>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iberation Serif">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ourier">
    <w:panose1 w:val="02070309020205020404"/>
    <w:charset w:val="00"/>
    <w:family w:val="auto"/>
    <w:pitch w:val="default"/>
  </w:font>
  <w:font w:name="Helvetica_Condenced-Normal">
    <w:charset w:val="00"/>
    <w:family w:val="auto"/>
    <w:pitch w:val="default"/>
  </w:font>
  <w:font w:name="SchoolBookC">
    <w:charset w:val="00"/>
    <w:family w:val="auto"/>
    <w:pitch w:val="default"/>
  </w:font>
  <w:font w:name="MS Sans Serif">
    <w:charset w:val="00"/>
    <w:family w:val="auto"/>
    <w:pitch w:val="default"/>
  </w:font>
  <w:font w:name="Gelvetsky 12pt">
    <w:charset w:val="00"/>
    <w:family w:val="auto"/>
    <w:pitch w:val="default"/>
  </w:font>
  <w:font w:name="GaramondC">
    <w:charset w:val="00"/>
    <w:family w:val="auto"/>
    <w:pitch w:val="default"/>
  </w:font>
  <w:font w:name="Antiqua">
    <w:charset w:val="00"/>
    <w:family w:val="auto"/>
    <w:pitch w:val="default"/>
  </w:font>
  <w:font w:name="CG Times (W1)">
    <w:charset w:val="00"/>
    <w:family w:val="auto"/>
    <w:pitch w:val="default"/>
  </w:font>
  <w:font w:name="NTTierce">
    <w:charset w:val="00"/>
    <w:family w:val="auto"/>
    <w:pitch w:val="default"/>
  </w:font>
  <w:font w:name="Arial CYR">
    <w:panose1 w:val="020B0604020202020204"/>
    <w:charset w:val="00"/>
    <w:family w:val="auto"/>
    <w:pitch w:val="default"/>
  </w:font>
  <w:font w:name="Times New Roman CYR">
    <w:panose1 w:val="02020603050405020304"/>
    <w:charset w:val="00"/>
    <w:family w:val="auto"/>
    <w:pitch w:val="default"/>
  </w:font>
  <w:font w:name="Helvetica">
    <w:panose1 w:val="020B0604020202020204"/>
    <w:charset w:val="00"/>
    <w:family w:val="auto"/>
    <w:pitch w:val="default"/>
  </w:font>
  <w:font w:name="ヒラギノ角ゴ Pro W3">
    <w:charset w:val="00"/>
    <w:family w:val="auto"/>
    <w:pitch w:val="default"/>
  </w:font>
  <w:font w:name="MS Mincho">
    <w:altName w:val="ＭＳ 明朝"/>
    <w:panose1 w:val="02020609040205080304"/>
    <w:charset w:val="00"/>
    <w:family w:val="auto"/>
    <w:pitch w:val="default"/>
  </w:font>
  <w:font w:name="Consultant">
    <w:charset w:val="00"/>
    <w:family w:val="auto"/>
    <w:pitch w:val="default"/>
  </w:font>
  <w:font w:name="FuturisShadowC">
    <w:charset w:val="00"/>
    <w:family w:val="auto"/>
    <w:pitch w:val="default"/>
  </w:font>
  <w:font w:name="ISOCPEUR">
    <w:charset w:val="00"/>
    <w:family w:val="auto"/>
    <w:pitch w:val="default"/>
  </w:font>
  <w:font w:name="Tms Rmn">
    <w:panose1 w:val="02020603040505020304"/>
    <w:charset w:val="00"/>
    <w:family w:val="auto"/>
    <w:pitch w:val="default"/>
  </w:font>
  <w:font w:name="Arial, sans-serif">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17" w:rsidRDefault="0044465F">
      <w:pPr>
        <w:pStyle w:val="1fffffff5"/>
      </w:pPr>
      <w:r>
        <w:separator/>
      </w:r>
    </w:p>
  </w:footnote>
  <w:footnote w:type="continuationSeparator" w:id="0">
    <w:p w:rsidR="00FD1617" w:rsidRDefault="0044465F">
      <w:pPr>
        <w:pStyle w:val="1fffffff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47D1"/>
    <w:multiLevelType w:val="hybridMultilevel"/>
    <w:tmpl w:val="DAD844DC"/>
    <w:lvl w:ilvl="0" w:tplc="022818E2">
      <w:start w:val="1"/>
      <w:numFmt w:val="bullet"/>
      <w:lvlText w:val="–"/>
      <w:lvlJc w:val="left"/>
      <w:pPr>
        <w:ind w:left="709" w:hanging="360"/>
      </w:pPr>
      <w:rPr>
        <w:rFonts w:ascii="Arial" w:eastAsia="Arial" w:hAnsi="Arial" w:cs="Arial" w:hint="default"/>
      </w:rPr>
    </w:lvl>
    <w:lvl w:ilvl="1" w:tplc="D73819BC">
      <w:start w:val="1"/>
      <w:numFmt w:val="bullet"/>
      <w:lvlText w:val="o"/>
      <w:lvlJc w:val="left"/>
      <w:pPr>
        <w:ind w:left="1429" w:hanging="360"/>
      </w:pPr>
      <w:rPr>
        <w:rFonts w:ascii="Courier New" w:eastAsia="Courier New" w:hAnsi="Courier New" w:cs="Courier New" w:hint="default"/>
      </w:rPr>
    </w:lvl>
    <w:lvl w:ilvl="2" w:tplc="C3FAF524">
      <w:start w:val="1"/>
      <w:numFmt w:val="bullet"/>
      <w:lvlText w:val="§"/>
      <w:lvlJc w:val="left"/>
      <w:pPr>
        <w:ind w:left="2149" w:hanging="360"/>
      </w:pPr>
      <w:rPr>
        <w:rFonts w:ascii="Wingdings" w:eastAsia="Wingdings" w:hAnsi="Wingdings" w:cs="Wingdings" w:hint="default"/>
      </w:rPr>
    </w:lvl>
    <w:lvl w:ilvl="3" w:tplc="0480ED14">
      <w:start w:val="1"/>
      <w:numFmt w:val="bullet"/>
      <w:lvlText w:val="·"/>
      <w:lvlJc w:val="left"/>
      <w:pPr>
        <w:ind w:left="2869" w:hanging="360"/>
      </w:pPr>
      <w:rPr>
        <w:rFonts w:ascii="Symbol" w:eastAsia="Symbol" w:hAnsi="Symbol" w:cs="Symbol" w:hint="default"/>
      </w:rPr>
    </w:lvl>
    <w:lvl w:ilvl="4" w:tplc="A96C3BEE">
      <w:start w:val="1"/>
      <w:numFmt w:val="bullet"/>
      <w:lvlText w:val="o"/>
      <w:lvlJc w:val="left"/>
      <w:pPr>
        <w:ind w:left="3589" w:hanging="360"/>
      </w:pPr>
      <w:rPr>
        <w:rFonts w:ascii="Courier New" w:eastAsia="Courier New" w:hAnsi="Courier New" w:cs="Courier New" w:hint="default"/>
      </w:rPr>
    </w:lvl>
    <w:lvl w:ilvl="5" w:tplc="9FE6B09C">
      <w:start w:val="1"/>
      <w:numFmt w:val="bullet"/>
      <w:lvlText w:val="§"/>
      <w:lvlJc w:val="left"/>
      <w:pPr>
        <w:ind w:left="4309" w:hanging="360"/>
      </w:pPr>
      <w:rPr>
        <w:rFonts w:ascii="Wingdings" w:eastAsia="Wingdings" w:hAnsi="Wingdings" w:cs="Wingdings" w:hint="default"/>
      </w:rPr>
    </w:lvl>
    <w:lvl w:ilvl="6" w:tplc="F15A8A06">
      <w:start w:val="1"/>
      <w:numFmt w:val="bullet"/>
      <w:lvlText w:val="·"/>
      <w:lvlJc w:val="left"/>
      <w:pPr>
        <w:ind w:left="5029" w:hanging="360"/>
      </w:pPr>
      <w:rPr>
        <w:rFonts w:ascii="Symbol" w:eastAsia="Symbol" w:hAnsi="Symbol" w:cs="Symbol" w:hint="default"/>
      </w:rPr>
    </w:lvl>
    <w:lvl w:ilvl="7" w:tplc="A13C0D64">
      <w:start w:val="1"/>
      <w:numFmt w:val="bullet"/>
      <w:lvlText w:val="o"/>
      <w:lvlJc w:val="left"/>
      <w:pPr>
        <w:ind w:left="5749" w:hanging="360"/>
      </w:pPr>
      <w:rPr>
        <w:rFonts w:ascii="Courier New" w:eastAsia="Courier New" w:hAnsi="Courier New" w:cs="Courier New" w:hint="default"/>
      </w:rPr>
    </w:lvl>
    <w:lvl w:ilvl="8" w:tplc="F13877E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22A04E4"/>
    <w:multiLevelType w:val="multilevel"/>
    <w:tmpl w:val="40427F34"/>
    <w:lvl w:ilvl="0">
      <w:start w:val="1"/>
      <w:numFmt w:val="decimal"/>
      <w:pStyle w:val="1"/>
      <w:lvlText w:val="%1."/>
      <w:lvlJc w:val="left"/>
      <w:pPr>
        <w:tabs>
          <w:tab w:val="num" w:pos="495"/>
        </w:tabs>
        <w:ind w:left="495" w:hanging="495"/>
      </w:pPr>
      <w:rPr>
        <w:rFonts w:cs="Times New Roman"/>
      </w:rPr>
    </w:lvl>
    <w:lvl w:ilvl="1">
      <w:start w:val="2"/>
      <w:numFmt w:val="decimal"/>
      <w:lvlText w:val="%1.%2."/>
      <w:lvlJc w:val="left"/>
      <w:pPr>
        <w:tabs>
          <w:tab w:val="num" w:pos="1428"/>
        </w:tabs>
        <w:ind w:left="1428" w:hanging="720"/>
      </w:pPr>
      <w:rPr>
        <w:rFonts w:cs="Times New Roman"/>
      </w:rPr>
    </w:lvl>
    <w:lvl w:ilvl="2">
      <w:start w:val="1"/>
      <w:numFmt w:val="decimal"/>
      <w:lvlText w:val="%1.%2.%3."/>
      <w:lvlJc w:val="left"/>
      <w:pPr>
        <w:tabs>
          <w:tab w:val="num" w:pos="2520"/>
        </w:tabs>
        <w:ind w:left="2520"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5688"/>
        </w:tabs>
        <w:ind w:left="5688" w:hanging="144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 w15:restartNumberingAfterBreak="0">
    <w:nsid w:val="122F44D0"/>
    <w:multiLevelType w:val="hybridMultilevel"/>
    <w:tmpl w:val="63D418C0"/>
    <w:lvl w:ilvl="0" w:tplc="E9C83B8A">
      <w:start w:val="1"/>
      <w:numFmt w:val="decimal"/>
      <w:pStyle w:val="a"/>
      <w:lvlText w:val="%1)"/>
      <w:lvlJc w:val="left"/>
      <w:pPr>
        <w:tabs>
          <w:tab w:val="num" w:pos="360"/>
        </w:tabs>
        <w:ind w:left="360" w:hanging="360"/>
      </w:pPr>
    </w:lvl>
    <w:lvl w:ilvl="1" w:tplc="6EAAD5BE">
      <w:start w:val="1"/>
      <w:numFmt w:val="decimal"/>
      <w:lvlText w:val="%2."/>
      <w:lvlJc w:val="left"/>
      <w:pPr>
        <w:tabs>
          <w:tab w:val="num" w:pos="1080"/>
        </w:tabs>
        <w:ind w:left="1080" w:hanging="360"/>
      </w:pPr>
    </w:lvl>
    <w:lvl w:ilvl="2" w:tplc="9B72D264">
      <w:start w:val="1"/>
      <w:numFmt w:val="decimal"/>
      <w:lvlText w:val="%3."/>
      <w:lvlJc w:val="left"/>
      <w:pPr>
        <w:tabs>
          <w:tab w:val="num" w:pos="1440"/>
        </w:tabs>
        <w:ind w:left="1440" w:hanging="360"/>
      </w:pPr>
    </w:lvl>
    <w:lvl w:ilvl="3" w:tplc="FD6E2C3C">
      <w:start w:val="1"/>
      <w:numFmt w:val="decimal"/>
      <w:lvlText w:val="%4."/>
      <w:lvlJc w:val="left"/>
      <w:pPr>
        <w:tabs>
          <w:tab w:val="num" w:pos="1800"/>
        </w:tabs>
        <w:ind w:left="1800" w:hanging="360"/>
      </w:pPr>
    </w:lvl>
    <w:lvl w:ilvl="4" w:tplc="702495D2">
      <w:start w:val="1"/>
      <w:numFmt w:val="decimal"/>
      <w:lvlText w:val="%5."/>
      <w:lvlJc w:val="left"/>
      <w:pPr>
        <w:tabs>
          <w:tab w:val="num" w:pos="2160"/>
        </w:tabs>
        <w:ind w:left="2160" w:hanging="360"/>
      </w:pPr>
    </w:lvl>
    <w:lvl w:ilvl="5" w:tplc="0EA06560">
      <w:start w:val="1"/>
      <w:numFmt w:val="decimal"/>
      <w:lvlText w:val="%6."/>
      <w:lvlJc w:val="left"/>
      <w:pPr>
        <w:tabs>
          <w:tab w:val="num" w:pos="2520"/>
        </w:tabs>
        <w:ind w:left="2520" w:hanging="360"/>
      </w:pPr>
    </w:lvl>
    <w:lvl w:ilvl="6" w:tplc="A67EBB46">
      <w:start w:val="1"/>
      <w:numFmt w:val="decimal"/>
      <w:lvlText w:val="%7."/>
      <w:lvlJc w:val="left"/>
      <w:pPr>
        <w:tabs>
          <w:tab w:val="num" w:pos="2880"/>
        </w:tabs>
        <w:ind w:left="2880" w:hanging="360"/>
      </w:pPr>
    </w:lvl>
    <w:lvl w:ilvl="7" w:tplc="25580C08">
      <w:start w:val="1"/>
      <w:numFmt w:val="decimal"/>
      <w:lvlText w:val="%8."/>
      <w:lvlJc w:val="left"/>
      <w:pPr>
        <w:tabs>
          <w:tab w:val="num" w:pos="3240"/>
        </w:tabs>
        <w:ind w:left="3240" w:hanging="360"/>
      </w:pPr>
    </w:lvl>
    <w:lvl w:ilvl="8" w:tplc="E04E9AF0">
      <w:start w:val="1"/>
      <w:numFmt w:val="decimal"/>
      <w:lvlText w:val="%9."/>
      <w:lvlJc w:val="left"/>
      <w:pPr>
        <w:tabs>
          <w:tab w:val="num" w:pos="3600"/>
        </w:tabs>
        <w:ind w:left="3600" w:hanging="360"/>
      </w:pPr>
    </w:lvl>
  </w:abstractNum>
  <w:abstractNum w:abstractNumId="3" w15:restartNumberingAfterBreak="0">
    <w:nsid w:val="145B25D2"/>
    <w:multiLevelType w:val="hybridMultilevel"/>
    <w:tmpl w:val="4830D36E"/>
    <w:lvl w:ilvl="0" w:tplc="99DCFD02">
      <w:start w:val="1"/>
      <w:numFmt w:val="decimal"/>
      <w:pStyle w:val="3"/>
      <w:lvlText w:val="%1."/>
      <w:lvlJc w:val="left"/>
      <w:pPr>
        <w:tabs>
          <w:tab w:val="num" w:pos="360"/>
        </w:tabs>
        <w:ind w:left="360" w:hanging="360"/>
      </w:pPr>
      <w:rPr>
        <w:rFonts w:cs="Times New Roman"/>
      </w:rPr>
    </w:lvl>
    <w:lvl w:ilvl="1" w:tplc="BAB647D6">
      <w:start w:val="1"/>
      <w:numFmt w:val="decimal"/>
      <w:lvlText w:val="%2."/>
      <w:lvlJc w:val="left"/>
      <w:pPr>
        <w:tabs>
          <w:tab w:val="num" w:pos="1080"/>
        </w:tabs>
        <w:ind w:left="1080" w:hanging="360"/>
      </w:pPr>
    </w:lvl>
    <w:lvl w:ilvl="2" w:tplc="5184B6CE">
      <w:start w:val="1"/>
      <w:numFmt w:val="decimal"/>
      <w:lvlText w:val="%3."/>
      <w:lvlJc w:val="left"/>
      <w:pPr>
        <w:tabs>
          <w:tab w:val="num" w:pos="1440"/>
        </w:tabs>
        <w:ind w:left="1440" w:hanging="360"/>
      </w:pPr>
    </w:lvl>
    <w:lvl w:ilvl="3" w:tplc="ADA070F8">
      <w:start w:val="1"/>
      <w:numFmt w:val="decimal"/>
      <w:lvlText w:val="%4."/>
      <w:lvlJc w:val="left"/>
      <w:pPr>
        <w:tabs>
          <w:tab w:val="num" w:pos="1800"/>
        </w:tabs>
        <w:ind w:left="1800" w:hanging="360"/>
      </w:pPr>
    </w:lvl>
    <w:lvl w:ilvl="4" w:tplc="400A1F86">
      <w:start w:val="1"/>
      <w:numFmt w:val="decimal"/>
      <w:lvlText w:val="%5."/>
      <w:lvlJc w:val="left"/>
      <w:pPr>
        <w:tabs>
          <w:tab w:val="num" w:pos="2160"/>
        </w:tabs>
        <w:ind w:left="2160" w:hanging="360"/>
      </w:pPr>
    </w:lvl>
    <w:lvl w:ilvl="5" w:tplc="CB562EF8">
      <w:start w:val="1"/>
      <w:numFmt w:val="decimal"/>
      <w:lvlText w:val="%6."/>
      <w:lvlJc w:val="left"/>
      <w:pPr>
        <w:tabs>
          <w:tab w:val="num" w:pos="2520"/>
        </w:tabs>
        <w:ind w:left="2520" w:hanging="360"/>
      </w:pPr>
    </w:lvl>
    <w:lvl w:ilvl="6" w:tplc="36920592">
      <w:start w:val="1"/>
      <w:numFmt w:val="decimal"/>
      <w:lvlText w:val="%7."/>
      <w:lvlJc w:val="left"/>
      <w:pPr>
        <w:tabs>
          <w:tab w:val="num" w:pos="2880"/>
        </w:tabs>
        <w:ind w:left="2880" w:hanging="360"/>
      </w:pPr>
    </w:lvl>
    <w:lvl w:ilvl="7" w:tplc="2D7C5866">
      <w:start w:val="1"/>
      <w:numFmt w:val="decimal"/>
      <w:lvlText w:val="%8."/>
      <w:lvlJc w:val="left"/>
      <w:pPr>
        <w:tabs>
          <w:tab w:val="num" w:pos="3240"/>
        </w:tabs>
        <w:ind w:left="3240" w:hanging="360"/>
      </w:pPr>
    </w:lvl>
    <w:lvl w:ilvl="8" w:tplc="BA82A1C0">
      <w:start w:val="1"/>
      <w:numFmt w:val="decimal"/>
      <w:lvlText w:val="%9."/>
      <w:lvlJc w:val="left"/>
      <w:pPr>
        <w:tabs>
          <w:tab w:val="num" w:pos="3600"/>
        </w:tabs>
        <w:ind w:left="3600" w:hanging="360"/>
      </w:pPr>
    </w:lvl>
  </w:abstractNum>
  <w:abstractNum w:abstractNumId="4" w15:restartNumberingAfterBreak="0">
    <w:nsid w:val="17F71D9E"/>
    <w:multiLevelType w:val="hybridMultilevel"/>
    <w:tmpl w:val="D3E46FDA"/>
    <w:lvl w:ilvl="0" w:tplc="7250E270">
      <w:start w:val="1"/>
      <w:numFmt w:val="bullet"/>
      <w:lvlText w:val="–"/>
      <w:lvlJc w:val="left"/>
      <w:pPr>
        <w:ind w:left="709" w:hanging="360"/>
      </w:pPr>
      <w:rPr>
        <w:rFonts w:ascii="Arial" w:eastAsia="Arial" w:hAnsi="Arial" w:cs="Arial" w:hint="default"/>
      </w:rPr>
    </w:lvl>
    <w:lvl w:ilvl="1" w:tplc="6D7478CC">
      <w:start w:val="1"/>
      <w:numFmt w:val="bullet"/>
      <w:lvlText w:val="o"/>
      <w:lvlJc w:val="left"/>
      <w:pPr>
        <w:ind w:left="1429" w:hanging="360"/>
      </w:pPr>
      <w:rPr>
        <w:rFonts w:ascii="Courier New" w:eastAsia="Courier New" w:hAnsi="Courier New" w:cs="Courier New" w:hint="default"/>
      </w:rPr>
    </w:lvl>
    <w:lvl w:ilvl="2" w:tplc="B7D4E93C">
      <w:start w:val="1"/>
      <w:numFmt w:val="bullet"/>
      <w:lvlText w:val="§"/>
      <w:lvlJc w:val="left"/>
      <w:pPr>
        <w:ind w:left="2149" w:hanging="360"/>
      </w:pPr>
      <w:rPr>
        <w:rFonts w:ascii="Wingdings" w:eastAsia="Wingdings" w:hAnsi="Wingdings" w:cs="Wingdings" w:hint="default"/>
      </w:rPr>
    </w:lvl>
    <w:lvl w:ilvl="3" w:tplc="67A476B6">
      <w:start w:val="1"/>
      <w:numFmt w:val="bullet"/>
      <w:lvlText w:val="·"/>
      <w:lvlJc w:val="left"/>
      <w:pPr>
        <w:ind w:left="2869" w:hanging="360"/>
      </w:pPr>
      <w:rPr>
        <w:rFonts w:ascii="Symbol" w:eastAsia="Symbol" w:hAnsi="Symbol" w:cs="Symbol" w:hint="default"/>
      </w:rPr>
    </w:lvl>
    <w:lvl w:ilvl="4" w:tplc="AE08F48A">
      <w:start w:val="1"/>
      <w:numFmt w:val="bullet"/>
      <w:lvlText w:val="o"/>
      <w:lvlJc w:val="left"/>
      <w:pPr>
        <w:ind w:left="3589" w:hanging="360"/>
      </w:pPr>
      <w:rPr>
        <w:rFonts w:ascii="Courier New" w:eastAsia="Courier New" w:hAnsi="Courier New" w:cs="Courier New" w:hint="default"/>
      </w:rPr>
    </w:lvl>
    <w:lvl w:ilvl="5" w:tplc="EEB8A752">
      <w:start w:val="1"/>
      <w:numFmt w:val="bullet"/>
      <w:lvlText w:val="§"/>
      <w:lvlJc w:val="left"/>
      <w:pPr>
        <w:ind w:left="4309" w:hanging="360"/>
      </w:pPr>
      <w:rPr>
        <w:rFonts w:ascii="Wingdings" w:eastAsia="Wingdings" w:hAnsi="Wingdings" w:cs="Wingdings" w:hint="default"/>
      </w:rPr>
    </w:lvl>
    <w:lvl w:ilvl="6" w:tplc="A084516E">
      <w:start w:val="1"/>
      <w:numFmt w:val="bullet"/>
      <w:lvlText w:val="·"/>
      <w:lvlJc w:val="left"/>
      <w:pPr>
        <w:ind w:left="5029" w:hanging="360"/>
      </w:pPr>
      <w:rPr>
        <w:rFonts w:ascii="Symbol" w:eastAsia="Symbol" w:hAnsi="Symbol" w:cs="Symbol" w:hint="default"/>
      </w:rPr>
    </w:lvl>
    <w:lvl w:ilvl="7" w:tplc="3B92CF1E">
      <w:start w:val="1"/>
      <w:numFmt w:val="bullet"/>
      <w:lvlText w:val="o"/>
      <w:lvlJc w:val="left"/>
      <w:pPr>
        <w:ind w:left="5749" w:hanging="360"/>
      </w:pPr>
      <w:rPr>
        <w:rFonts w:ascii="Courier New" w:eastAsia="Courier New" w:hAnsi="Courier New" w:cs="Courier New" w:hint="default"/>
      </w:rPr>
    </w:lvl>
    <w:lvl w:ilvl="8" w:tplc="39A4D54A">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A852119"/>
    <w:multiLevelType w:val="multilevel"/>
    <w:tmpl w:val="8B76B8C6"/>
    <w:lvl w:ilvl="0">
      <w:start w:val="1"/>
      <w:numFmt w:val="decimal"/>
      <w:lvlText w:val="%1."/>
      <w:lvlJc w:val="left"/>
      <w:pPr>
        <w:tabs>
          <w:tab w:val="num" w:pos="0"/>
        </w:tabs>
        <w:ind w:left="720" w:hanging="360"/>
      </w:pPr>
    </w:lvl>
    <w:lvl w:ilvl="1">
      <w:start w:val="1"/>
      <w:numFmt w:val="decimal"/>
      <w:pStyle w:val="11"/>
      <w:lvlText w:val="%1.%2."/>
      <w:lvlJc w:val="left"/>
      <w:pPr>
        <w:tabs>
          <w:tab w:val="num" w:pos="0"/>
        </w:tabs>
        <w:ind w:left="1080" w:hanging="720"/>
      </w:pPr>
      <w:rPr>
        <w:rFonts w:ascii="Times New Roman" w:hAnsi="Times New Roman" w:cs="Times New Roman"/>
        <w:b w:val="0"/>
        <w:color w:val="auto"/>
        <w:sz w:val="26"/>
        <w:szCs w:val="26"/>
      </w:rPr>
    </w:lvl>
    <w:lvl w:ilvl="2">
      <w:start w:val="1"/>
      <w:numFmt w:val="decimal"/>
      <w:pStyle w:val="111"/>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6" w15:restartNumberingAfterBreak="0">
    <w:nsid w:val="1A9A3E51"/>
    <w:multiLevelType w:val="hybridMultilevel"/>
    <w:tmpl w:val="C41AD2D4"/>
    <w:lvl w:ilvl="0" w:tplc="BA083CCA">
      <w:start w:val="1"/>
      <w:numFmt w:val="none"/>
      <w:suff w:val="nothing"/>
      <w:lvlText w:val=""/>
      <w:lvlJc w:val="left"/>
      <w:pPr>
        <w:tabs>
          <w:tab w:val="num" w:pos="0"/>
        </w:tabs>
        <w:ind w:left="0" w:firstLine="0"/>
      </w:pPr>
    </w:lvl>
    <w:lvl w:ilvl="1" w:tplc="801C1EA0">
      <w:start w:val="1"/>
      <w:numFmt w:val="none"/>
      <w:suff w:val="nothing"/>
      <w:lvlText w:val=""/>
      <w:lvlJc w:val="left"/>
      <w:pPr>
        <w:tabs>
          <w:tab w:val="num" w:pos="0"/>
        </w:tabs>
        <w:ind w:left="0" w:firstLine="0"/>
      </w:pPr>
    </w:lvl>
    <w:lvl w:ilvl="2" w:tplc="297E1DDE">
      <w:start w:val="1"/>
      <w:numFmt w:val="none"/>
      <w:suff w:val="nothing"/>
      <w:lvlText w:val=""/>
      <w:lvlJc w:val="left"/>
      <w:pPr>
        <w:tabs>
          <w:tab w:val="num" w:pos="0"/>
        </w:tabs>
        <w:ind w:left="0" w:firstLine="0"/>
      </w:pPr>
    </w:lvl>
    <w:lvl w:ilvl="3" w:tplc="126CFB30">
      <w:start w:val="1"/>
      <w:numFmt w:val="none"/>
      <w:suff w:val="nothing"/>
      <w:lvlText w:val=""/>
      <w:lvlJc w:val="left"/>
      <w:pPr>
        <w:tabs>
          <w:tab w:val="num" w:pos="0"/>
        </w:tabs>
        <w:ind w:left="0" w:firstLine="0"/>
      </w:pPr>
    </w:lvl>
    <w:lvl w:ilvl="4" w:tplc="FA6A6012">
      <w:start w:val="1"/>
      <w:numFmt w:val="none"/>
      <w:suff w:val="nothing"/>
      <w:lvlText w:val=""/>
      <w:lvlJc w:val="left"/>
      <w:pPr>
        <w:tabs>
          <w:tab w:val="num" w:pos="0"/>
        </w:tabs>
        <w:ind w:left="0" w:firstLine="0"/>
      </w:pPr>
    </w:lvl>
    <w:lvl w:ilvl="5" w:tplc="133415BC">
      <w:start w:val="1"/>
      <w:numFmt w:val="none"/>
      <w:suff w:val="nothing"/>
      <w:lvlText w:val=""/>
      <w:lvlJc w:val="left"/>
      <w:pPr>
        <w:tabs>
          <w:tab w:val="num" w:pos="0"/>
        </w:tabs>
        <w:ind w:left="0" w:firstLine="0"/>
      </w:pPr>
    </w:lvl>
    <w:lvl w:ilvl="6" w:tplc="118EE1AC">
      <w:start w:val="1"/>
      <w:numFmt w:val="none"/>
      <w:suff w:val="nothing"/>
      <w:lvlText w:val=""/>
      <w:lvlJc w:val="left"/>
      <w:pPr>
        <w:tabs>
          <w:tab w:val="num" w:pos="0"/>
        </w:tabs>
        <w:ind w:left="0" w:firstLine="0"/>
      </w:pPr>
    </w:lvl>
    <w:lvl w:ilvl="7" w:tplc="0FB05570">
      <w:start w:val="1"/>
      <w:numFmt w:val="none"/>
      <w:suff w:val="nothing"/>
      <w:lvlText w:val=""/>
      <w:lvlJc w:val="left"/>
      <w:pPr>
        <w:tabs>
          <w:tab w:val="num" w:pos="0"/>
        </w:tabs>
        <w:ind w:left="0" w:firstLine="0"/>
      </w:pPr>
    </w:lvl>
    <w:lvl w:ilvl="8" w:tplc="15802402">
      <w:start w:val="1"/>
      <w:numFmt w:val="none"/>
      <w:suff w:val="nothing"/>
      <w:lvlText w:val=""/>
      <w:lvlJc w:val="left"/>
      <w:pPr>
        <w:tabs>
          <w:tab w:val="num" w:pos="0"/>
        </w:tabs>
        <w:ind w:left="0" w:firstLine="0"/>
      </w:pPr>
    </w:lvl>
  </w:abstractNum>
  <w:abstractNum w:abstractNumId="7" w15:restartNumberingAfterBreak="0">
    <w:nsid w:val="1AD507E0"/>
    <w:multiLevelType w:val="hybridMultilevel"/>
    <w:tmpl w:val="AA04DA28"/>
    <w:lvl w:ilvl="0" w:tplc="AB10263C">
      <w:start w:val="1"/>
      <w:numFmt w:val="bullet"/>
      <w:lvlText w:val="–"/>
      <w:lvlJc w:val="left"/>
      <w:pPr>
        <w:ind w:left="709" w:hanging="360"/>
      </w:pPr>
      <w:rPr>
        <w:rFonts w:ascii="Arial" w:eastAsia="Arial" w:hAnsi="Arial" w:cs="Arial" w:hint="default"/>
      </w:rPr>
    </w:lvl>
    <w:lvl w:ilvl="1" w:tplc="41AA8114">
      <w:start w:val="1"/>
      <w:numFmt w:val="bullet"/>
      <w:lvlText w:val="o"/>
      <w:lvlJc w:val="left"/>
      <w:pPr>
        <w:ind w:left="1429" w:hanging="360"/>
      </w:pPr>
      <w:rPr>
        <w:rFonts w:ascii="Courier New" w:eastAsia="Courier New" w:hAnsi="Courier New" w:cs="Courier New" w:hint="default"/>
      </w:rPr>
    </w:lvl>
    <w:lvl w:ilvl="2" w:tplc="5E44BB0A">
      <w:start w:val="1"/>
      <w:numFmt w:val="bullet"/>
      <w:lvlText w:val="§"/>
      <w:lvlJc w:val="left"/>
      <w:pPr>
        <w:ind w:left="2149" w:hanging="360"/>
      </w:pPr>
      <w:rPr>
        <w:rFonts w:ascii="Wingdings" w:eastAsia="Wingdings" w:hAnsi="Wingdings" w:cs="Wingdings" w:hint="default"/>
      </w:rPr>
    </w:lvl>
    <w:lvl w:ilvl="3" w:tplc="1062EF4E">
      <w:start w:val="1"/>
      <w:numFmt w:val="bullet"/>
      <w:lvlText w:val="·"/>
      <w:lvlJc w:val="left"/>
      <w:pPr>
        <w:ind w:left="2869" w:hanging="360"/>
      </w:pPr>
      <w:rPr>
        <w:rFonts w:ascii="Symbol" w:eastAsia="Symbol" w:hAnsi="Symbol" w:cs="Symbol" w:hint="default"/>
      </w:rPr>
    </w:lvl>
    <w:lvl w:ilvl="4" w:tplc="28DE5692">
      <w:start w:val="1"/>
      <w:numFmt w:val="bullet"/>
      <w:lvlText w:val="o"/>
      <w:lvlJc w:val="left"/>
      <w:pPr>
        <w:ind w:left="3589" w:hanging="360"/>
      </w:pPr>
      <w:rPr>
        <w:rFonts w:ascii="Courier New" w:eastAsia="Courier New" w:hAnsi="Courier New" w:cs="Courier New" w:hint="default"/>
      </w:rPr>
    </w:lvl>
    <w:lvl w:ilvl="5" w:tplc="B394A70E">
      <w:start w:val="1"/>
      <w:numFmt w:val="bullet"/>
      <w:lvlText w:val="§"/>
      <w:lvlJc w:val="left"/>
      <w:pPr>
        <w:ind w:left="4309" w:hanging="360"/>
      </w:pPr>
      <w:rPr>
        <w:rFonts w:ascii="Wingdings" w:eastAsia="Wingdings" w:hAnsi="Wingdings" w:cs="Wingdings" w:hint="default"/>
      </w:rPr>
    </w:lvl>
    <w:lvl w:ilvl="6" w:tplc="714862DC">
      <w:start w:val="1"/>
      <w:numFmt w:val="bullet"/>
      <w:lvlText w:val="·"/>
      <w:lvlJc w:val="left"/>
      <w:pPr>
        <w:ind w:left="5029" w:hanging="360"/>
      </w:pPr>
      <w:rPr>
        <w:rFonts w:ascii="Symbol" w:eastAsia="Symbol" w:hAnsi="Symbol" w:cs="Symbol" w:hint="default"/>
      </w:rPr>
    </w:lvl>
    <w:lvl w:ilvl="7" w:tplc="ED94CC70">
      <w:start w:val="1"/>
      <w:numFmt w:val="bullet"/>
      <w:lvlText w:val="o"/>
      <w:lvlJc w:val="left"/>
      <w:pPr>
        <w:ind w:left="5749" w:hanging="360"/>
      </w:pPr>
      <w:rPr>
        <w:rFonts w:ascii="Courier New" w:eastAsia="Courier New" w:hAnsi="Courier New" w:cs="Courier New" w:hint="default"/>
      </w:rPr>
    </w:lvl>
    <w:lvl w:ilvl="8" w:tplc="94A2A94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23A05F03"/>
    <w:multiLevelType w:val="hybridMultilevel"/>
    <w:tmpl w:val="763689B8"/>
    <w:lvl w:ilvl="0" w:tplc="DB1446F0">
      <w:start w:val="1"/>
      <w:numFmt w:val="bullet"/>
      <w:lvlText w:val="–"/>
      <w:lvlJc w:val="left"/>
      <w:pPr>
        <w:ind w:left="709" w:hanging="360"/>
      </w:pPr>
      <w:rPr>
        <w:rFonts w:ascii="Arial" w:eastAsia="Arial" w:hAnsi="Arial" w:cs="Arial" w:hint="default"/>
      </w:rPr>
    </w:lvl>
    <w:lvl w:ilvl="1" w:tplc="C564051E">
      <w:start w:val="1"/>
      <w:numFmt w:val="bullet"/>
      <w:lvlText w:val="o"/>
      <w:lvlJc w:val="left"/>
      <w:pPr>
        <w:ind w:left="1429" w:hanging="360"/>
      </w:pPr>
      <w:rPr>
        <w:rFonts w:ascii="Courier New" w:eastAsia="Courier New" w:hAnsi="Courier New" w:cs="Courier New" w:hint="default"/>
      </w:rPr>
    </w:lvl>
    <w:lvl w:ilvl="2" w:tplc="D26E76CA">
      <w:start w:val="1"/>
      <w:numFmt w:val="bullet"/>
      <w:lvlText w:val="§"/>
      <w:lvlJc w:val="left"/>
      <w:pPr>
        <w:ind w:left="2149" w:hanging="360"/>
      </w:pPr>
      <w:rPr>
        <w:rFonts w:ascii="Wingdings" w:eastAsia="Wingdings" w:hAnsi="Wingdings" w:cs="Wingdings" w:hint="default"/>
      </w:rPr>
    </w:lvl>
    <w:lvl w:ilvl="3" w:tplc="C7F0D302">
      <w:start w:val="1"/>
      <w:numFmt w:val="bullet"/>
      <w:lvlText w:val="·"/>
      <w:lvlJc w:val="left"/>
      <w:pPr>
        <w:ind w:left="2869" w:hanging="360"/>
      </w:pPr>
      <w:rPr>
        <w:rFonts w:ascii="Symbol" w:eastAsia="Symbol" w:hAnsi="Symbol" w:cs="Symbol" w:hint="default"/>
      </w:rPr>
    </w:lvl>
    <w:lvl w:ilvl="4" w:tplc="6924E13C">
      <w:start w:val="1"/>
      <w:numFmt w:val="bullet"/>
      <w:lvlText w:val="o"/>
      <w:lvlJc w:val="left"/>
      <w:pPr>
        <w:ind w:left="3589" w:hanging="360"/>
      </w:pPr>
      <w:rPr>
        <w:rFonts w:ascii="Courier New" w:eastAsia="Courier New" w:hAnsi="Courier New" w:cs="Courier New" w:hint="default"/>
      </w:rPr>
    </w:lvl>
    <w:lvl w:ilvl="5" w:tplc="662285D4">
      <w:start w:val="1"/>
      <w:numFmt w:val="bullet"/>
      <w:lvlText w:val="§"/>
      <w:lvlJc w:val="left"/>
      <w:pPr>
        <w:ind w:left="4309" w:hanging="360"/>
      </w:pPr>
      <w:rPr>
        <w:rFonts w:ascii="Wingdings" w:eastAsia="Wingdings" w:hAnsi="Wingdings" w:cs="Wingdings" w:hint="default"/>
      </w:rPr>
    </w:lvl>
    <w:lvl w:ilvl="6" w:tplc="ADA4196A">
      <w:start w:val="1"/>
      <w:numFmt w:val="bullet"/>
      <w:lvlText w:val="·"/>
      <w:lvlJc w:val="left"/>
      <w:pPr>
        <w:ind w:left="5029" w:hanging="360"/>
      </w:pPr>
      <w:rPr>
        <w:rFonts w:ascii="Symbol" w:eastAsia="Symbol" w:hAnsi="Symbol" w:cs="Symbol" w:hint="default"/>
      </w:rPr>
    </w:lvl>
    <w:lvl w:ilvl="7" w:tplc="77D0EAA8">
      <w:start w:val="1"/>
      <w:numFmt w:val="bullet"/>
      <w:lvlText w:val="o"/>
      <w:lvlJc w:val="left"/>
      <w:pPr>
        <w:ind w:left="5749" w:hanging="360"/>
      </w:pPr>
      <w:rPr>
        <w:rFonts w:ascii="Courier New" w:eastAsia="Courier New" w:hAnsi="Courier New" w:cs="Courier New" w:hint="default"/>
      </w:rPr>
    </w:lvl>
    <w:lvl w:ilvl="8" w:tplc="E9D41476">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E8601C6"/>
    <w:multiLevelType w:val="hybridMultilevel"/>
    <w:tmpl w:val="648485D8"/>
    <w:lvl w:ilvl="0" w:tplc="1A1E3BEA">
      <w:start w:val="1"/>
      <w:numFmt w:val="russianLower"/>
      <w:pStyle w:val="a0"/>
      <w:lvlText w:val="%1)"/>
      <w:lvlJc w:val="left"/>
      <w:pPr>
        <w:tabs>
          <w:tab w:val="num" w:pos="0"/>
        </w:tabs>
        <w:ind w:left="1429" w:hanging="360"/>
      </w:pPr>
    </w:lvl>
    <w:lvl w:ilvl="1" w:tplc="13EC8F02">
      <w:start w:val="1"/>
      <w:numFmt w:val="lowerLetter"/>
      <w:lvlText w:val="%2."/>
      <w:lvlJc w:val="left"/>
      <w:pPr>
        <w:tabs>
          <w:tab w:val="num" w:pos="0"/>
        </w:tabs>
        <w:ind w:left="2149" w:hanging="360"/>
      </w:pPr>
    </w:lvl>
    <w:lvl w:ilvl="2" w:tplc="D8326FC8">
      <w:start w:val="1"/>
      <w:numFmt w:val="lowerRoman"/>
      <w:lvlText w:val="%3."/>
      <w:lvlJc w:val="right"/>
      <w:pPr>
        <w:tabs>
          <w:tab w:val="num" w:pos="0"/>
        </w:tabs>
        <w:ind w:left="2869" w:hanging="180"/>
      </w:pPr>
    </w:lvl>
    <w:lvl w:ilvl="3" w:tplc="B860C40C">
      <w:start w:val="1"/>
      <w:numFmt w:val="decimal"/>
      <w:lvlText w:val="%4."/>
      <w:lvlJc w:val="left"/>
      <w:pPr>
        <w:tabs>
          <w:tab w:val="num" w:pos="0"/>
        </w:tabs>
        <w:ind w:left="3589" w:hanging="360"/>
      </w:pPr>
    </w:lvl>
    <w:lvl w:ilvl="4" w:tplc="AE324CEE">
      <w:start w:val="1"/>
      <w:numFmt w:val="lowerLetter"/>
      <w:lvlText w:val="%5."/>
      <w:lvlJc w:val="left"/>
      <w:pPr>
        <w:tabs>
          <w:tab w:val="num" w:pos="0"/>
        </w:tabs>
        <w:ind w:left="4309" w:hanging="360"/>
      </w:pPr>
    </w:lvl>
    <w:lvl w:ilvl="5" w:tplc="B918661C">
      <w:start w:val="1"/>
      <w:numFmt w:val="lowerRoman"/>
      <w:lvlText w:val="%6."/>
      <w:lvlJc w:val="right"/>
      <w:pPr>
        <w:tabs>
          <w:tab w:val="num" w:pos="0"/>
        </w:tabs>
        <w:ind w:left="5029" w:hanging="180"/>
      </w:pPr>
    </w:lvl>
    <w:lvl w:ilvl="6" w:tplc="CDBAF05C">
      <w:start w:val="1"/>
      <w:numFmt w:val="decimal"/>
      <w:lvlText w:val="%7."/>
      <w:lvlJc w:val="left"/>
      <w:pPr>
        <w:tabs>
          <w:tab w:val="num" w:pos="0"/>
        </w:tabs>
        <w:ind w:left="5749" w:hanging="360"/>
      </w:pPr>
    </w:lvl>
    <w:lvl w:ilvl="7" w:tplc="85BAAFCA">
      <w:start w:val="1"/>
      <w:numFmt w:val="lowerLetter"/>
      <w:lvlText w:val="%8."/>
      <w:lvlJc w:val="left"/>
      <w:pPr>
        <w:tabs>
          <w:tab w:val="num" w:pos="0"/>
        </w:tabs>
        <w:ind w:left="6469" w:hanging="360"/>
      </w:pPr>
    </w:lvl>
    <w:lvl w:ilvl="8" w:tplc="88269F5C">
      <w:start w:val="1"/>
      <w:numFmt w:val="lowerRoman"/>
      <w:lvlText w:val="%9."/>
      <w:lvlJc w:val="right"/>
      <w:pPr>
        <w:tabs>
          <w:tab w:val="num" w:pos="0"/>
        </w:tabs>
        <w:ind w:left="7189" w:hanging="180"/>
      </w:pPr>
    </w:lvl>
  </w:abstractNum>
  <w:abstractNum w:abstractNumId="10" w15:restartNumberingAfterBreak="0">
    <w:nsid w:val="2FA5155C"/>
    <w:multiLevelType w:val="hybridMultilevel"/>
    <w:tmpl w:val="42089F88"/>
    <w:lvl w:ilvl="0" w:tplc="CE369E68">
      <w:start w:val="1"/>
      <w:numFmt w:val="bullet"/>
      <w:lvlText w:val="–"/>
      <w:lvlJc w:val="left"/>
      <w:pPr>
        <w:ind w:left="709" w:hanging="360"/>
      </w:pPr>
      <w:rPr>
        <w:rFonts w:ascii="Arial" w:eastAsia="Arial" w:hAnsi="Arial" w:cs="Arial" w:hint="default"/>
      </w:rPr>
    </w:lvl>
    <w:lvl w:ilvl="1" w:tplc="7408C430">
      <w:start w:val="1"/>
      <w:numFmt w:val="bullet"/>
      <w:lvlText w:val="o"/>
      <w:lvlJc w:val="left"/>
      <w:pPr>
        <w:ind w:left="1429" w:hanging="360"/>
      </w:pPr>
      <w:rPr>
        <w:rFonts w:ascii="Courier New" w:eastAsia="Courier New" w:hAnsi="Courier New" w:cs="Courier New" w:hint="default"/>
      </w:rPr>
    </w:lvl>
    <w:lvl w:ilvl="2" w:tplc="F164271E">
      <w:start w:val="1"/>
      <w:numFmt w:val="bullet"/>
      <w:lvlText w:val="§"/>
      <w:lvlJc w:val="left"/>
      <w:pPr>
        <w:ind w:left="2149" w:hanging="360"/>
      </w:pPr>
      <w:rPr>
        <w:rFonts w:ascii="Wingdings" w:eastAsia="Wingdings" w:hAnsi="Wingdings" w:cs="Wingdings" w:hint="default"/>
      </w:rPr>
    </w:lvl>
    <w:lvl w:ilvl="3" w:tplc="1EBC8EC4">
      <w:start w:val="1"/>
      <w:numFmt w:val="bullet"/>
      <w:lvlText w:val="·"/>
      <w:lvlJc w:val="left"/>
      <w:pPr>
        <w:ind w:left="2869" w:hanging="360"/>
      </w:pPr>
      <w:rPr>
        <w:rFonts w:ascii="Symbol" w:eastAsia="Symbol" w:hAnsi="Symbol" w:cs="Symbol" w:hint="default"/>
      </w:rPr>
    </w:lvl>
    <w:lvl w:ilvl="4" w:tplc="8E12C986">
      <w:start w:val="1"/>
      <w:numFmt w:val="bullet"/>
      <w:lvlText w:val="o"/>
      <w:lvlJc w:val="left"/>
      <w:pPr>
        <w:ind w:left="3589" w:hanging="360"/>
      </w:pPr>
      <w:rPr>
        <w:rFonts w:ascii="Courier New" w:eastAsia="Courier New" w:hAnsi="Courier New" w:cs="Courier New" w:hint="default"/>
      </w:rPr>
    </w:lvl>
    <w:lvl w:ilvl="5" w:tplc="CE02CA9A">
      <w:start w:val="1"/>
      <w:numFmt w:val="bullet"/>
      <w:lvlText w:val="§"/>
      <w:lvlJc w:val="left"/>
      <w:pPr>
        <w:ind w:left="4309" w:hanging="360"/>
      </w:pPr>
      <w:rPr>
        <w:rFonts w:ascii="Wingdings" w:eastAsia="Wingdings" w:hAnsi="Wingdings" w:cs="Wingdings" w:hint="default"/>
      </w:rPr>
    </w:lvl>
    <w:lvl w:ilvl="6" w:tplc="2A681F30">
      <w:start w:val="1"/>
      <w:numFmt w:val="bullet"/>
      <w:lvlText w:val="·"/>
      <w:lvlJc w:val="left"/>
      <w:pPr>
        <w:ind w:left="5029" w:hanging="360"/>
      </w:pPr>
      <w:rPr>
        <w:rFonts w:ascii="Symbol" w:eastAsia="Symbol" w:hAnsi="Symbol" w:cs="Symbol" w:hint="default"/>
      </w:rPr>
    </w:lvl>
    <w:lvl w:ilvl="7" w:tplc="BBD2EB98">
      <w:start w:val="1"/>
      <w:numFmt w:val="bullet"/>
      <w:lvlText w:val="o"/>
      <w:lvlJc w:val="left"/>
      <w:pPr>
        <w:ind w:left="5749" w:hanging="360"/>
      </w:pPr>
      <w:rPr>
        <w:rFonts w:ascii="Courier New" w:eastAsia="Courier New" w:hAnsi="Courier New" w:cs="Courier New" w:hint="default"/>
      </w:rPr>
    </w:lvl>
    <w:lvl w:ilvl="8" w:tplc="A558C116">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311B05E6"/>
    <w:multiLevelType w:val="multilevel"/>
    <w:tmpl w:val="069AAE9A"/>
    <w:lvl w:ilvl="0">
      <w:start w:val="1"/>
      <w:numFmt w:val="decimal"/>
      <w:lvlText w:val="%1."/>
      <w:lvlJc w:val="left"/>
      <w:pPr>
        <w:tabs>
          <w:tab w:val="num" w:pos="0"/>
        </w:tabs>
        <w:ind w:left="0" w:firstLine="0"/>
      </w:pPr>
      <w:rPr>
        <w:rFonts w:cs="Times New Roman"/>
        <w:b/>
        <w:bCs/>
        <w:i w:val="0"/>
        <w:iCs w:val="0"/>
        <w:caps w:val="0"/>
        <w:smallCaps w:val="0"/>
        <w:strike w:val="0"/>
        <w:vanish w:val="0"/>
        <w:color w:val="000000"/>
        <w:spacing w:val="0"/>
        <w:position w:val="0"/>
        <w:sz w:val="22"/>
        <w:u w:val="none"/>
        <w:vertAlign w:val="baseline"/>
      </w:rPr>
    </w:lvl>
    <w:lvl w:ilvl="1">
      <w:start w:val="1"/>
      <w:numFmt w:val="decimal"/>
      <w:lvlText w:val="%1.%2"/>
      <w:lvlJc w:val="left"/>
      <w:pPr>
        <w:tabs>
          <w:tab w:val="num" w:pos="1277"/>
        </w:tabs>
        <w:ind w:left="1277" w:hanging="851"/>
      </w:pPr>
      <w:rPr>
        <w:rFonts w:cs="Times New Roman"/>
        <w:caps w:val="0"/>
        <w:smallCaps w:val="0"/>
        <w:strike w:val="0"/>
        <w:vanish w:val="0"/>
        <w:color w:val="auto"/>
        <w:spacing w:val="0"/>
        <w:position w:val="0"/>
        <w:sz w:val="22"/>
        <w:u w:val="none"/>
        <w:vertAlign w:val="baseline"/>
      </w:rPr>
    </w:lvl>
    <w:lvl w:ilvl="2">
      <w:start w:val="1"/>
      <w:numFmt w:val="decimal"/>
      <w:pStyle w:val="a1"/>
      <w:lvlText w:val="%1.%2.%3"/>
      <w:lvlJc w:val="left"/>
      <w:pPr>
        <w:tabs>
          <w:tab w:val="num" w:pos="1135"/>
        </w:tabs>
        <w:ind w:left="-283" w:firstLine="567"/>
      </w:pPr>
      <w:rPr>
        <w:rFonts w:cs="Times New Roman"/>
        <w:b w:val="0"/>
        <w:bCs w:val="0"/>
        <w:i w:val="0"/>
        <w:iCs w:val="0"/>
      </w:rPr>
    </w:lvl>
    <w:lvl w:ilvl="3">
      <w:start w:val="1"/>
      <w:numFmt w:val="decimal"/>
      <w:lvlText w:val="%1.%2.%3.%4"/>
      <w:lvlJc w:val="left"/>
      <w:pPr>
        <w:tabs>
          <w:tab w:val="num" w:pos="1418"/>
        </w:tabs>
        <w:ind w:left="0" w:firstLine="567"/>
      </w:pPr>
      <w:rPr>
        <w:rFonts w:cs="Times New Roman"/>
        <w:b w:val="0"/>
        <w:bCs w:val="0"/>
        <w:i w:val="0"/>
        <w:iCs w:val="0"/>
        <w:caps w:val="0"/>
        <w:smallCaps w:val="0"/>
        <w:strike w:val="0"/>
        <w:vanish w:val="0"/>
        <w:color w:val="auto"/>
        <w:spacing w:val="0"/>
        <w:position w:val="0"/>
        <w:sz w:val="22"/>
        <w:u w:val="none"/>
        <w:vertAlign w:val="baseline"/>
      </w:rPr>
    </w:lvl>
    <w:lvl w:ilvl="4">
      <w:start w:val="1"/>
      <w:numFmt w:val="lowerLetter"/>
      <w:lvlText w:val="%5)"/>
      <w:lvlJc w:val="left"/>
      <w:pPr>
        <w:tabs>
          <w:tab w:val="num" w:pos="1418"/>
        </w:tabs>
        <w:ind w:left="0" w:firstLine="567"/>
      </w:pPr>
      <w:rPr>
        <w:rFonts w:cs="Times New Roman"/>
        <w:b w:val="0"/>
        <w:bCs w:val="0"/>
        <w:i w:val="0"/>
        <w:iCs w:val="0"/>
      </w:rPr>
    </w:lvl>
    <w:lvl w:ilvl="5">
      <w:start w:val="1"/>
      <w:numFmt w:val="lowerRoman"/>
      <w:lvlText w:val="%6)"/>
      <w:lvlJc w:val="left"/>
      <w:pPr>
        <w:tabs>
          <w:tab w:val="num" w:pos="1985"/>
        </w:tabs>
        <w:ind w:left="1985" w:hanging="567"/>
      </w:pPr>
      <w:rPr>
        <w:rFonts w:cs="Times New Roman"/>
      </w:rPr>
    </w:lvl>
    <w:lvl w:ilvl="6">
      <w:start w:val="1"/>
      <w:numFmt w:val="decimal"/>
      <w:lvlText w:val="%5.%6.%7)"/>
      <w:lvlJc w:val="left"/>
      <w:pPr>
        <w:tabs>
          <w:tab w:val="num" w:pos="3119"/>
        </w:tabs>
        <w:ind w:left="3119" w:hanging="851"/>
      </w:pPr>
      <w:rPr>
        <w:rFonts w:cs="Times New Roman"/>
      </w:rPr>
    </w:lvl>
    <w:lvl w:ilvl="7">
      <w:start w:val="1"/>
      <w:numFmt w:val="decimal"/>
      <w:lvlText w:val="%5.%6.%7.%8)"/>
      <w:lvlJc w:val="left"/>
      <w:pPr>
        <w:tabs>
          <w:tab w:val="num" w:pos="3402"/>
        </w:tabs>
        <w:ind w:left="3402" w:hanging="567"/>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31A36B4B"/>
    <w:multiLevelType w:val="hybridMultilevel"/>
    <w:tmpl w:val="D098E534"/>
    <w:lvl w:ilvl="0" w:tplc="A52069C0">
      <w:start w:val="1"/>
      <w:numFmt w:val="bullet"/>
      <w:lvlText w:val="–"/>
      <w:lvlJc w:val="left"/>
      <w:pPr>
        <w:ind w:left="742" w:hanging="360"/>
      </w:pPr>
      <w:rPr>
        <w:rFonts w:ascii="Arial" w:eastAsia="Arial" w:hAnsi="Arial" w:cs="Arial" w:hint="default"/>
      </w:rPr>
    </w:lvl>
    <w:lvl w:ilvl="1" w:tplc="5F8E339A">
      <w:start w:val="1"/>
      <w:numFmt w:val="bullet"/>
      <w:lvlText w:val="o"/>
      <w:lvlJc w:val="left"/>
      <w:pPr>
        <w:ind w:left="1462" w:hanging="360"/>
      </w:pPr>
      <w:rPr>
        <w:rFonts w:ascii="Courier New" w:eastAsia="Courier New" w:hAnsi="Courier New" w:cs="Courier New" w:hint="default"/>
      </w:rPr>
    </w:lvl>
    <w:lvl w:ilvl="2" w:tplc="E488E73E">
      <w:start w:val="1"/>
      <w:numFmt w:val="bullet"/>
      <w:lvlText w:val="§"/>
      <w:lvlJc w:val="left"/>
      <w:pPr>
        <w:ind w:left="2182" w:hanging="360"/>
      </w:pPr>
      <w:rPr>
        <w:rFonts w:ascii="Wingdings" w:eastAsia="Wingdings" w:hAnsi="Wingdings" w:cs="Wingdings" w:hint="default"/>
      </w:rPr>
    </w:lvl>
    <w:lvl w:ilvl="3" w:tplc="E438C1CA">
      <w:start w:val="1"/>
      <w:numFmt w:val="bullet"/>
      <w:lvlText w:val="·"/>
      <w:lvlJc w:val="left"/>
      <w:pPr>
        <w:ind w:left="2902" w:hanging="360"/>
      </w:pPr>
      <w:rPr>
        <w:rFonts w:ascii="Symbol" w:eastAsia="Symbol" w:hAnsi="Symbol" w:cs="Symbol" w:hint="default"/>
      </w:rPr>
    </w:lvl>
    <w:lvl w:ilvl="4" w:tplc="FA423874">
      <w:start w:val="1"/>
      <w:numFmt w:val="bullet"/>
      <w:lvlText w:val="o"/>
      <w:lvlJc w:val="left"/>
      <w:pPr>
        <w:ind w:left="3622" w:hanging="360"/>
      </w:pPr>
      <w:rPr>
        <w:rFonts w:ascii="Courier New" w:eastAsia="Courier New" w:hAnsi="Courier New" w:cs="Courier New" w:hint="default"/>
      </w:rPr>
    </w:lvl>
    <w:lvl w:ilvl="5" w:tplc="41D050FE">
      <w:start w:val="1"/>
      <w:numFmt w:val="bullet"/>
      <w:lvlText w:val="§"/>
      <w:lvlJc w:val="left"/>
      <w:pPr>
        <w:ind w:left="4342" w:hanging="360"/>
      </w:pPr>
      <w:rPr>
        <w:rFonts w:ascii="Wingdings" w:eastAsia="Wingdings" w:hAnsi="Wingdings" w:cs="Wingdings" w:hint="default"/>
      </w:rPr>
    </w:lvl>
    <w:lvl w:ilvl="6" w:tplc="AE1CFC48">
      <w:start w:val="1"/>
      <w:numFmt w:val="bullet"/>
      <w:lvlText w:val="·"/>
      <w:lvlJc w:val="left"/>
      <w:pPr>
        <w:ind w:left="5062" w:hanging="360"/>
      </w:pPr>
      <w:rPr>
        <w:rFonts w:ascii="Symbol" w:eastAsia="Symbol" w:hAnsi="Symbol" w:cs="Symbol" w:hint="default"/>
      </w:rPr>
    </w:lvl>
    <w:lvl w:ilvl="7" w:tplc="17EE5DA4">
      <w:start w:val="1"/>
      <w:numFmt w:val="bullet"/>
      <w:lvlText w:val="o"/>
      <w:lvlJc w:val="left"/>
      <w:pPr>
        <w:ind w:left="5782" w:hanging="360"/>
      </w:pPr>
      <w:rPr>
        <w:rFonts w:ascii="Courier New" w:eastAsia="Courier New" w:hAnsi="Courier New" w:cs="Courier New" w:hint="default"/>
      </w:rPr>
    </w:lvl>
    <w:lvl w:ilvl="8" w:tplc="B934A594">
      <w:start w:val="1"/>
      <w:numFmt w:val="bullet"/>
      <w:lvlText w:val="§"/>
      <w:lvlJc w:val="left"/>
      <w:pPr>
        <w:ind w:left="6502" w:hanging="360"/>
      </w:pPr>
      <w:rPr>
        <w:rFonts w:ascii="Wingdings" w:eastAsia="Wingdings" w:hAnsi="Wingdings" w:cs="Wingdings" w:hint="default"/>
      </w:rPr>
    </w:lvl>
  </w:abstractNum>
  <w:abstractNum w:abstractNumId="13" w15:restartNumberingAfterBreak="0">
    <w:nsid w:val="4C202943"/>
    <w:multiLevelType w:val="hybridMultilevel"/>
    <w:tmpl w:val="621A0B38"/>
    <w:lvl w:ilvl="0" w:tplc="AD62207E">
      <w:start w:val="1"/>
      <w:numFmt w:val="bullet"/>
      <w:pStyle w:val="mark-"/>
      <w:lvlText w:val=""/>
      <w:lvlJc w:val="left"/>
      <w:pPr>
        <w:tabs>
          <w:tab w:val="num" w:pos="360"/>
        </w:tabs>
        <w:ind w:left="360" w:hanging="360"/>
      </w:pPr>
      <w:rPr>
        <w:rFonts w:ascii="Symbol" w:hAnsi="Symbol" w:cs="Symbol" w:hint="default"/>
      </w:rPr>
    </w:lvl>
    <w:lvl w:ilvl="1" w:tplc="C52484DC">
      <w:start w:val="1"/>
      <w:numFmt w:val="decimal"/>
      <w:lvlText w:val="%2."/>
      <w:lvlJc w:val="left"/>
      <w:pPr>
        <w:tabs>
          <w:tab w:val="num" w:pos="1080"/>
        </w:tabs>
        <w:ind w:left="1080" w:hanging="360"/>
      </w:pPr>
    </w:lvl>
    <w:lvl w:ilvl="2" w:tplc="788C03EC">
      <w:start w:val="1"/>
      <w:numFmt w:val="decimal"/>
      <w:lvlText w:val="%3."/>
      <w:lvlJc w:val="left"/>
      <w:pPr>
        <w:tabs>
          <w:tab w:val="num" w:pos="1440"/>
        </w:tabs>
        <w:ind w:left="1440" w:hanging="360"/>
      </w:pPr>
    </w:lvl>
    <w:lvl w:ilvl="3" w:tplc="EEFA9F10">
      <w:start w:val="1"/>
      <w:numFmt w:val="decimal"/>
      <w:lvlText w:val="%4."/>
      <w:lvlJc w:val="left"/>
      <w:pPr>
        <w:tabs>
          <w:tab w:val="num" w:pos="1800"/>
        </w:tabs>
        <w:ind w:left="1800" w:hanging="360"/>
      </w:pPr>
    </w:lvl>
    <w:lvl w:ilvl="4" w:tplc="CD4ED4BC">
      <w:start w:val="1"/>
      <w:numFmt w:val="decimal"/>
      <w:lvlText w:val="%5."/>
      <w:lvlJc w:val="left"/>
      <w:pPr>
        <w:tabs>
          <w:tab w:val="num" w:pos="2160"/>
        </w:tabs>
        <w:ind w:left="2160" w:hanging="360"/>
      </w:pPr>
    </w:lvl>
    <w:lvl w:ilvl="5" w:tplc="E5C4286C">
      <w:start w:val="1"/>
      <w:numFmt w:val="decimal"/>
      <w:lvlText w:val="%6."/>
      <w:lvlJc w:val="left"/>
      <w:pPr>
        <w:tabs>
          <w:tab w:val="num" w:pos="2520"/>
        </w:tabs>
        <w:ind w:left="2520" w:hanging="360"/>
      </w:pPr>
    </w:lvl>
    <w:lvl w:ilvl="6" w:tplc="00D2E9CA">
      <w:start w:val="1"/>
      <w:numFmt w:val="decimal"/>
      <w:lvlText w:val="%7."/>
      <w:lvlJc w:val="left"/>
      <w:pPr>
        <w:tabs>
          <w:tab w:val="num" w:pos="2880"/>
        </w:tabs>
        <w:ind w:left="2880" w:hanging="360"/>
      </w:pPr>
    </w:lvl>
    <w:lvl w:ilvl="7" w:tplc="78444D1C">
      <w:start w:val="1"/>
      <w:numFmt w:val="decimal"/>
      <w:lvlText w:val="%8."/>
      <w:lvlJc w:val="left"/>
      <w:pPr>
        <w:tabs>
          <w:tab w:val="num" w:pos="3240"/>
        </w:tabs>
        <w:ind w:left="3240" w:hanging="360"/>
      </w:pPr>
    </w:lvl>
    <w:lvl w:ilvl="8" w:tplc="A45AA310">
      <w:start w:val="1"/>
      <w:numFmt w:val="decimal"/>
      <w:lvlText w:val="%9."/>
      <w:lvlJc w:val="left"/>
      <w:pPr>
        <w:tabs>
          <w:tab w:val="num" w:pos="3600"/>
        </w:tabs>
        <w:ind w:left="3600" w:hanging="360"/>
      </w:pPr>
    </w:lvl>
  </w:abstractNum>
  <w:abstractNum w:abstractNumId="14" w15:restartNumberingAfterBreak="0">
    <w:nsid w:val="51A4547A"/>
    <w:multiLevelType w:val="hybridMultilevel"/>
    <w:tmpl w:val="17E63368"/>
    <w:lvl w:ilvl="0" w:tplc="A3E4DC84">
      <w:start w:val="1"/>
      <w:numFmt w:val="bullet"/>
      <w:lvlText w:val="–"/>
      <w:lvlJc w:val="left"/>
      <w:pPr>
        <w:ind w:left="709" w:hanging="360"/>
      </w:pPr>
      <w:rPr>
        <w:rFonts w:ascii="Arial" w:eastAsia="Arial" w:hAnsi="Arial" w:cs="Arial" w:hint="default"/>
      </w:rPr>
    </w:lvl>
    <w:lvl w:ilvl="1" w:tplc="64C2DCFC">
      <w:start w:val="1"/>
      <w:numFmt w:val="bullet"/>
      <w:lvlText w:val="o"/>
      <w:lvlJc w:val="left"/>
      <w:pPr>
        <w:ind w:left="1429" w:hanging="360"/>
      </w:pPr>
      <w:rPr>
        <w:rFonts w:ascii="Courier New" w:eastAsia="Courier New" w:hAnsi="Courier New" w:cs="Courier New" w:hint="default"/>
      </w:rPr>
    </w:lvl>
    <w:lvl w:ilvl="2" w:tplc="7046CE14">
      <w:start w:val="1"/>
      <w:numFmt w:val="bullet"/>
      <w:lvlText w:val="§"/>
      <w:lvlJc w:val="left"/>
      <w:pPr>
        <w:ind w:left="2149" w:hanging="360"/>
      </w:pPr>
      <w:rPr>
        <w:rFonts w:ascii="Wingdings" w:eastAsia="Wingdings" w:hAnsi="Wingdings" w:cs="Wingdings" w:hint="default"/>
      </w:rPr>
    </w:lvl>
    <w:lvl w:ilvl="3" w:tplc="93F80D74">
      <w:start w:val="1"/>
      <w:numFmt w:val="bullet"/>
      <w:lvlText w:val="·"/>
      <w:lvlJc w:val="left"/>
      <w:pPr>
        <w:ind w:left="2869" w:hanging="360"/>
      </w:pPr>
      <w:rPr>
        <w:rFonts w:ascii="Symbol" w:eastAsia="Symbol" w:hAnsi="Symbol" w:cs="Symbol" w:hint="default"/>
      </w:rPr>
    </w:lvl>
    <w:lvl w:ilvl="4" w:tplc="5B287E3C">
      <w:start w:val="1"/>
      <w:numFmt w:val="bullet"/>
      <w:lvlText w:val="o"/>
      <w:lvlJc w:val="left"/>
      <w:pPr>
        <w:ind w:left="3589" w:hanging="360"/>
      </w:pPr>
      <w:rPr>
        <w:rFonts w:ascii="Courier New" w:eastAsia="Courier New" w:hAnsi="Courier New" w:cs="Courier New" w:hint="default"/>
      </w:rPr>
    </w:lvl>
    <w:lvl w:ilvl="5" w:tplc="3D869284">
      <w:start w:val="1"/>
      <w:numFmt w:val="bullet"/>
      <w:lvlText w:val="§"/>
      <w:lvlJc w:val="left"/>
      <w:pPr>
        <w:ind w:left="4309" w:hanging="360"/>
      </w:pPr>
      <w:rPr>
        <w:rFonts w:ascii="Wingdings" w:eastAsia="Wingdings" w:hAnsi="Wingdings" w:cs="Wingdings" w:hint="default"/>
      </w:rPr>
    </w:lvl>
    <w:lvl w:ilvl="6" w:tplc="6E287760">
      <w:start w:val="1"/>
      <w:numFmt w:val="bullet"/>
      <w:lvlText w:val="·"/>
      <w:lvlJc w:val="left"/>
      <w:pPr>
        <w:ind w:left="5029" w:hanging="360"/>
      </w:pPr>
      <w:rPr>
        <w:rFonts w:ascii="Symbol" w:eastAsia="Symbol" w:hAnsi="Symbol" w:cs="Symbol" w:hint="default"/>
      </w:rPr>
    </w:lvl>
    <w:lvl w:ilvl="7" w:tplc="323C875C">
      <w:start w:val="1"/>
      <w:numFmt w:val="bullet"/>
      <w:lvlText w:val="o"/>
      <w:lvlJc w:val="left"/>
      <w:pPr>
        <w:ind w:left="5749" w:hanging="360"/>
      </w:pPr>
      <w:rPr>
        <w:rFonts w:ascii="Courier New" w:eastAsia="Courier New" w:hAnsi="Courier New" w:cs="Courier New" w:hint="default"/>
      </w:rPr>
    </w:lvl>
    <w:lvl w:ilvl="8" w:tplc="3E0CC96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52041A4F"/>
    <w:multiLevelType w:val="multilevel"/>
    <w:tmpl w:val="CF1871C4"/>
    <w:lvl w:ilvl="0">
      <w:start w:val="1"/>
      <w:numFmt w:val="upperRoman"/>
      <w:lvlText w:val="ЧАСТЬ %1."/>
      <w:lvlJc w:val="left"/>
      <w:pPr>
        <w:tabs>
          <w:tab w:val="num" w:pos="2160"/>
        </w:tabs>
        <w:ind w:left="720" w:hanging="720"/>
      </w:pPr>
      <w:rPr>
        <w:rFonts w:cs="Times New Roman"/>
        <w:sz w:val="40"/>
        <w:szCs w:val="40"/>
      </w:rPr>
    </w:lvl>
    <w:lvl w:ilvl="1">
      <w:start w:val="1"/>
      <w:numFmt w:val="decimal"/>
      <w:pStyle w:val="a2"/>
      <w:lvlText w:val="РАЗДЕЛ %1.%2"/>
      <w:lvlJc w:val="left"/>
      <w:pPr>
        <w:tabs>
          <w:tab w:val="num" w:pos="144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A5130B5"/>
    <w:multiLevelType w:val="hybridMultilevel"/>
    <w:tmpl w:val="889A1F58"/>
    <w:lvl w:ilvl="0" w:tplc="DF5C4CB6">
      <w:start w:val="1"/>
      <w:numFmt w:val="bullet"/>
      <w:lvlText w:val=""/>
      <w:lvlJc w:val="left"/>
      <w:pPr>
        <w:tabs>
          <w:tab w:val="num" w:pos="0"/>
        </w:tabs>
        <w:ind w:left="1473" w:hanging="360"/>
      </w:pPr>
      <w:rPr>
        <w:rFonts w:ascii="Symbol" w:hAnsi="Symbol" w:cs="Symbol" w:hint="default"/>
      </w:rPr>
    </w:lvl>
    <w:lvl w:ilvl="1" w:tplc="5B88F6DA">
      <w:start w:val="1"/>
      <w:numFmt w:val="decimal"/>
      <w:lvlText w:val="%2."/>
      <w:lvlJc w:val="left"/>
      <w:pPr>
        <w:tabs>
          <w:tab w:val="num" w:pos="1440"/>
        </w:tabs>
        <w:ind w:left="1440" w:hanging="360"/>
      </w:pPr>
    </w:lvl>
    <w:lvl w:ilvl="2" w:tplc="95F8B33A">
      <w:start w:val="1"/>
      <w:numFmt w:val="decimal"/>
      <w:lvlText w:val="%3."/>
      <w:lvlJc w:val="left"/>
      <w:pPr>
        <w:tabs>
          <w:tab w:val="num" w:pos="2160"/>
        </w:tabs>
        <w:ind w:left="2160" w:hanging="360"/>
      </w:pPr>
    </w:lvl>
    <w:lvl w:ilvl="3" w:tplc="64BE2376">
      <w:start w:val="1"/>
      <w:numFmt w:val="decimal"/>
      <w:lvlText w:val="%4."/>
      <w:lvlJc w:val="left"/>
      <w:pPr>
        <w:tabs>
          <w:tab w:val="num" w:pos="2880"/>
        </w:tabs>
        <w:ind w:left="2880" w:hanging="360"/>
      </w:pPr>
    </w:lvl>
    <w:lvl w:ilvl="4" w:tplc="DB981568">
      <w:start w:val="1"/>
      <w:numFmt w:val="decimal"/>
      <w:lvlText w:val="%5."/>
      <w:lvlJc w:val="left"/>
      <w:pPr>
        <w:tabs>
          <w:tab w:val="num" w:pos="3600"/>
        </w:tabs>
        <w:ind w:left="3600" w:hanging="360"/>
      </w:pPr>
    </w:lvl>
    <w:lvl w:ilvl="5" w:tplc="784090E4">
      <w:start w:val="1"/>
      <w:numFmt w:val="decimal"/>
      <w:lvlText w:val="%6."/>
      <w:lvlJc w:val="left"/>
      <w:pPr>
        <w:tabs>
          <w:tab w:val="num" w:pos="4320"/>
        </w:tabs>
        <w:ind w:left="4320" w:hanging="360"/>
      </w:pPr>
    </w:lvl>
    <w:lvl w:ilvl="6" w:tplc="02442F18">
      <w:start w:val="1"/>
      <w:numFmt w:val="decimal"/>
      <w:lvlText w:val="%7."/>
      <w:lvlJc w:val="left"/>
      <w:pPr>
        <w:tabs>
          <w:tab w:val="num" w:pos="5040"/>
        </w:tabs>
        <w:ind w:left="5040" w:hanging="360"/>
      </w:pPr>
    </w:lvl>
    <w:lvl w:ilvl="7" w:tplc="04AA2C30">
      <w:start w:val="1"/>
      <w:numFmt w:val="decimal"/>
      <w:lvlText w:val="%8."/>
      <w:lvlJc w:val="left"/>
      <w:pPr>
        <w:tabs>
          <w:tab w:val="num" w:pos="5760"/>
        </w:tabs>
        <w:ind w:left="5760" w:hanging="360"/>
      </w:pPr>
    </w:lvl>
    <w:lvl w:ilvl="8" w:tplc="9F786AEC">
      <w:start w:val="1"/>
      <w:numFmt w:val="decimal"/>
      <w:lvlText w:val="%9."/>
      <w:lvlJc w:val="left"/>
      <w:pPr>
        <w:tabs>
          <w:tab w:val="num" w:pos="6480"/>
        </w:tabs>
        <w:ind w:left="6480" w:hanging="360"/>
      </w:pPr>
    </w:lvl>
  </w:abstractNum>
  <w:abstractNum w:abstractNumId="17" w15:restartNumberingAfterBreak="0">
    <w:nsid w:val="5E03604B"/>
    <w:multiLevelType w:val="multilevel"/>
    <w:tmpl w:val="10AE6392"/>
    <w:lvl w:ilvl="0">
      <w:start w:val="1"/>
      <w:numFmt w:val="decimal"/>
      <w:suff w:val="space"/>
      <w:lvlText w:val="%1."/>
      <w:lvlJc w:val="left"/>
      <w:pPr>
        <w:tabs>
          <w:tab w:val="num" w:pos="0"/>
        </w:tabs>
        <w:ind w:left="1428" w:hanging="360"/>
      </w:pPr>
      <w:rPr>
        <w:b/>
      </w:rPr>
    </w:lvl>
    <w:lvl w:ilvl="1">
      <w:start w:val="1"/>
      <w:numFmt w:val="decimal"/>
      <w:pStyle w:val="a3"/>
      <w:suff w:val="space"/>
      <w:lvlText w:val="1.%2."/>
      <w:lvlJc w:val="left"/>
      <w:pPr>
        <w:tabs>
          <w:tab w:val="num" w:pos="0"/>
        </w:tabs>
        <w:ind w:left="1428" w:hanging="360"/>
      </w:pPr>
      <w:rPr>
        <w:bCs w:val="0"/>
        <w:i w:val="0"/>
        <w:iCs w:val="0"/>
        <w:caps w:val="0"/>
        <w:smallCaps w:val="0"/>
        <w:strike w:val="0"/>
        <w:vanish w:val="0"/>
        <w:color w:val="000000"/>
        <w:spacing w:val="0"/>
        <w:position w:val="0"/>
        <w:sz w:val="22"/>
        <w:u w:val="none"/>
        <w:vertAlign w:val="baseline"/>
        <w14:textOutline w14:w="0" w14:cap="rnd" w14:cmpd="sng" w14:algn="ctr">
          <w14:noFill/>
          <w14:prstDash w14:val="solid"/>
          <w14:bevel/>
        </w14:textOutline>
      </w:rPr>
    </w:lvl>
    <w:lvl w:ilvl="2">
      <w:start w:val="1"/>
      <w:numFmt w:val="decimal"/>
      <w:lvlText w:val="%1.%2.%3."/>
      <w:lvlJc w:val="left"/>
      <w:pPr>
        <w:tabs>
          <w:tab w:val="num" w:pos="0"/>
        </w:tabs>
        <w:ind w:left="1788" w:hanging="720"/>
      </w:pPr>
    </w:lvl>
    <w:lvl w:ilvl="3">
      <w:start w:val="1"/>
      <w:numFmt w:val="decimal"/>
      <w:lvlText w:val="%1.%2.%3.%4."/>
      <w:lvlJc w:val="left"/>
      <w:pPr>
        <w:tabs>
          <w:tab w:val="num" w:pos="0"/>
        </w:tabs>
        <w:ind w:left="1788" w:hanging="720"/>
      </w:pPr>
    </w:lvl>
    <w:lvl w:ilvl="4">
      <w:start w:val="1"/>
      <w:numFmt w:val="decimal"/>
      <w:lvlText w:val="%1.%2.%3.%4.%5."/>
      <w:lvlJc w:val="left"/>
      <w:pPr>
        <w:tabs>
          <w:tab w:val="num" w:pos="0"/>
        </w:tabs>
        <w:ind w:left="2148" w:hanging="1080"/>
      </w:pPr>
    </w:lvl>
    <w:lvl w:ilvl="5">
      <w:start w:val="1"/>
      <w:numFmt w:val="decimal"/>
      <w:lvlText w:val="%1.%2.%3.%4.%5.%6."/>
      <w:lvlJc w:val="left"/>
      <w:pPr>
        <w:tabs>
          <w:tab w:val="num" w:pos="0"/>
        </w:tabs>
        <w:ind w:left="2148" w:hanging="1080"/>
      </w:pPr>
    </w:lvl>
    <w:lvl w:ilvl="6">
      <w:start w:val="1"/>
      <w:numFmt w:val="decimal"/>
      <w:lvlText w:val="%1.%2.%3.%4.%5.%6.%7."/>
      <w:lvlJc w:val="left"/>
      <w:pPr>
        <w:tabs>
          <w:tab w:val="num" w:pos="0"/>
        </w:tabs>
        <w:ind w:left="2508" w:hanging="1440"/>
      </w:pPr>
    </w:lvl>
    <w:lvl w:ilvl="7">
      <w:start w:val="1"/>
      <w:numFmt w:val="decimal"/>
      <w:lvlText w:val="%1.%2.%3.%4.%5.%6.%7.%8."/>
      <w:lvlJc w:val="left"/>
      <w:pPr>
        <w:tabs>
          <w:tab w:val="num" w:pos="0"/>
        </w:tabs>
        <w:ind w:left="2508" w:hanging="1440"/>
      </w:pPr>
    </w:lvl>
    <w:lvl w:ilvl="8">
      <w:start w:val="1"/>
      <w:numFmt w:val="decimal"/>
      <w:lvlText w:val="%1.%2.%3.%4.%5.%6.%7.%8.%9."/>
      <w:lvlJc w:val="left"/>
      <w:pPr>
        <w:tabs>
          <w:tab w:val="num" w:pos="0"/>
        </w:tabs>
        <w:ind w:left="2868" w:hanging="1800"/>
      </w:pPr>
    </w:lvl>
  </w:abstractNum>
  <w:abstractNum w:abstractNumId="18" w15:restartNumberingAfterBreak="0">
    <w:nsid w:val="6156701B"/>
    <w:multiLevelType w:val="multilevel"/>
    <w:tmpl w:val="4DDA24A4"/>
    <w:lvl w:ilvl="0">
      <w:start w:val="2"/>
      <w:numFmt w:val="decimal"/>
      <w:pStyle w:val="2"/>
      <w:lvlText w:val="%1."/>
      <w:lvlJc w:val="left"/>
      <w:pPr>
        <w:tabs>
          <w:tab w:val="num" w:pos="720"/>
        </w:tabs>
        <w:ind w:left="720" w:hanging="360"/>
      </w:pPr>
      <w:rPr>
        <w:sz w:val="24"/>
        <w:szCs w:val="29"/>
      </w:rPr>
    </w:lvl>
    <w:lvl w:ilvl="1">
      <w:start w:val="4"/>
      <w:numFmt w:val="decimal"/>
      <w:pStyle w:val="30"/>
      <w:lvlText w:val="%1.%2."/>
      <w:lvlJc w:val="left"/>
      <w:pPr>
        <w:tabs>
          <w:tab w:val="num" w:pos="1080"/>
        </w:tabs>
        <w:ind w:left="1080" w:hanging="360"/>
      </w:pPr>
      <w:rPr>
        <w:sz w:val="24"/>
        <w:szCs w:val="29"/>
      </w:rPr>
    </w:lvl>
    <w:lvl w:ilvl="2">
      <w:start w:val="2"/>
      <w:numFmt w:val="decimal"/>
      <w:pStyle w:val="a4"/>
      <w:lvlText w:val="%1.%2.%3."/>
      <w:lvlJc w:val="left"/>
      <w:pPr>
        <w:tabs>
          <w:tab w:val="num" w:pos="1440"/>
        </w:tabs>
        <w:ind w:left="1440" w:hanging="360"/>
      </w:pPr>
      <w:rPr>
        <w:sz w:val="24"/>
        <w:szCs w:val="29"/>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15:restartNumberingAfterBreak="0">
    <w:nsid w:val="64EA2A0B"/>
    <w:multiLevelType w:val="multilevel"/>
    <w:tmpl w:val="26748ED8"/>
    <w:lvl w:ilvl="0">
      <w:start w:val="1"/>
      <w:numFmt w:val="decimal"/>
      <w:pStyle w:val="a5"/>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6B7B0933"/>
    <w:multiLevelType w:val="hybridMultilevel"/>
    <w:tmpl w:val="229ABA92"/>
    <w:lvl w:ilvl="0" w:tplc="F8DE247E">
      <w:start w:val="1"/>
      <w:numFmt w:val="bullet"/>
      <w:lvlText w:val="–"/>
      <w:lvlJc w:val="left"/>
      <w:pPr>
        <w:ind w:left="709" w:hanging="360"/>
      </w:pPr>
      <w:rPr>
        <w:rFonts w:ascii="Arial" w:eastAsia="Arial" w:hAnsi="Arial" w:cs="Arial" w:hint="default"/>
      </w:rPr>
    </w:lvl>
    <w:lvl w:ilvl="1" w:tplc="69682398">
      <w:start w:val="1"/>
      <w:numFmt w:val="bullet"/>
      <w:lvlText w:val="o"/>
      <w:lvlJc w:val="left"/>
      <w:pPr>
        <w:ind w:left="1429" w:hanging="360"/>
      </w:pPr>
      <w:rPr>
        <w:rFonts w:ascii="Courier New" w:eastAsia="Courier New" w:hAnsi="Courier New" w:cs="Courier New" w:hint="default"/>
      </w:rPr>
    </w:lvl>
    <w:lvl w:ilvl="2" w:tplc="DD348DB2">
      <w:start w:val="1"/>
      <w:numFmt w:val="bullet"/>
      <w:lvlText w:val="§"/>
      <w:lvlJc w:val="left"/>
      <w:pPr>
        <w:ind w:left="2149" w:hanging="360"/>
      </w:pPr>
      <w:rPr>
        <w:rFonts w:ascii="Wingdings" w:eastAsia="Wingdings" w:hAnsi="Wingdings" w:cs="Wingdings" w:hint="default"/>
      </w:rPr>
    </w:lvl>
    <w:lvl w:ilvl="3" w:tplc="51F24A40">
      <w:start w:val="1"/>
      <w:numFmt w:val="bullet"/>
      <w:lvlText w:val="·"/>
      <w:lvlJc w:val="left"/>
      <w:pPr>
        <w:ind w:left="2869" w:hanging="360"/>
      </w:pPr>
      <w:rPr>
        <w:rFonts w:ascii="Symbol" w:eastAsia="Symbol" w:hAnsi="Symbol" w:cs="Symbol" w:hint="default"/>
      </w:rPr>
    </w:lvl>
    <w:lvl w:ilvl="4" w:tplc="03F889BE">
      <w:start w:val="1"/>
      <w:numFmt w:val="bullet"/>
      <w:lvlText w:val="o"/>
      <w:lvlJc w:val="left"/>
      <w:pPr>
        <w:ind w:left="3589" w:hanging="360"/>
      </w:pPr>
      <w:rPr>
        <w:rFonts w:ascii="Courier New" w:eastAsia="Courier New" w:hAnsi="Courier New" w:cs="Courier New" w:hint="default"/>
      </w:rPr>
    </w:lvl>
    <w:lvl w:ilvl="5" w:tplc="CF70786E">
      <w:start w:val="1"/>
      <w:numFmt w:val="bullet"/>
      <w:lvlText w:val="§"/>
      <w:lvlJc w:val="left"/>
      <w:pPr>
        <w:ind w:left="4309" w:hanging="360"/>
      </w:pPr>
      <w:rPr>
        <w:rFonts w:ascii="Wingdings" w:eastAsia="Wingdings" w:hAnsi="Wingdings" w:cs="Wingdings" w:hint="default"/>
      </w:rPr>
    </w:lvl>
    <w:lvl w:ilvl="6" w:tplc="7E40F268">
      <w:start w:val="1"/>
      <w:numFmt w:val="bullet"/>
      <w:lvlText w:val="·"/>
      <w:lvlJc w:val="left"/>
      <w:pPr>
        <w:ind w:left="5029" w:hanging="360"/>
      </w:pPr>
      <w:rPr>
        <w:rFonts w:ascii="Symbol" w:eastAsia="Symbol" w:hAnsi="Symbol" w:cs="Symbol" w:hint="default"/>
      </w:rPr>
    </w:lvl>
    <w:lvl w:ilvl="7" w:tplc="385C7D52">
      <w:start w:val="1"/>
      <w:numFmt w:val="bullet"/>
      <w:lvlText w:val="o"/>
      <w:lvlJc w:val="left"/>
      <w:pPr>
        <w:ind w:left="5749" w:hanging="360"/>
      </w:pPr>
      <w:rPr>
        <w:rFonts w:ascii="Courier New" w:eastAsia="Courier New" w:hAnsi="Courier New" w:cs="Courier New" w:hint="default"/>
      </w:rPr>
    </w:lvl>
    <w:lvl w:ilvl="8" w:tplc="12582E98">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6B7F36FD"/>
    <w:multiLevelType w:val="hybridMultilevel"/>
    <w:tmpl w:val="B3182C66"/>
    <w:lvl w:ilvl="0" w:tplc="9684C080">
      <w:start w:val="1"/>
      <w:numFmt w:val="bullet"/>
      <w:pStyle w:val="a6"/>
      <w:lvlText w:val=""/>
      <w:lvlJc w:val="left"/>
      <w:pPr>
        <w:tabs>
          <w:tab w:val="num" w:pos="0"/>
        </w:tabs>
        <w:ind w:left="720" w:hanging="360"/>
      </w:pPr>
      <w:rPr>
        <w:rFonts w:ascii="Symbol" w:hAnsi="Symbol" w:cs="Symbol" w:hint="default"/>
      </w:rPr>
    </w:lvl>
    <w:lvl w:ilvl="1" w:tplc="7BDC430C">
      <w:start w:val="1"/>
      <w:numFmt w:val="bullet"/>
      <w:lvlText w:val="o"/>
      <w:lvlJc w:val="left"/>
      <w:pPr>
        <w:tabs>
          <w:tab w:val="num" w:pos="0"/>
        </w:tabs>
        <w:ind w:left="1440" w:hanging="360"/>
      </w:pPr>
      <w:rPr>
        <w:rFonts w:ascii="Courier New" w:hAnsi="Courier New" w:cs="Courier New" w:hint="default"/>
      </w:rPr>
    </w:lvl>
    <w:lvl w:ilvl="2" w:tplc="A080DA48">
      <w:start w:val="1"/>
      <w:numFmt w:val="bullet"/>
      <w:lvlText w:val=""/>
      <w:lvlJc w:val="left"/>
      <w:pPr>
        <w:tabs>
          <w:tab w:val="num" w:pos="0"/>
        </w:tabs>
        <w:ind w:left="2160" w:hanging="360"/>
      </w:pPr>
      <w:rPr>
        <w:rFonts w:ascii="Wingdings" w:hAnsi="Wingdings" w:cs="Wingdings" w:hint="default"/>
      </w:rPr>
    </w:lvl>
    <w:lvl w:ilvl="3" w:tplc="8F14814A">
      <w:start w:val="1"/>
      <w:numFmt w:val="bullet"/>
      <w:lvlText w:val=""/>
      <w:lvlJc w:val="left"/>
      <w:pPr>
        <w:tabs>
          <w:tab w:val="num" w:pos="0"/>
        </w:tabs>
        <w:ind w:left="2880" w:hanging="360"/>
      </w:pPr>
      <w:rPr>
        <w:rFonts w:ascii="Symbol" w:hAnsi="Symbol" w:cs="Symbol" w:hint="default"/>
      </w:rPr>
    </w:lvl>
    <w:lvl w:ilvl="4" w:tplc="684E0922">
      <w:start w:val="1"/>
      <w:numFmt w:val="bullet"/>
      <w:lvlText w:val="o"/>
      <w:lvlJc w:val="left"/>
      <w:pPr>
        <w:tabs>
          <w:tab w:val="num" w:pos="0"/>
        </w:tabs>
        <w:ind w:left="3600" w:hanging="360"/>
      </w:pPr>
      <w:rPr>
        <w:rFonts w:ascii="Courier New" w:hAnsi="Courier New" w:cs="Courier New" w:hint="default"/>
      </w:rPr>
    </w:lvl>
    <w:lvl w:ilvl="5" w:tplc="A17CA58C">
      <w:start w:val="1"/>
      <w:numFmt w:val="bullet"/>
      <w:lvlText w:val=""/>
      <w:lvlJc w:val="left"/>
      <w:pPr>
        <w:tabs>
          <w:tab w:val="num" w:pos="0"/>
        </w:tabs>
        <w:ind w:left="4320" w:hanging="360"/>
      </w:pPr>
      <w:rPr>
        <w:rFonts w:ascii="Wingdings" w:hAnsi="Wingdings" w:cs="Wingdings" w:hint="default"/>
      </w:rPr>
    </w:lvl>
    <w:lvl w:ilvl="6" w:tplc="81CAA010">
      <w:start w:val="1"/>
      <w:numFmt w:val="bullet"/>
      <w:lvlText w:val=""/>
      <w:lvlJc w:val="left"/>
      <w:pPr>
        <w:tabs>
          <w:tab w:val="num" w:pos="0"/>
        </w:tabs>
        <w:ind w:left="5040" w:hanging="360"/>
      </w:pPr>
      <w:rPr>
        <w:rFonts w:ascii="Symbol" w:hAnsi="Symbol" w:cs="Symbol" w:hint="default"/>
      </w:rPr>
    </w:lvl>
    <w:lvl w:ilvl="7" w:tplc="211C79C6">
      <w:start w:val="1"/>
      <w:numFmt w:val="bullet"/>
      <w:lvlText w:val="o"/>
      <w:lvlJc w:val="left"/>
      <w:pPr>
        <w:tabs>
          <w:tab w:val="num" w:pos="0"/>
        </w:tabs>
        <w:ind w:left="5760" w:hanging="360"/>
      </w:pPr>
      <w:rPr>
        <w:rFonts w:ascii="Courier New" w:hAnsi="Courier New" w:cs="Courier New" w:hint="default"/>
      </w:rPr>
    </w:lvl>
    <w:lvl w:ilvl="8" w:tplc="46FC812A">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365304A"/>
    <w:multiLevelType w:val="hybridMultilevel"/>
    <w:tmpl w:val="8C8E8FF6"/>
    <w:lvl w:ilvl="0" w:tplc="3E965BE0">
      <w:start w:val="1"/>
      <w:numFmt w:val="bullet"/>
      <w:lvlText w:val="–"/>
      <w:lvlJc w:val="left"/>
      <w:pPr>
        <w:ind w:left="1022" w:hanging="360"/>
      </w:pPr>
      <w:rPr>
        <w:rFonts w:ascii="Arial" w:eastAsia="Arial" w:hAnsi="Arial" w:cs="Arial" w:hint="default"/>
      </w:rPr>
    </w:lvl>
    <w:lvl w:ilvl="1" w:tplc="0C2AF6B4">
      <w:start w:val="1"/>
      <w:numFmt w:val="bullet"/>
      <w:lvlText w:val="o"/>
      <w:lvlJc w:val="left"/>
      <w:pPr>
        <w:ind w:left="1742" w:hanging="360"/>
      </w:pPr>
      <w:rPr>
        <w:rFonts w:ascii="Courier New" w:eastAsia="Courier New" w:hAnsi="Courier New" w:cs="Courier New" w:hint="default"/>
      </w:rPr>
    </w:lvl>
    <w:lvl w:ilvl="2" w:tplc="00CA7CAA">
      <w:start w:val="1"/>
      <w:numFmt w:val="bullet"/>
      <w:lvlText w:val="§"/>
      <w:lvlJc w:val="left"/>
      <w:pPr>
        <w:ind w:left="2462" w:hanging="360"/>
      </w:pPr>
      <w:rPr>
        <w:rFonts w:ascii="Wingdings" w:eastAsia="Wingdings" w:hAnsi="Wingdings" w:cs="Wingdings" w:hint="default"/>
      </w:rPr>
    </w:lvl>
    <w:lvl w:ilvl="3" w:tplc="E9B45762">
      <w:start w:val="1"/>
      <w:numFmt w:val="bullet"/>
      <w:lvlText w:val="·"/>
      <w:lvlJc w:val="left"/>
      <w:pPr>
        <w:ind w:left="3182" w:hanging="360"/>
      </w:pPr>
      <w:rPr>
        <w:rFonts w:ascii="Symbol" w:eastAsia="Symbol" w:hAnsi="Symbol" w:cs="Symbol" w:hint="default"/>
      </w:rPr>
    </w:lvl>
    <w:lvl w:ilvl="4" w:tplc="CA466C6A">
      <w:start w:val="1"/>
      <w:numFmt w:val="bullet"/>
      <w:lvlText w:val="o"/>
      <w:lvlJc w:val="left"/>
      <w:pPr>
        <w:ind w:left="3902" w:hanging="360"/>
      </w:pPr>
      <w:rPr>
        <w:rFonts w:ascii="Courier New" w:eastAsia="Courier New" w:hAnsi="Courier New" w:cs="Courier New" w:hint="default"/>
      </w:rPr>
    </w:lvl>
    <w:lvl w:ilvl="5" w:tplc="9E4AEF50">
      <w:start w:val="1"/>
      <w:numFmt w:val="bullet"/>
      <w:lvlText w:val="§"/>
      <w:lvlJc w:val="left"/>
      <w:pPr>
        <w:ind w:left="4622" w:hanging="360"/>
      </w:pPr>
      <w:rPr>
        <w:rFonts w:ascii="Wingdings" w:eastAsia="Wingdings" w:hAnsi="Wingdings" w:cs="Wingdings" w:hint="default"/>
      </w:rPr>
    </w:lvl>
    <w:lvl w:ilvl="6" w:tplc="5DEA5376">
      <w:start w:val="1"/>
      <w:numFmt w:val="bullet"/>
      <w:lvlText w:val="·"/>
      <w:lvlJc w:val="left"/>
      <w:pPr>
        <w:ind w:left="5342" w:hanging="360"/>
      </w:pPr>
      <w:rPr>
        <w:rFonts w:ascii="Symbol" w:eastAsia="Symbol" w:hAnsi="Symbol" w:cs="Symbol" w:hint="default"/>
      </w:rPr>
    </w:lvl>
    <w:lvl w:ilvl="7" w:tplc="6974F342">
      <w:start w:val="1"/>
      <w:numFmt w:val="bullet"/>
      <w:lvlText w:val="o"/>
      <w:lvlJc w:val="left"/>
      <w:pPr>
        <w:ind w:left="6062" w:hanging="360"/>
      </w:pPr>
      <w:rPr>
        <w:rFonts w:ascii="Courier New" w:eastAsia="Courier New" w:hAnsi="Courier New" w:cs="Courier New" w:hint="default"/>
      </w:rPr>
    </w:lvl>
    <w:lvl w:ilvl="8" w:tplc="E84C6AFA">
      <w:start w:val="1"/>
      <w:numFmt w:val="bullet"/>
      <w:lvlText w:val="§"/>
      <w:lvlJc w:val="left"/>
      <w:pPr>
        <w:ind w:left="6782" w:hanging="360"/>
      </w:pPr>
      <w:rPr>
        <w:rFonts w:ascii="Wingdings" w:eastAsia="Wingdings" w:hAnsi="Wingdings" w:cs="Wingdings" w:hint="default"/>
      </w:rPr>
    </w:lvl>
  </w:abstractNum>
  <w:abstractNum w:abstractNumId="23" w15:restartNumberingAfterBreak="0">
    <w:nsid w:val="79BD110D"/>
    <w:multiLevelType w:val="hybridMultilevel"/>
    <w:tmpl w:val="BCB2A426"/>
    <w:lvl w:ilvl="0" w:tplc="BBCC14E0">
      <w:start w:val="1"/>
      <w:numFmt w:val="bullet"/>
      <w:lvlText w:val="–"/>
      <w:lvlJc w:val="left"/>
      <w:pPr>
        <w:ind w:left="709" w:hanging="360"/>
      </w:pPr>
      <w:rPr>
        <w:rFonts w:ascii="Arial" w:eastAsia="Arial" w:hAnsi="Arial" w:cs="Arial" w:hint="default"/>
      </w:rPr>
    </w:lvl>
    <w:lvl w:ilvl="1" w:tplc="36E8C2CE">
      <w:start w:val="1"/>
      <w:numFmt w:val="bullet"/>
      <w:lvlText w:val="o"/>
      <w:lvlJc w:val="left"/>
      <w:pPr>
        <w:ind w:left="1429" w:hanging="360"/>
      </w:pPr>
      <w:rPr>
        <w:rFonts w:ascii="Courier New" w:eastAsia="Courier New" w:hAnsi="Courier New" w:cs="Courier New" w:hint="default"/>
      </w:rPr>
    </w:lvl>
    <w:lvl w:ilvl="2" w:tplc="D02E26C0">
      <w:start w:val="1"/>
      <w:numFmt w:val="bullet"/>
      <w:lvlText w:val="§"/>
      <w:lvlJc w:val="left"/>
      <w:pPr>
        <w:ind w:left="2149" w:hanging="360"/>
      </w:pPr>
      <w:rPr>
        <w:rFonts w:ascii="Wingdings" w:eastAsia="Wingdings" w:hAnsi="Wingdings" w:cs="Wingdings" w:hint="default"/>
      </w:rPr>
    </w:lvl>
    <w:lvl w:ilvl="3" w:tplc="064CE956">
      <w:start w:val="1"/>
      <w:numFmt w:val="bullet"/>
      <w:lvlText w:val="·"/>
      <w:lvlJc w:val="left"/>
      <w:pPr>
        <w:ind w:left="2869" w:hanging="360"/>
      </w:pPr>
      <w:rPr>
        <w:rFonts w:ascii="Symbol" w:eastAsia="Symbol" w:hAnsi="Symbol" w:cs="Symbol" w:hint="default"/>
      </w:rPr>
    </w:lvl>
    <w:lvl w:ilvl="4" w:tplc="246CB376">
      <w:start w:val="1"/>
      <w:numFmt w:val="bullet"/>
      <w:lvlText w:val="o"/>
      <w:lvlJc w:val="left"/>
      <w:pPr>
        <w:ind w:left="3589" w:hanging="360"/>
      </w:pPr>
      <w:rPr>
        <w:rFonts w:ascii="Courier New" w:eastAsia="Courier New" w:hAnsi="Courier New" w:cs="Courier New" w:hint="default"/>
      </w:rPr>
    </w:lvl>
    <w:lvl w:ilvl="5" w:tplc="289AEC68">
      <w:start w:val="1"/>
      <w:numFmt w:val="bullet"/>
      <w:lvlText w:val="§"/>
      <w:lvlJc w:val="left"/>
      <w:pPr>
        <w:ind w:left="4309" w:hanging="360"/>
      </w:pPr>
      <w:rPr>
        <w:rFonts w:ascii="Wingdings" w:eastAsia="Wingdings" w:hAnsi="Wingdings" w:cs="Wingdings" w:hint="default"/>
      </w:rPr>
    </w:lvl>
    <w:lvl w:ilvl="6" w:tplc="09EE467C">
      <w:start w:val="1"/>
      <w:numFmt w:val="bullet"/>
      <w:lvlText w:val="·"/>
      <w:lvlJc w:val="left"/>
      <w:pPr>
        <w:ind w:left="5029" w:hanging="360"/>
      </w:pPr>
      <w:rPr>
        <w:rFonts w:ascii="Symbol" w:eastAsia="Symbol" w:hAnsi="Symbol" w:cs="Symbol" w:hint="default"/>
      </w:rPr>
    </w:lvl>
    <w:lvl w:ilvl="7" w:tplc="78C220D6">
      <w:start w:val="1"/>
      <w:numFmt w:val="bullet"/>
      <w:lvlText w:val="o"/>
      <w:lvlJc w:val="left"/>
      <w:pPr>
        <w:ind w:left="5749" w:hanging="360"/>
      </w:pPr>
      <w:rPr>
        <w:rFonts w:ascii="Courier New" w:eastAsia="Courier New" w:hAnsi="Courier New" w:cs="Courier New" w:hint="default"/>
      </w:rPr>
    </w:lvl>
    <w:lvl w:ilvl="8" w:tplc="207EF37A">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7DDD4CB7"/>
    <w:multiLevelType w:val="hybridMultilevel"/>
    <w:tmpl w:val="99AA82BA"/>
    <w:lvl w:ilvl="0" w:tplc="8AF0AF00">
      <w:start w:val="1"/>
      <w:numFmt w:val="bullet"/>
      <w:pStyle w:val="a7"/>
      <w:lvlText w:val="·"/>
      <w:lvlJc w:val="left"/>
      <w:pPr>
        <w:tabs>
          <w:tab w:val="num" w:pos="0"/>
        </w:tabs>
        <w:ind w:left="840" w:firstLine="0"/>
      </w:pPr>
      <w:rPr>
        <w:rFonts w:ascii="Symbol" w:hAnsi="Symbol" w:cs="Symbol" w:hint="default"/>
        <w:color w:val="auto"/>
      </w:rPr>
    </w:lvl>
    <w:lvl w:ilvl="1" w:tplc="2D8A8E88">
      <w:start w:val="1"/>
      <w:numFmt w:val="decimal"/>
      <w:lvlText w:val="%2."/>
      <w:lvlJc w:val="left"/>
      <w:pPr>
        <w:tabs>
          <w:tab w:val="num" w:pos="0"/>
        </w:tabs>
        <w:ind w:left="0" w:firstLine="0"/>
      </w:pPr>
      <w:rPr>
        <w:rFonts w:cs="Times New Roman"/>
      </w:rPr>
    </w:lvl>
    <w:lvl w:ilvl="2" w:tplc="9800C52A">
      <w:start w:val="1"/>
      <w:numFmt w:val="decimal"/>
      <w:lvlText w:val="%3."/>
      <w:lvlJc w:val="left"/>
      <w:pPr>
        <w:tabs>
          <w:tab w:val="num" w:pos="0"/>
        </w:tabs>
        <w:ind w:left="0" w:firstLine="0"/>
      </w:pPr>
      <w:rPr>
        <w:rFonts w:cs="Times New Roman"/>
      </w:rPr>
    </w:lvl>
    <w:lvl w:ilvl="3" w:tplc="7ADA8B2A">
      <w:start w:val="1"/>
      <w:numFmt w:val="decimal"/>
      <w:lvlText w:val="%4."/>
      <w:lvlJc w:val="left"/>
      <w:pPr>
        <w:tabs>
          <w:tab w:val="num" w:pos="0"/>
        </w:tabs>
        <w:ind w:left="0" w:firstLine="0"/>
      </w:pPr>
      <w:rPr>
        <w:rFonts w:cs="Times New Roman"/>
      </w:rPr>
    </w:lvl>
    <w:lvl w:ilvl="4" w:tplc="4926ACA8">
      <w:start w:val="1"/>
      <w:numFmt w:val="decimal"/>
      <w:lvlText w:val="%5."/>
      <w:lvlJc w:val="left"/>
      <w:pPr>
        <w:tabs>
          <w:tab w:val="num" w:pos="0"/>
        </w:tabs>
        <w:ind w:left="0" w:firstLine="0"/>
      </w:pPr>
      <w:rPr>
        <w:rFonts w:cs="Times New Roman"/>
      </w:rPr>
    </w:lvl>
    <w:lvl w:ilvl="5" w:tplc="4530CAA4">
      <w:start w:val="1"/>
      <w:numFmt w:val="decimal"/>
      <w:lvlText w:val="%6."/>
      <w:lvlJc w:val="left"/>
      <w:pPr>
        <w:tabs>
          <w:tab w:val="num" w:pos="0"/>
        </w:tabs>
        <w:ind w:left="0" w:firstLine="0"/>
      </w:pPr>
      <w:rPr>
        <w:rFonts w:cs="Times New Roman"/>
      </w:rPr>
    </w:lvl>
    <w:lvl w:ilvl="6" w:tplc="7F3A4D30">
      <w:start w:val="1"/>
      <w:numFmt w:val="decimal"/>
      <w:lvlText w:val="%7."/>
      <w:lvlJc w:val="left"/>
      <w:pPr>
        <w:tabs>
          <w:tab w:val="num" w:pos="0"/>
        </w:tabs>
        <w:ind w:left="0" w:firstLine="0"/>
      </w:pPr>
      <w:rPr>
        <w:rFonts w:cs="Times New Roman"/>
      </w:rPr>
    </w:lvl>
    <w:lvl w:ilvl="7" w:tplc="B1F48C12">
      <w:start w:val="1"/>
      <w:numFmt w:val="decimal"/>
      <w:lvlText w:val="%8."/>
      <w:lvlJc w:val="left"/>
      <w:pPr>
        <w:tabs>
          <w:tab w:val="num" w:pos="0"/>
        </w:tabs>
        <w:ind w:left="0" w:firstLine="0"/>
      </w:pPr>
      <w:rPr>
        <w:rFonts w:cs="Times New Roman"/>
      </w:rPr>
    </w:lvl>
    <w:lvl w:ilvl="8" w:tplc="02B07B2A">
      <w:start w:val="1"/>
      <w:numFmt w:val="decimal"/>
      <w:lvlText w:val="%9."/>
      <w:lvlJc w:val="left"/>
      <w:pPr>
        <w:tabs>
          <w:tab w:val="num" w:pos="0"/>
        </w:tabs>
        <w:ind w:left="0" w:firstLine="0"/>
      </w:pPr>
      <w:rPr>
        <w:rFonts w:cs="Times New Roman"/>
      </w:rPr>
    </w:lvl>
  </w:abstractNum>
  <w:abstractNum w:abstractNumId="25" w15:restartNumberingAfterBreak="0">
    <w:nsid w:val="7E0B4048"/>
    <w:multiLevelType w:val="hybridMultilevel"/>
    <w:tmpl w:val="765E4E06"/>
    <w:lvl w:ilvl="0" w:tplc="8DC67DBE">
      <w:start w:val="1"/>
      <w:numFmt w:val="bullet"/>
      <w:lvlText w:val="–"/>
      <w:lvlJc w:val="left"/>
      <w:pPr>
        <w:ind w:left="709" w:hanging="360"/>
      </w:pPr>
      <w:rPr>
        <w:rFonts w:ascii="Arial" w:eastAsia="Arial" w:hAnsi="Arial" w:cs="Arial" w:hint="default"/>
      </w:rPr>
    </w:lvl>
    <w:lvl w:ilvl="1" w:tplc="80D262B2">
      <w:start w:val="1"/>
      <w:numFmt w:val="bullet"/>
      <w:lvlText w:val="o"/>
      <w:lvlJc w:val="left"/>
      <w:pPr>
        <w:ind w:left="1429" w:hanging="360"/>
      </w:pPr>
      <w:rPr>
        <w:rFonts w:ascii="Courier New" w:eastAsia="Courier New" w:hAnsi="Courier New" w:cs="Courier New" w:hint="default"/>
      </w:rPr>
    </w:lvl>
    <w:lvl w:ilvl="2" w:tplc="BFBAFA88">
      <w:start w:val="1"/>
      <w:numFmt w:val="bullet"/>
      <w:lvlText w:val="§"/>
      <w:lvlJc w:val="left"/>
      <w:pPr>
        <w:ind w:left="2149" w:hanging="360"/>
      </w:pPr>
      <w:rPr>
        <w:rFonts w:ascii="Wingdings" w:eastAsia="Wingdings" w:hAnsi="Wingdings" w:cs="Wingdings" w:hint="default"/>
      </w:rPr>
    </w:lvl>
    <w:lvl w:ilvl="3" w:tplc="D7A458FE">
      <w:start w:val="1"/>
      <w:numFmt w:val="bullet"/>
      <w:lvlText w:val="·"/>
      <w:lvlJc w:val="left"/>
      <w:pPr>
        <w:ind w:left="2869" w:hanging="360"/>
      </w:pPr>
      <w:rPr>
        <w:rFonts w:ascii="Symbol" w:eastAsia="Symbol" w:hAnsi="Symbol" w:cs="Symbol" w:hint="default"/>
      </w:rPr>
    </w:lvl>
    <w:lvl w:ilvl="4" w:tplc="6F84BBA2">
      <w:start w:val="1"/>
      <w:numFmt w:val="bullet"/>
      <w:lvlText w:val="o"/>
      <w:lvlJc w:val="left"/>
      <w:pPr>
        <w:ind w:left="3589" w:hanging="360"/>
      </w:pPr>
      <w:rPr>
        <w:rFonts w:ascii="Courier New" w:eastAsia="Courier New" w:hAnsi="Courier New" w:cs="Courier New" w:hint="default"/>
      </w:rPr>
    </w:lvl>
    <w:lvl w:ilvl="5" w:tplc="EEBAECEE">
      <w:start w:val="1"/>
      <w:numFmt w:val="bullet"/>
      <w:lvlText w:val="§"/>
      <w:lvlJc w:val="left"/>
      <w:pPr>
        <w:ind w:left="4309" w:hanging="360"/>
      </w:pPr>
      <w:rPr>
        <w:rFonts w:ascii="Wingdings" w:eastAsia="Wingdings" w:hAnsi="Wingdings" w:cs="Wingdings" w:hint="default"/>
      </w:rPr>
    </w:lvl>
    <w:lvl w:ilvl="6" w:tplc="21FE9580">
      <w:start w:val="1"/>
      <w:numFmt w:val="bullet"/>
      <w:lvlText w:val="·"/>
      <w:lvlJc w:val="left"/>
      <w:pPr>
        <w:ind w:left="5029" w:hanging="360"/>
      </w:pPr>
      <w:rPr>
        <w:rFonts w:ascii="Symbol" w:eastAsia="Symbol" w:hAnsi="Symbol" w:cs="Symbol" w:hint="default"/>
      </w:rPr>
    </w:lvl>
    <w:lvl w:ilvl="7" w:tplc="D1AC489E">
      <w:start w:val="1"/>
      <w:numFmt w:val="bullet"/>
      <w:lvlText w:val="o"/>
      <w:lvlJc w:val="left"/>
      <w:pPr>
        <w:ind w:left="5749" w:hanging="360"/>
      </w:pPr>
      <w:rPr>
        <w:rFonts w:ascii="Courier New" w:eastAsia="Courier New" w:hAnsi="Courier New" w:cs="Courier New" w:hint="default"/>
      </w:rPr>
    </w:lvl>
    <w:lvl w:ilvl="8" w:tplc="5EA2C836">
      <w:start w:val="1"/>
      <w:numFmt w:val="bullet"/>
      <w:lvlText w:val="§"/>
      <w:lvlJc w:val="left"/>
      <w:pPr>
        <w:ind w:left="6469" w:hanging="360"/>
      </w:pPr>
      <w:rPr>
        <w:rFonts w:ascii="Wingdings" w:eastAsia="Wingdings" w:hAnsi="Wingdings" w:cs="Wingdings" w:hint="default"/>
      </w:rPr>
    </w:lvl>
  </w:abstractNum>
  <w:num w:numId="1">
    <w:abstractNumId w:val="17"/>
  </w:num>
  <w:num w:numId="2">
    <w:abstractNumId w:val="5"/>
  </w:num>
  <w:num w:numId="3">
    <w:abstractNumId w:val="15"/>
  </w:num>
  <w:num w:numId="4">
    <w:abstractNumId w:val="3"/>
  </w:num>
  <w:num w:numId="5">
    <w:abstractNumId w:val="11"/>
  </w:num>
  <w:num w:numId="6">
    <w:abstractNumId w:val="13"/>
  </w:num>
  <w:num w:numId="7">
    <w:abstractNumId w:val="18"/>
  </w:num>
  <w:num w:numId="8">
    <w:abstractNumId w:val="9"/>
  </w:num>
  <w:num w:numId="9">
    <w:abstractNumId w:val="2"/>
  </w:num>
  <w:num w:numId="10">
    <w:abstractNumId w:val="1"/>
  </w:num>
  <w:num w:numId="11">
    <w:abstractNumId w:val="24"/>
  </w:num>
  <w:num w:numId="12">
    <w:abstractNumId w:val="21"/>
  </w:num>
  <w:num w:numId="13">
    <w:abstractNumId w:val="19"/>
  </w:num>
  <w:num w:numId="14">
    <w:abstractNumId w:val="16"/>
  </w:num>
  <w:num w:numId="15">
    <w:abstractNumId w:val="6"/>
  </w:num>
  <w:num w:numId="16">
    <w:abstractNumId w:val="12"/>
  </w:num>
  <w:num w:numId="17">
    <w:abstractNumId w:val="0"/>
  </w:num>
  <w:num w:numId="18">
    <w:abstractNumId w:val="14"/>
  </w:num>
  <w:num w:numId="19">
    <w:abstractNumId w:val="10"/>
  </w:num>
  <w:num w:numId="20">
    <w:abstractNumId w:val="7"/>
  </w:num>
  <w:num w:numId="21">
    <w:abstractNumId w:val="20"/>
  </w:num>
  <w:num w:numId="22">
    <w:abstractNumId w:val="23"/>
  </w:num>
  <w:num w:numId="23">
    <w:abstractNumId w:val="8"/>
  </w:num>
  <w:num w:numId="24">
    <w:abstractNumId w:val="22"/>
  </w:num>
  <w:num w:numId="25">
    <w:abstractNumId w:val="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617"/>
    <w:rsid w:val="0044465F"/>
    <w:rsid w:val="00FD1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01D8"/>
  <w15:docId w15:val="{266C8B6D-76FB-4FA7-83F9-73FAD2DB7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spacing w:line="360" w:lineRule="atLeast"/>
      <w:jc w:val="both"/>
    </w:pPr>
    <w:rPr>
      <w:rFonts w:ascii="Times New Roman" w:eastAsia="Times New Roman" w:hAnsi="Times New Roman"/>
      <w:sz w:val="24"/>
      <w:szCs w:val="24"/>
      <w:lang w:eastAsia="ru-RU"/>
    </w:rPr>
  </w:style>
  <w:style w:type="paragraph" w:styleId="10">
    <w:name w:val="heading 1"/>
    <w:basedOn w:val="a8"/>
    <w:next w:val="a8"/>
    <w:link w:val="110"/>
    <w:uiPriority w:val="1"/>
    <w:qFormat/>
    <w:pPr>
      <w:keepNext/>
      <w:spacing w:before="240" w:after="60"/>
      <w:outlineLvl w:val="0"/>
    </w:pPr>
    <w:rPr>
      <w:rFonts w:asciiTheme="majorHAnsi" w:eastAsiaTheme="majorEastAsia" w:hAnsiTheme="majorHAnsi" w:cstheme="majorBidi"/>
      <w:b/>
      <w:bCs/>
      <w:sz w:val="32"/>
      <w:szCs w:val="32"/>
    </w:rPr>
  </w:style>
  <w:style w:type="paragraph" w:styleId="20">
    <w:name w:val="heading 2"/>
    <w:basedOn w:val="a8"/>
    <w:next w:val="a8"/>
    <w:uiPriority w:val="9"/>
    <w:unhideWhenUsed/>
    <w:qFormat/>
    <w:pPr>
      <w:keepNext/>
      <w:spacing w:before="240" w:after="60"/>
      <w:outlineLvl w:val="1"/>
    </w:pPr>
    <w:rPr>
      <w:rFonts w:asciiTheme="majorHAnsi" w:eastAsiaTheme="majorEastAsia" w:hAnsiTheme="majorHAnsi" w:cstheme="majorBidi"/>
      <w:b/>
      <w:bCs/>
      <w:i/>
      <w:iCs/>
      <w:sz w:val="28"/>
      <w:szCs w:val="28"/>
    </w:rPr>
  </w:style>
  <w:style w:type="paragraph" w:styleId="31">
    <w:name w:val="heading 3"/>
    <w:basedOn w:val="a8"/>
    <w:next w:val="a8"/>
    <w:link w:val="32"/>
    <w:uiPriority w:val="9"/>
    <w:unhideWhenUsed/>
    <w:qFormat/>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8"/>
    <w:next w:val="a8"/>
    <w:link w:val="40"/>
    <w:uiPriority w:val="9"/>
    <w:unhideWhenUsed/>
    <w:qFormat/>
    <w:pPr>
      <w:keepNext/>
      <w:spacing w:before="240" w:after="60"/>
      <w:outlineLvl w:val="3"/>
    </w:pPr>
    <w:rPr>
      <w:rFonts w:cstheme="majorBidi"/>
      <w:b/>
      <w:bCs/>
      <w:sz w:val="28"/>
      <w:szCs w:val="28"/>
    </w:rPr>
  </w:style>
  <w:style w:type="paragraph" w:styleId="5">
    <w:name w:val="heading 5"/>
    <w:basedOn w:val="a8"/>
    <w:next w:val="a8"/>
    <w:link w:val="50"/>
    <w:uiPriority w:val="9"/>
    <w:unhideWhenUsed/>
    <w:qFormat/>
    <w:pPr>
      <w:spacing w:before="240" w:after="60"/>
      <w:outlineLvl w:val="4"/>
    </w:pPr>
    <w:rPr>
      <w:rFonts w:cstheme="majorBidi"/>
      <w:b/>
      <w:bCs/>
      <w:i/>
      <w:iCs/>
      <w:sz w:val="26"/>
      <w:szCs w:val="26"/>
    </w:rPr>
  </w:style>
  <w:style w:type="paragraph" w:styleId="6">
    <w:name w:val="heading 6"/>
    <w:basedOn w:val="a8"/>
    <w:next w:val="a8"/>
    <w:link w:val="60"/>
    <w:uiPriority w:val="9"/>
    <w:unhideWhenUsed/>
    <w:qFormat/>
    <w:pPr>
      <w:spacing w:before="240" w:after="60"/>
      <w:outlineLvl w:val="5"/>
    </w:pPr>
    <w:rPr>
      <w:rFonts w:cstheme="majorBidi"/>
      <w:b/>
      <w:bCs/>
      <w:sz w:val="22"/>
      <w:szCs w:val="22"/>
    </w:rPr>
  </w:style>
  <w:style w:type="paragraph" w:styleId="7">
    <w:name w:val="heading 7"/>
    <w:basedOn w:val="a8"/>
    <w:next w:val="a8"/>
    <w:link w:val="70"/>
    <w:uiPriority w:val="9"/>
    <w:unhideWhenUsed/>
    <w:qFormat/>
    <w:pPr>
      <w:spacing w:before="240" w:after="60"/>
      <w:outlineLvl w:val="6"/>
    </w:pPr>
    <w:rPr>
      <w:rFonts w:cstheme="majorBidi"/>
    </w:rPr>
  </w:style>
  <w:style w:type="paragraph" w:styleId="8">
    <w:name w:val="heading 8"/>
    <w:basedOn w:val="a8"/>
    <w:next w:val="a8"/>
    <w:link w:val="80"/>
    <w:uiPriority w:val="9"/>
    <w:unhideWhenUsed/>
    <w:qFormat/>
    <w:pPr>
      <w:spacing w:before="240" w:after="60"/>
      <w:outlineLvl w:val="7"/>
    </w:pPr>
    <w:rPr>
      <w:rFonts w:cstheme="majorBidi"/>
      <w:i/>
      <w:iCs/>
    </w:rPr>
  </w:style>
  <w:style w:type="paragraph" w:styleId="9">
    <w:name w:val="heading 9"/>
    <w:basedOn w:val="a8"/>
    <w:next w:val="a8"/>
    <w:link w:val="90"/>
    <w:uiPriority w:val="9"/>
    <w:unhideWhenUsed/>
    <w:qFormat/>
    <w:pPr>
      <w:spacing w:before="240" w:after="60"/>
      <w:outlineLvl w:val="8"/>
    </w:pPr>
    <w:rPr>
      <w:rFonts w:asciiTheme="majorHAnsi" w:eastAsiaTheme="majorEastAsia" w:hAnsiTheme="majorHAnsi" w:cstheme="majorBidi"/>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FootnoteTextChar">
    <w:name w:val="Footnote Text Char"/>
    <w:uiPriority w:val="99"/>
    <w:rPr>
      <w:sz w:val="18"/>
    </w:rPr>
  </w:style>
  <w:style w:type="character" w:customStyle="1" w:styleId="QuoteChar">
    <w:name w:val="Quote Char"/>
    <w:uiPriority w:val="29"/>
    <w:rPr>
      <w:i/>
    </w:rPr>
  </w:style>
  <w:style w:type="character" w:customStyle="1" w:styleId="CaptionChar">
    <w:name w:val="Caption Char"/>
    <w:basedOn w:val="a9"/>
    <w:uiPriority w:val="35"/>
    <w:rPr>
      <w:b/>
      <w:bCs/>
      <w:color w:val="4F81BD" w:themeColor="accent1"/>
      <w:sz w:val="18"/>
      <w:szCs w:val="18"/>
    </w:rPr>
  </w:style>
  <w:style w:type="paragraph" w:styleId="ac">
    <w:name w:val="footnote text"/>
    <w:basedOn w:val="a8"/>
    <w:link w:val="61"/>
    <w:uiPriority w:val="99"/>
    <w:semiHidden/>
    <w:unhideWhenUsed/>
    <w:pPr>
      <w:spacing w:after="40" w:line="240" w:lineRule="auto"/>
    </w:pPr>
    <w:rPr>
      <w:sz w:val="18"/>
    </w:rPr>
  </w:style>
  <w:style w:type="character" w:customStyle="1" w:styleId="23">
    <w:name w:val="Цитата 2 Знак3"/>
    <w:link w:val="21"/>
    <w:uiPriority w:val="29"/>
    <w:rPr>
      <w:i/>
    </w:rPr>
  </w:style>
  <w:style w:type="character" w:customStyle="1" w:styleId="IntenseQuoteChar">
    <w:name w:val="Intense Quote Char"/>
    <w:uiPriority w:val="30"/>
    <w:rPr>
      <w:i/>
    </w:rPr>
  </w:style>
  <w:style w:type="character" w:customStyle="1" w:styleId="ad">
    <w:name w:val="Название объекта Знак"/>
    <w:basedOn w:val="a9"/>
    <w:link w:val="ae"/>
    <w:uiPriority w:val="35"/>
    <w:rPr>
      <w:b/>
      <w:bCs/>
      <w:color w:val="4F81BD" w:themeColor="accent1"/>
      <w:sz w:val="18"/>
      <w:szCs w:val="18"/>
    </w:rPr>
  </w:style>
  <w:style w:type="table" w:styleId="af">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table of figures"/>
    <w:basedOn w:val="a8"/>
    <w:next w:val="a8"/>
    <w:uiPriority w:val="99"/>
    <w:unhideWhenUsed/>
  </w:style>
  <w:style w:type="character" w:customStyle="1" w:styleId="af1">
    <w:name w:val="Основной текст_"/>
    <w:basedOn w:val="a9"/>
    <w:link w:val="24"/>
    <w:qFormat/>
    <w:rPr>
      <w:sz w:val="13"/>
      <w:szCs w:val="13"/>
      <w:shd w:val="clear" w:color="auto" w:fill="FFFFFF"/>
    </w:rPr>
  </w:style>
  <w:style w:type="character" w:customStyle="1" w:styleId="13">
    <w:name w:val="Основной текст1"/>
    <w:basedOn w:val="af1"/>
    <w:qFormat/>
    <w:rPr>
      <w:sz w:val="13"/>
      <w:szCs w:val="13"/>
      <w:shd w:val="clear" w:color="auto" w:fill="FFFFFF"/>
    </w:rPr>
  </w:style>
  <w:style w:type="character" w:customStyle="1" w:styleId="42">
    <w:name w:val="Основной текст (4)"/>
    <w:basedOn w:val="a9"/>
    <w:qFormat/>
    <w:rPr>
      <w:b w:val="0"/>
      <w:bCs w:val="0"/>
      <w:i w:val="0"/>
      <w:iCs w:val="0"/>
      <w:caps w:val="0"/>
      <w:smallCaps w:val="0"/>
      <w:strike w:val="0"/>
      <w:spacing w:val="0"/>
      <w:sz w:val="13"/>
      <w:szCs w:val="13"/>
    </w:rPr>
  </w:style>
  <w:style w:type="character" w:customStyle="1" w:styleId="25">
    <w:name w:val="Основной текст (2)_"/>
    <w:basedOn w:val="a9"/>
    <w:qFormat/>
    <w:rPr>
      <w:rFonts w:ascii="Arial" w:eastAsia="Arial" w:hAnsi="Arial" w:cs="Arial"/>
      <w:shd w:val="clear" w:color="auto" w:fill="FFFFFF"/>
    </w:rPr>
  </w:style>
  <w:style w:type="character" w:customStyle="1" w:styleId="14">
    <w:name w:val="Заголовок 1 Знак"/>
    <w:basedOn w:val="a9"/>
    <w:link w:val="15"/>
    <w:qFormat/>
    <w:rPr>
      <w:rFonts w:asciiTheme="majorHAnsi" w:eastAsiaTheme="majorEastAsia" w:hAnsiTheme="majorHAnsi" w:cstheme="majorBidi"/>
      <w:b/>
      <w:bCs/>
      <w:sz w:val="32"/>
      <w:szCs w:val="32"/>
    </w:rPr>
  </w:style>
  <w:style w:type="character" w:customStyle="1" w:styleId="26">
    <w:name w:val="Заголовок 2 Знак"/>
    <w:basedOn w:val="a9"/>
    <w:link w:val="27"/>
    <w:uiPriority w:val="9"/>
    <w:qFormat/>
    <w:rPr>
      <w:rFonts w:asciiTheme="majorHAnsi" w:eastAsiaTheme="majorEastAsia" w:hAnsiTheme="majorHAnsi" w:cstheme="majorBidi"/>
      <w:b/>
      <w:bCs/>
      <w:i/>
      <w:iCs/>
      <w:sz w:val="28"/>
      <w:szCs w:val="28"/>
    </w:rPr>
  </w:style>
  <w:style w:type="character" w:customStyle="1" w:styleId="32">
    <w:name w:val="Заголовок 3 Знак"/>
    <w:basedOn w:val="a9"/>
    <w:link w:val="31"/>
    <w:uiPriority w:val="99"/>
    <w:qFormat/>
    <w:rPr>
      <w:rFonts w:asciiTheme="majorHAnsi" w:eastAsiaTheme="majorEastAsia" w:hAnsiTheme="majorHAnsi" w:cstheme="majorBidi"/>
      <w:b/>
      <w:bCs/>
      <w:sz w:val="26"/>
      <w:szCs w:val="26"/>
    </w:rPr>
  </w:style>
  <w:style w:type="character" w:customStyle="1" w:styleId="40">
    <w:name w:val="Заголовок 4 Знак"/>
    <w:basedOn w:val="a9"/>
    <w:link w:val="4"/>
    <w:uiPriority w:val="9"/>
    <w:qFormat/>
    <w:rPr>
      <w:rFonts w:cstheme="majorBidi"/>
      <w:b/>
      <w:bCs/>
      <w:sz w:val="28"/>
      <w:szCs w:val="28"/>
    </w:rPr>
  </w:style>
  <w:style w:type="character" w:customStyle="1" w:styleId="50">
    <w:name w:val="Заголовок 5 Знак"/>
    <w:basedOn w:val="a9"/>
    <w:link w:val="5"/>
    <w:uiPriority w:val="9"/>
    <w:qFormat/>
    <w:rPr>
      <w:rFonts w:cstheme="majorBidi"/>
      <w:b/>
      <w:bCs/>
      <w:i/>
      <w:iCs/>
      <w:sz w:val="26"/>
      <w:szCs w:val="26"/>
    </w:rPr>
  </w:style>
  <w:style w:type="character" w:customStyle="1" w:styleId="60">
    <w:name w:val="Заголовок 6 Знак"/>
    <w:basedOn w:val="a9"/>
    <w:link w:val="6"/>
    <w:uiPriority w:val="9"/>
    <w:qFormat/>
    <w:rPr>
      <w:rFonts w:cstheme="majorBidi"/>
      <w:b/>
      <w:bCs/>
    </w:rPr>
  </w:style>
  <w:style w:type="character" w:customStyle="1" w:styleId="70">
    <w:name w:val="Заголовок 7 Знак"/>
    <w:basedOn w:val="a9"/>
    <w:link w:val="7"/>
    <w:uiPriority w:val="9"/>
    <w:qFormat/>
    <w:rPr>
      <w:rFonts w:cstheme="majorBidi"/>
      <w:sz w:val="24"/>
      <w:szCs w:val="24"/>
    </w:rPr>
  </w:style>
  <w:style w:type="character" w:customStyle="1" w:styleId="80">
    <w:name w:val="Заголовок 8 Знак"/>
    <w:basedOn w:val="a9"/>
    <w:link w:val="8"/>
    <w:uiPriority w:val="9"/>
    <w:qFormat/>
    <w:rPr>
      <w:rFonts w:cstheme="majorBidi"/>
      <w:i/>
      <w:iCs/>
      <w:sz w:val="24"/>
      <w:szCs w:val="24"/>
    </w:rPr>
  </w:style>
  <w:style w:type="character" w:customStyle="1" w:styleId="90">
    <w:name w:val="Заголовок 9 Знак"/>
    <w:basedOn w:val="a9"/>
    <w:link w:val="9"/>
    <w:uiPriority w:val="9"/>
    <w:qFormat/>
    <w:rPr>
      <w:rFonts w:asciiTheme="majorHAnsi" w:eastAsiaTheme="majorEastAsia" w:hAnsiTheme="majorHAnsi" w:cstheme="majorBidi"/>
    </w:rPr>
  </w:style>
  <w:style w:type="character" w:customStyle="1" w:styleId="af2">
    <w:name w:val="Название Знак"/>
    <w:basedOn w:val="a9"/>
    <w:uiPriority w:val="10"/>
    <w:qFormat/>
    <w:rPr>
      <w:rFonts w:asciiTheme="majorHAnsi" w:eastAsiaTheme="majorEastAsia" w:hAnsiTheme="majorHAnsi" w:cstheme="majorBidi"/>
      <w:b/>
      <w:bCs/>
      <w:sz w:val="32"/>
      <w:szCs w:val="32"/>
    </w:rPr>
  </w:style>
  <w:style w:type="character" w:customStyle="1" w:styleId="af3">
    <w:name w:val="Подзаголовок Знак"/>
    <w:basedOn w:val="a9"/>
    <w:uiPriority w:val="11"/>
    <w:qFormat/>
    <w:rPr>
      <w:rFonts w:asciiTheme="majorHAnsi" w:eastAsiaTheme="majorEastAsia" w:hAnsiTheme="majorHAnsi" w:cstheme="majorBidi"/>
      <w:sz w:val="24"/>
      <w:szCs w:val="24"/>
    </w:rPr>
  </w:style>
  <w:style w:type="character" w:styleId="af4">
    <w:name w:val="Strong"/>
    <w:basedOn w:val="a9"/>
    <w:uiPriority w:val="22"/>
    <w:qFormat/>
    <w:rPr>
      <w:b/>
      <w:bCs/>
    </w:rPr>
  </w:style>
  <w:style w:type="character" w:styleId="af5">
    <w:name w:val="Emphasis"/>
    <w:basedOn w:val="a9"/>
    <w:uiPriority w:val="20"/>
    <w:qFormat/>
    <w:rPr>
      <w:rFonts w:asciiTheme="minorHAnsi" w:hAnsiTheme="minorHAnsi"/>
      <w:b/>
      <w:i/>
      <w:iCs/>
    </w:rPr>
  </w:style>
  <w:style w:type="character" w:customStyle="1" w:styleId="28">
    <w:name w:val="Цитата 2 Знак"/>
    <w:basedOn w:val="a9"/>
    <w:uiPriority w:val="29"/>
    <w:qFormat/>
    <w:rPr>
      <w:i/>
      <w:sz w:val="24"/>
      <w:szCs w:val="24"/>
    </w:rPr>
  </w:style>
  <w:style w:type="character" w:customStyle="1" w:styleId="af6">
    <w:name w:val="Выделенная цитата Знак"/>
    <w:basedOn w:val="a9"/>
    <w:uiPriority w:val="30"/>
    <w:qFormat/>
    <w:rPr>
      <w:b/>
      <w:i/>
      <w:sz w:val="24"/>
    </w:rPr>
  </w:style>
  <w:style w:type="character" w:styleId="af7">
    <w:name w:val="Subtle Emphasis"/>
    <w:uiPriority w:val="19"/>
    <w:qFormat/>
    <w:rPr>
      <w:i/>
      <w:color w:val="5A5A5A" w:themeColor="text1" w:themeTint="A5"/>
    </w:rPr>
  </w:style>
  <w:style w:type="character" w:styleId="af8">
    <w:name w:val="Intense Emphasis"/>
    <w:basedOn w:val="a9"/>
    <w:uiPriority w:val="21"/>
    <w:qFormat/>
    <w:rPr>
      <w:b/>
      <w:i/>
      <w:sz w:val="24"/>
      <w:szCs w:val="24"/>
      <w:u w:val="single"/>
    </w:rPr>
  </w:style>
  <w:style w:type="character" w:styleId="af9">
    <w:name w:val="Subtle Reference"/>
    <w:basedOn w:val="a9"/>
    <w:uiPriority w:val="31"/>
    <w:qFormat/>
    <w:rPr>
      <w:sz w:val="24"/>
      <w:szCs w:val="24"/>
      <w:u w:val="single"/>
    </w:rPr>
  </w:style>
  <w:style w:type="character" w:styleId="afa">
    <w:name w:val="Intense Reference"/>
    <w:basedOn w:val="a9"/>
    <w:uiPriority w:val="32"/>
    <w:qFormat/>
    <w:rPr>
      <w:b/>
      <w:sz w:val="24"/>
      <w:u w:val="single"/>
    </w:rPr>
  </w:style>
  <w:style w:type="character" w:styleId="afb">
    <w:name w:val="Book Title"/>
    <w:basedOn w:val="a9"/>
    <w:uiPriority w:val="33"/>
    <w:qFormat/>
    <w:rPr>
      <w:rFonts w:asciiTheme="majorHAnsi" w:eastAsiaTheme="majorEastAsia" w:hAnsiTheme="majorHAnsi"/>
      <w:b/>
      <w:i/>
      <w:sz w:val="24"/>
      <w:szCs w:val="24"/>
    </w:rPr>
  </w:style>
  <w:style w:type="character" w:customStyle="1" w:styleId="29">
    <w:name w:val="Основной текст (2) + Полужирный"/>
    <w:basedOn w:val="25"/>
    <w:qFormat/>
    <w:rPr>
      <w:rFonts w:ascii="Arial" w:eastAsia="Arial" w:hAnsi="Arial" w:cs="Arial"/>
      <w:b/>
      <w:bCs/>
      <w:i w:val="0"/>
      <w:iCs w:val="0"/>
      <w:caps w:val="0"/>
      <w:smallCaps w:val="0"/>
      <w:strike w:val="0"/>
      <w:color w:val="000000"/>
      <w:spacing w:val="0"/>
      <w:sz w:val="22"/>
      <w:szCs w:val="22"/>
      <w:u w:val="none"/>
      <w:shd w:val="clear" w:color="auto" w:fill="FFFFFF"/>
      <w:lang w:val="ru-RU" w:eastAsia="ru-RU" w:bidi="ru-RU"/>
    </w:rPr>
  </w:style>
  <w:style w:type="character" w:customStyle="1" w:styleId="71">
    <w:name w:val="Основной текст (7)_"/>
    <w:basedOn w:val="a9"/>
    <w:qFormat/>
    <w:rPr>
      <w:rFonts w:ascii="Arial" w:eastAsia="Arial" w:hAnsi="Arial" w:cs="Arial"/>
      <w:b w:val="0"/>
      <w:bCs w:val="0"/>
      <w:i/>
      <w:iCs/>
      <w:caps w:val="0"/>
      <w:smallCaps w:val="0"/>
      <w:strike w:val="0"/>
      <w:sz w:val="22"/>
      <w:szCs w:val="22"/>
      <w:u w:val="none"/>
    </w:rPr>
  </w:style>
  <w:style w:type="character" w:customStyle="1" w:styleId="72">
    <w:name w:val="Основной текст (7)"/>
    <w:basedOn w:val="71"/>
    <w:qFormat/>
    <w:rPr>
      <w:rFonts w:ascii="Arial" w:eastAsia="Arial" w:hAnsi="Arial" w:cs="Arial"/>
      <w:b w:val="0"/>
      <w:bCs w:val="0"/>
      <w:i/>
      <w:iCs/>
      <w:caps w:val="0"/>
      <w:smallCaps w:val="0"/>
      <w:strike w:val="0"/>
      <w:color w:val="000000"/>
      <w:spacing w:val="0"/>
      <w:sz w:val="22"/>
      <w:szCs w:val="22"/>
      <w:u w:val="single"/>
      <w:lang w:val="ru-RU" w:eastAsia="ru-RU" w:bidi="ru-RU"/>
    </w:rPr>
  </w:style>
  <w:style w:type="character" w:customStyle="1" w:styleId="16">
    <w:name w:val="Заголовок №1_"/>
    <w:basedOn w:val="a9"/>
    <w:link w:val="112"/>
    <w:qFormat/>
    <w:rPr>
      <w:rFonts w:ascii="Arial" w:eastAsia="Arial" w:hAnsi="Arial" w:cs="Arial"/>
      <w:b/>
      <w:bCs/>
      <w:sz w:val="42"/>
      <w:szCs w:val="42"/>
      <w:shd w:val="clear" w:color="auto" w:fill="FFFFFF"/>
    </w:rPr>
  </w:style>
  <w:style w:type="character" w:customStyle="1" w:styleId="73">
    <w:name w:val="Основной текст (7) + Не курсив"/>
    <w:basedOn w:val="71"/>
    <w:qFormat/>
    <w:rPr>
      <w:rFonts w:ascii="Arial" w:eastAsia="Arial" w:hAnsi="Arial" w:cs="Arial"/>
      <w:b w:val="0"/>
      <w:bCs w:val="0"/>
      <w:i/>
      <w:iCs/>
      <w:caps w:val="0"/>
      <w:smallCaps w:val="0"/>
      <w:strike w:val="0"/>
      <w:color w:val="000000"/>
      <w:spacing w:val="0"/>
      <w:sz w:val="22"/>
      <w:szCs w:val="22"/>
      <w:u w:val="none"/>
      <w:lang w:val="ru-RU" w:eastAsia="ru-RU" w:bidi="ru-RU"/>
    </w:rPr>
  </w:style>
  <w:style w:type="character" w:customStyle="1" w:styleId="afc">
    <w:name w:val="Основной текст Знак"/>
    <w:basedOn w:val="a9"/>
    <w:qFormat/>
    <w:rPr>
      <w:rFonts w:ascii="Times New Roman" w:eastAsia="Times New Roman" w:hAnsi="Times New Roman"/>
      <w:sz w:val="28"/>
      <w:szCs w:val="24"/>
      <w:lang w:eastAsia="ru-RU"/>
    </w:rPr>
  </w:style>
  <w:style w:type="character" w:customStyle="1" w:styleId="apple-converted-space">
    <w:name w:val="apple-converted-space"/>
    <w:basedOn w:val="a9"/>
    <w:qFormat/>
  </w:style>
  <w:style w:type="character" w:customStyle="1" w:styleId="afd">
    <w:name w:val="Текст выноски Знак"/>
    <w:basedOn w:val="a9"/>
    <w:uiPriority w:val="99"/>
    <w:qFormat/>
    <w:rPr>
      <w:rFonts w:ascii="Segoe UI" w:hAnsi="Segoe UI" w:cs="Segoe UI"/>
      <w:sz w:val="18"/>
      <w:szCs w:val="18"/>
    </w:rPr>
  </w:style>
  <w:style w:type="character" w:styleId="afe">
    <w:name w:val="annotation reference"/>
    <w:basedOn w:val="a9"/>
    <w:uiPriority w:val="99"/>
    <w:unhideWhenUsed/>
    <w:qFormat/>
    <w:rPr>
      <w:sz w:val="16"/>
      <w:szCs w:val="16"/>
    </w:rPr>
  </w:style>
  <w:style w:type="character" w:customStyle="1" w:styleId="aff">
    <w:name w:val="Текст примечания Знак"/>
    <w:basedOn w:val="a9"/>
    <w:uiPriority w:val="99"/>
    <w:qFormat/>
    <w:rPr>
      <w:sz w:val="20"/>
      <w:szCs w:val="20"/>
    </w:rPr>
  </w:style>
  <w:style w:type="character" w:customStyle="1" w:styleId="aff0">
    <w:name w:val="Тема примечания Знак"/>
    <w:basedOn w:val="aff"/>
    <w:uiPriority w:val="99"/>
    <w:qFormat/>
    <w:rPr>
      <w:b/>
      <w:bCs/>
      <w:sz w:val="20"/>
      <w:szCs w:val="20"/>
    </w:rPr>
  </w:style>
  <w:style w:type="character" w:styleId="aff1">
    <w:name w:val="Hyperlink"/>
    <w:basedOn w:val="a9"/>
    <w:uiPriority w:val="99"/>
    <w:unhideWhenUsed/>
    <w:rPr>
      <w:color w:val="0000FF" w:themeColor="hyperlink"/>
      <w:u w:val="single"/>
    </w:rPr>
  </w:style>
  <w:style w:type="character" w:styleId="aff2">
    <w:name w:val="FollowedHyperlink"/>
    <w:basedOn w:val="a9"/>
    <w:uiPriority w:val="99"/>
    <w:unhideWhenUsed/>
    <w:qFormat/>
    <w:rPr>
      <w:color w:val="800080" w:themeColor="followedHyperlink"/>
      <w:u w:val="single"/>
    </w:rPr>
  </w:style>
  <w:style w:type="character" w:customStyle="1" w:styleId="doccaption">
    <w:name w:val="doccaption"/>
    <w:basedOn w:val="a9"/>
    <w:qFormat/>
  </w:style>
  <w:style w:type="character" w:customStyle="1" w:styleId="34">
    <w:name w:val="Основной текст с отступом 3 Знак"/>
    <w:basedOn w:val="a9"/>
    <w:link w:val="35"/>
    <w:uiPriority w:val="99"/>
    <w:qFormat/>
    <w:rPr>
      <w:rFonts w:ascii="Times New Roman" w:eastAsia="Times New Roman" w:hAnsi="Times New Roman"/>
      <w:sz w:val="16"/>
      <w:szCs w:val="16"/>
      <w:lang w:eastAsia="ru-RU"/>
    </w:rPr>
  </w:style>
  <w:style w:type="character" w:customStyle="1" w:styleId="17">
    <w:name w:val="Основной текст Знак1"/>
    <w:basedOn w:val="a9"/>
    <w:link w:val="aff3"/>
    <w:qFormat/>
    <w:rPr>
      <w:rFonts w:ascii="Times New Roman" w:eastAsia="Times New Roman" w:hAnsi="Times New Roman"/>
      <w:sz w:val="28"/>
      <w:szCs w:val="24"/>
      <w:lang w:eastAsia="ru-RU"/>
    </w:rPr>
  </w:style>
  <w:style w:type="character" w:customStyle="1" w:styleId="36">
    <w:name w:val="Заголовок Знак3"/>
    <w:basedOn w:val="a9"/>
    <w:link w:val="aff4"/>
    <w:uiPriority w:val="10"/>
    <w:qFormat/>
    <w:rPr>
      <w:rFonts w:asciiTheme="majorHAnsi" w:eastAsiaTheme="majorEastAsia" w:hAnsiTheme="majorHAnsi" w:cstheme="majorBidi"/>
      <w:b/>
      <w:bCs/>
      <w:sz w:val="32"/>
      <w:szCs w:val="32"/>
      <w:lang w:eastAsia="ru-RU"/>
    </w:rPr>
  </w:style>
  <w:style w:type="character" w:customStyle="1" w:styleId="18">
    <w:name w:val="Подзаголовок Знак1"/>
    <w:basedOn w:val="a9"/>
    <w:link w:val="aff5"/>
    <w:uiPriority w:val="11"/>
    <w:qFormat/>
    <w:rPr>
      <w:rFonts w:asciiTheme="majorHAnsi" w:eastAsiaTheme="majorEastAsia" w:hAnsiTheme="majorHAnsi" w:cstheme="majorBidi"/>
      <w:sz w:val="24"/>
      <w:szCs w:val="24"/>
      <w:lang w:eastAsia="ru-RU"/>
    </w:rPr>
  </w:style>
  <w:style w:type="character" w:customStyle="1" w:styleId="220">
    <w:name w:val="Цитата 2 Знак2"/>
    <w:basedOn w:val="a9"/>
    <w:uiPriority w:val="29"/>
    <w:qFormat/>
    <w:rPr>
      <w:rFonts w:ascii="Times New Roman" w:eastAsia="Times New Roman" w:hAnsi="Times New Roman"/>
      <w:i/>
      <w:iCs/>
      <w:color w:val="000000" w:themeColor="text1"/>
      <w:sz w:val="24"/>
      <w:szCs w:val="24"/>
      <w:lang w:eastAsia="ru-RU"/>
    </w:rPr>
  </w:style>
  <w:style w:type="character" w:customStyle="1" w:styleId="19">
    <w:name w:val="Выделенная цитата Знак1"/>
    <w:basedOn w:val="a9"/>
    <w:link w:val="aff6"/>
    <w:uiPriority w:val="30"/>
    <w:qFormat/>
    <w:rPr>
      <w:rFonts w:ascii="Times New Roman" w:eastAsia="Times New Roman" w:hAnsi="Times New Roman"/>
      <w:b/>
      <w:i/>
      <w:sz w:val="24"/>
      <w:lang w:eastAsia="ru-RU"/>
    </w:rPr>
  </w:style>
  <w:style w:type="character" w:customStyle="1" w:styleId="1a">
    <w:name w:val="Текст выноски Знак1"/>
    <w:basedOn w:val="a9"/>
    <w:link w:val="aff7"/>
    <w:uiPriority w:val="99"/>
    <w:qFormat/>
    <w:rPr>
      <w:rFonts w:ascii="Segoe UI" w:eastAsia="Times New Roman" w:hAnsi="Segoe UI" w:cs="Segoe UI"/>
      <w:sz w:val="18"/>
      <w:szCs w:val="18"/>
      <w:lang w:eastAsia="ru-RU"/>
    </w:rPr>
  </w:style>
  <w:style w:type="character" w:customStyle="1" w:styleId="1b">
    <w:name w:val="Текст примечания Знак1"/>
    <w:basedOn w:val="a9"/>
    <w:link w:val="aff8"/>
    <w:uiPriority w:val="99"/>
    <w:semiHidden/>
    <w:qFormat/>
    <w:rPr>
      <w:rFonts w:ascii="Times New Roman" w:eastAsia="Times New Roman" w:hAnsi="Times New Roman"/>
      <w:sz w:val="20"/>
      <w:szCs w:val="20"/>
      <w:lang w:eastAsia="ru-RU"/>
    </w:rPr>
  </w:style>
  <w:style w:type="character" w:customStyle="1" w:styleId="1c">
    <w:name w:val="Тема примечания Знак1"/>
    <w:basedOn w:val="1b"/>
    <w:link w:val="aff9"/>
    <w:uiPriority w:val="99"/>
    <w:qFormat/>
    <w:rPr>
      <w:rFonts w:ascii="Times New Roman" w:eastAsia="Times New Roman" w:hAnsi="Times New Roman"/>
      <w:b/>
      <w:bCs/>
      <w:sz w:val="20"/>
      <w:szCs w:val="20"/>
      <w:lang w:eastAsia="ru-RU"/>
    </w:rPr>
  </w:style>
  <w:style w:type="character" w:customStyle="1" w:styleId="affa">
    <w:name w:val="Основной текст с отступом Знак"/>
    <w:basedOn w:val="a9"/>
    <w:link w:val="affb"/>
    <w:qFormat/>
    <w:rPr>
      <w:rFonts w:ascii="Times New Roman" w:eastAsia="Times New Roman" w:hAnsi="Times New Roman"/>
      <w:sz w:val="24"/>
      <w:szCs w:val="24"/>
      <w:lang w:eastAsia="ru-RU"/>
    </w:rPr>
  </w:style>
  <w:style w:type="character" w:customStyle="1" w:styleId="2a">
    <w:name w:val="Основной текст 2 Знак"/>
    <w:basedOn w:val="a9"/>
    <w:link w:val="2b"/>
    <w:uiPriority w:val="99"/>
    <w:qFormat/>
    <w:rPr>
      <w:rFonts w:ascii="Calibri" w:eastAsia="Calibri" w:hAnsi="Calibri"/>
    </w:rPr>
  </w:style>
  <w:style w:type="character" w:customStyle="1" w:styleId="affc">
    <w:name w:val="Нижний колонтитул Знак"/>
    <w:basedOn w:val="a9"/>
    <w:link w:val="affd"/>
    <w:uiPriority w:val="99"/>
    <w:qFormat/>
    <w:rPr>
      <w:rFonts w:ascii="Times New Roman" w:eastAsia="Times New Roman" w:hAnsi="Times New Roman"/>
      <w:sz w:val="20"/>
      <w:szCs w:val="20"/>
    </w:rPr>
  </w:style>
  <w:style w:type="character" w:styleId="affe">
    <w:name w:val="page number"/>
    <w:basedOn w:val="a9"/>
    <w:qFormat/>
  </w:style>
  <w:style w:type="character" w:customStyle="1" w:styleId="37">
    <w:name w:val="Основной текст 3 Знак"/>
    <w:basedOn w:val="a9"/>
    <w:link w:val="38"/>
    <w:qFormat/>
    <w:rPr>
      <w:rFonts w:ascii="Times New Roman" w:eastAsia="Times New Roman" w:hAnsi="Times New Roman"/>
      <w:sz w:val="16"/>
      <w:szCs w:val="16"/>
    </w:rPr>
  </w:style>
  <w:style w:type="character" w:customStyle="1" w:styleId="afff">
    <w:name w:val="Верхний колонтитул Знак"/>
    <w:basedOn w:val="a9"/>
    <w:link w:val="afff0"/>
    <w:uiPriority w:val="99"/>
    <w:qFormat/>
    <w:rPr>
      <w:rFonts w:ascii="Calibri" w:eastAsia="Calibri" w:hAnsi="Calibri"/>
    </w:rPr>
  </w:style>
  <w:style w:type="character" w:customStyle="1" w:styleId="afff1">
    <w:name w:val="Заголовок Знак"/>
    <w:qFormat/>
    <w:rPr>
      <w:rFonts w:ascii="Times New Roman" w:eastAsia="Times New Roman" w:hAnsi="Times New Roman" w:cs="Times New Roman"/>
      <w:b/>
      <w:sz w:val="24"/>
      <w:szCs w:val="20"/>
      <w:lang w:eastAsia="ru-RU"/>
    </w:rPr>
  </w:style>
  <w:style w:type="character" w:customStyle="1" w:styleId="2c">
    <w:name w:val="Основной текст с отступом 2 Знак"/>
    <w:basedOn w:val="a9"/>
    <w:link w:val="2d"/>
    <w:uiPriority w:val="99"/>
    <w:qFormat/>
    <w:rPr>
      <w:rFonts w:ascii="Calibri" w:eastAsia="Calibri" w:hAnsi="Calibri"/>
    </w:rPr>
  </w:style>
  <w:style w:type="character" w:customStyle="1" w:styleId="2e">
    <w:name w:val="Основной текст (2) + Курсив"/>
    <w:qFormat/>
    <w:rPr>
      <w:rFonts w:ascii="Times New Roman" w:eastAsia="Times New Roman" w:hAnsi="Times New Roman" w:cs="Times New Roman"/>
      <w:b w:val="0"/>
      <w:bCs w:val="0"/>
      <w:i/>
      <w:iCs/>
      <w:caps w:val="0"/>
      <w:smallCaps w:val="0"/>
      <w:strike w:val="0"/>
      <w:color w:val="000000"/>
      <w:spacing w:val="0"/>
      <w:sz w:val="26"/>
      <w:szCs w:val="26"/>
      <w:u w:val="none"/>
      <w:lang w:val="ru-RU" w:eastAsia="ru-RU" w:bidi="ru-RU"/>
    </w:rPr>
  </w:style>
  <w:style w:type="character" w:customStyle="1" w:styleId="91">
    <w:name w:val="Основной текст (9)_"/>
    <w:qFormat/>
    <w:rPr>
      <w:rFonts w:ascii="Times New Roman" w:eastAsia="Times New Roman" w:hAnsi="Times New Roman" w:cs="Times New Roman"/>
      <w:b w:val="0"/>
      <w:bCs w:val="0"/>
      <w:i/>
      <w:iCs/>
      <w:caps w:val="0"/>
      <w:smallCaps w:val="0"/>
      <w:strike w:val="0"/>
      <w:sz w:val="26"/>
      <w:szCs w:val="26"/>
      <w:u w:val="none"/>
    </w:rPr>
  </w:style>
  <w:style w:type="character" w:customStyle="1" w:styleId="92">
    <w:name w:val="Основной текст (9)"/>
    <w:qFormat/>
    <w:rPr>
      <w:rFonts w:ascii="Times New Roman" w:eastAsia="Times New Roman" w:hAnsi="Times New Roman" w:cs="Times New Roman"/>
      <w:b w:val="0"/>
      <w:bCs w:val="0"/>
      <w:i/>
      <w:iCs/>
      <w:caps w:val="0"/>
      <w:smallCaps w:val="0"/>
      <w:strike w:val="0"/>
      <w:color w:val="000000"/>
      <w:spacing w:val="0"/>
      <w:sz w:val="26"/>
      <w:szCs w:val="26"/>
      <w:u w:val="single"/>
      <w:lang w:val="ru-RU" w:eastAsia="ru-RU" w:bidi="ru-RU"/>
    </w:rPr>
  </w:style>
  <w:style w:type="character" w:customStyle="1" w:styleId="43">
    <w:name w:val="Заголовок №4_"/>
    <w:qFormat/>
    <w:rPr>
      <w:rFonts w:ascii="Times New Roman" w:eastAsia="Times New Roman" w:hAnsi="Times New Roman" w:cs="Times New Roman"/>
      <w:b/>
      <w:bCs/>
      <w:i w:val="0"/>
      <w:iCs w:val="0"/>
      <w:caps w:val="0"/>
      <w:smallCaps w:val="0"/>
      <w:strike w:val="0"/>
      <w:sz w:val="26"/>
      <w:szCs w:val="26"/>
      <w:u w:val="none"/>
    </w:rPr>
  </w:style>
  <w:style w:type="character" w:customStyle="1" w:styleId="44">
    <w:name w:val="Заголовок №4"/>
    <w:qFormat/>
    <w:rPr>
      <w:rFonts w:ascii="Times New Roman" w:eastAsia="Times New Roman" w:hAnsi="Times New Roman" w:cs="Times New Roman"/>
      <w:b/>
      <w:bCs/>
      <w:i w:val="0"/>
      <w:iCs w:val="0"/>
      <w:caps w:val="0"/>
      <w:smallCaps w:val="0"/>
      <w:strike w:val="0"/>
      <w:color w:val="000000"/>
      <w:spacing w:val="0"/>
      <w:sz w:val="26"/>
      <w:szCs w:val="26"/>
      <w:u w:val="none"/>
      <w:lang w:val="ru-RU" w:eastAsia="ru-RU" w:bidi="ru-RU"/>
    </w:rPr>
  </w:style>
  <w:style w:type="character" w:customStyle="1" w:styleId="113">
    <w:name w:val="Основной текст (11)_"/>
    <w:link w:val="1110"/>
    <w:qFormat/>
    <w:rPr>
      <w:rFonts w:ascii="Lucida Sans Unicode" w:eastAsia="Lucida Sans Unicode" w:hAnsi="Lucida Sans Unicode" w:cs="Lucida Sans Unicode"/>
      <w:b w:val="0"/>
      <w:bCs w:val="0"/>
      <w:i w:val="0"/>
      <w:iCs w:val="0"/>
      <w:caps w:val="0"/>
      <w:smallCaps w:val="0"/>
      <w:strike w:val="0"/>
      <w:sz w:val="16"/>
      <w:szCs w:val="16"/>
      <w:u w:val="none"/>
    </w:rPr>
  </w:style>
  <w:style w:type="character" w:customStyle="1" w:styleId="114">
    <w:name w:val="Основной текст (11)"/>
    <w:qFormat/>
    <w:rPr>
      <w:rFonts w:ascii="Lucida Sans Unicode" w:eastAsia="Lucida Sans Unicode" w:hAnsi="Lucida Sans Unicode" w:cs="Lucida Sans Unicode"/>
      <w:b w:val="0"/>
      <w:bCs w:val="0"/>
      <w:i w:val="0"/>
      <w:iCs w:val="0"/>
      <w:caps w:val="0"/>
      <w:smallCaps w:val="0"/>
      <w:strike w:val="0"/>
      <w:color w:val="000000"/>
      <w:spacing w:val="0"/>
      <w:sz w:val="16"/>
      <w:szCs w:val="16"/>
      <w:u w:val="none"/>
      <w:lang w:val="ru-RU" w:eastAsia="ru-RU" w:bidi="ru-RU"/>
    </w:rPr>
  </w:style>
  <w:style w:type="character" w:customStyle="1" w:styleId="11ArialNarrow">
    <w:name w:val="Основной текст (11) + Arial Narrow"/>
    <w:qFormat/>
    <w:rPr>
      <w:rFonts w:ascii="Arial Narrow" w:eastAsia="Arial Narrow" w:hAnsi="Arial Narrow" w:cs="Arial Narrow"/>
      <w:b w:val="0"/>
      <w:bCs w:val="0"/>
      <w:i w:val="0"/>
      <w:iCs w:val="0"/>
      <w:caps w:val="0"/>
      <w:smallCaps w:val="0"/>
      <w:strike w:val="0"/>
      <w:color w:val="000000"/>
      <w:spacing w:val="0"/>
      <w:sz w:val="16"/>
      <w:szCs w:val="16"/>
      <w:u w:val="none"/>
      <w:lang w:val="ru-RU" w:eastAsia="ru-RU" w:bidi="ru-RU"/>
    </w:rPr>
  </w:style>
  <w:style w:type="character" w:customStyle="1" w:styleId="2Candara11pt">
    <w:name w:val="Основной текст (2) + Candara;11 pt"/>
    <w:qFormat/>
    <w:rPr>
      <w:rFonts w:ascii="Candara" w:eastAsia="Candara" w:hAnsi="Candara" w:cs="Candara"/>
      <w:b w:val="0"/>
      <w:bCs w:val="0"/>
      <w:i w:val="0"/>
      <w:iCs w:val="0"/>
      <w:caps w:val="0"/>
      <w:smallCaps w:val="0"/>
      <w:strike w:val="0"/>
      <w:color w:val="000000"/>
      <w:spacing w:val="0"/>
      <w:sz w:val="22"/>
      <w:szCs w:val="22"/>
      <w:u w:val="none"/>
      <w:lang w:val="ru-RU" w:eastAsia="ru-RU" w:bidi="ru-RU"/>
    </w:rPr>
  </w:style>
  <w:style w:type="character" w:customStyle="1" w:styleId="2Candara11pt0pt">
    <w:name w:val="Основной текст (2) + Candara;11 pt;Интервал 0 pt"/>
    <w:qFormat/>
    <w:rPr>
      <w:rFonts w:ascii="Candara" w:eastAsia="Candara" w:hAnsi="Candara" w:cs="Candara"/>
      <w:b w:val="0"/>
      <w:bCs w:val="0"/>
      <w:i w:val="0"/>
      <w:iCs w:val="0"/>
      <w:caps w:val="0"/>
      <w:smallCaps w:val="0"/>
      <w:strike w:val="0"/>
      <w:color w:val="000000"/>
      <w:spacing w:val="-10"/>
      <w:sz w:val="22"/>
      <w:szCs w:val="22"/>
      <w:u w:val="none"/>
      <w:lang w:val="ru-RU" w:eastAsia="ru-RU" w:bidi="ru-RU"/>
    </w:rPr>
  </w:style>
  <w:style w:type="character" w:customStyle="1" w:styleId="2105pt30">
    <w:name w:val="Основной текст (2) + 10;5 pt;Малые прописные;Масштаб 30%"/>
    <w:qFormat/>
    <w:rPr>
      <w:rFonts w:ascii="Times New Roman" w:eastAsia="Times New Roman" w:hAnsi="Times New Roman" w:cs="Times New Roman"/>
      <w:b w:val="0"/>
      <w:bCs w:val="0"/>
      <w:i w:val="0"/>
      <w:iCs w:val="0"/>
      <w:smallCaps/>
      <w:strike w:val="0"/>
      <w:color w:val="000000"/>
      <w:spacing w:val="0"/>
      <w:sz w:val="21"/>
      <w:szCs w:val="21"/>
      <w:u w:val="none"/>
      <w:lang w:val="ru-RU" w:eastAsia="ru-RU" w:bidi="ru-RU"/>
    </w:rPr>
  </w:style>
  <w:style w:type="character" w:customStyle="1" w:styleId="39">
    <w:name w:val="Основной текст (3)_"/>
    <w:qFormat/>
    <w:rPr>
      <w:rFonts w:ascii="Times New Roman" w:eastAsia="Times New Roman" w:hAnsi="Times New Roman" w:cs="Times New Roman"/>
      <w:b/>
      <w:bCs/>
      <w:i w:val="0"/>
      <w:iCs w:val="0"/>
      <w:caps w:val="0"/>
      <w:smallCaps w:val="0"/>
      <w:strike w:val="0"/>
      <w:sz w:val="26"/>
      <w:szCs w:val="26"/>
      <w:u w:val="none"/>
    </w:rPr>
  </w:style>
  <w:style w:type="character" w:customStyle="1" w:styleId="3a">
    <w:name w:val="Основной текст (3)"/>
    <w:qFormat/>
    <w:rPr>
      <w:rFonts w:ascii="Times New Roman" w:eastAsia="Times New Roman" w:hAnsi="Times New Roman" w:cs="Times New Roman"/>
      <w:b/>
      <w:bCs/>
      <w:i w:val="0"/>
      <w:iCs w:val="0"/>
      <w:caps w:val="0"/>
      <w:smallCaps w:val="0"/>
      <w:strike w:val="0"/>
      <w:color w:val="000000"/>
      <w:spacing w:val="0"/>
      <w:sz w:val="26"/>
      <w:szCs w:val="26"/>
      <w:u w:val="none"/>
      <w:lang w:val="ru-RU" w:eastAsia="ru-RU" w:bidi="ru-RU"/>
    </w:rPr>
  </w:style>
  <w:style w:type="character" w:customStyle="1" w:styleId="3b">
    <w:name w:val="Основной текст (3) + Не полужирный"/>
    <w:qFormat/>
    <w:rPr>
      <w:rFonts w:ascii="Times New Roman" w:eastAsia="Times New Roman" w:hAnsi="Times New Roman" w:cs="Times New Roman"/>
      <w:b/>
      <w:bCs/>
      <w:i w:val="0"/>
      <w:iCs w:val="0"/>
      <w:caps w:val="0"/>
      <w:smallCaps w:val="0"/>
      <w:strike w:val="0"/>
      <w:color w:val="000000"/>
      <w:spacing w:val="0"/>
      <w:sz w:val="26"/>
      <w:szCs w:val="26"/>
      <w:u w:val="none"/>
      <w:lang w:val="ru-RU" w:eastAsia="ru-RU" w:bidi="ru-RU"/>
    </w:rPr>
  </w:style>
  <w:style w:type="character" w:customStyle="1" w:styleId="62">
    <w:name w:val="Основной текст (6)_"/>
    <w:qFormat/>
    <w:rPr>
      <w:rFonts w:ascii="Times New Roman" w:eastAsia="Times New Roman" w:hAnsi="Times New Roman" w:cs="Times New Roman"/>
      <w:b/>
      <w:bCs/>
      <w:i/>
      <w:iCs/>
      <w:caps w:val="0"/>
      <w:smallCaps w:val="0"/>
      <w:strike w:val="0"/>
      <w:sz w:val="26"/>
      <w:szCs w:val="26"/>
      <w:u w:val="none"/>
    </w:rPr>
  </w:style>
  <w:style w:type="character" w:customStyle="1" w:styleId="63">
    <w:name w:val="Основной текст (6)"/>
    <w:qFormat/>
    <w:rPr>
      <w:rFonts w:ascii="Times New Roman" w:eastAsia="Times New Roman" w:hAnsi="Times New Roman" w:cs="Times New Roman"/>
      <w:b/>
      <w:bCs/>
      <w:i/>
      <w:iCs/>
      <w:caps w:val="0"/>
      <w:smallCaps w:val="0"/>
      <w:strike w:val="0"/>
      <w:color w:val="000000"/>
      <w:spacing w:val="0"/>
      <w:sz w:val="26"/>
      <w:szCs w:val="26"/>
      <w:u w:val="none"/>
      <w:lang w:val="ru-RU" w:eastAsia="ru-RU" w:bidi="ru-RU"/>
    </w:rPr>
  </w:style>
  <w:style w:type="character" w:customStyle="1" w:styleId="223pt">
    <w:name w:val="Основной текст (2) + 23 pt;Полужирный"/>
    <w:qFormat/>
    <w:rPr>
      <w:rFonts w:ascii="Times New Roman" w:eastAsia="Times New Roman" w:hAnsi="Times New Roman" w:cs="Times New Roman"/>
      <w:b/>
      <w:bCs/>
      <w:i w:val="0"/>
      <w:iCs w:val="0"/>
      <w:caps w:val="0"/>
      <w:smallCaps w:val="0"/>
      <w:strike w:val="0"/>
      <w:color w:val="000000"/>
      <w:spacing w:val="0"/>
      <w:sz w:val="46"/>
      <w:szCs w:val="46"/>
      <w:u w:val="none"/>
      <w:lang w:val="ru-RU" w:eastAsia="ru-RU" w:bidi="ru-RU"/>
    </w:rPr>
  </w:style>
  <w:style w:type="character" w:customStyle="1" w:styleId="68pt">
    <w:name w:val="Основной текст (6) + 8 pt"/>
    <w:qFormat/>
    <w:rPr>
      <w:rFonts w:ascii="Times New Roman" w:eastAsia="Times New Roman" w:hAnsi="Times New Roman" w:cs="Times New Roman"/>
      <w:b/>
      <w:bCs/>
      <w:i/>
      <w:iCs/>
      <w:caps w:val="0"/>
      <w:smallCaps w:val="0"/>
      <w:strike w:val="0"/>
      <w:color w:val="000000"/>
      <w:spacing w:val="0"/>
      <w:sz w:val="16"/>
      <w:szCs w:val="16"/>
      <w:u w:val="none"/>
      <w:lang w:val="ru-RU" w:eastAsia="ru-RU" w:bidi="ru-RU"/>
    </w:rPr>
  </w:style>
  <w:style w:type="character" w:customStyle="1" w:styleId="330">
    <w:name w:val="Основной текст (33)_"/>
    <w:qFormat/>
    <w:rPr>
      <w:rFonts w:ascii="Times New Roman" w:eastAsia="Times New Roman" w:hAnsi="Times New Roman" w:cs="Times New Roman"/>
      <w:b/>
      <w:bCs/>
      <w:i/>
      <w:iCs/>
      <w:caps w:val="0"/>
      <w:smallCaps w:val="0"/>
      <w:strike w:val="0"/>
      <w:sz w:val="26"/>
      <w:szCs w:val="26"/>
      <w:u w:val="none"/>
    </w:rPr>
  </w:style>
  <w:style w:type="character" w:customStyle="1" w:styleId="331">
    <w:name w:val="Основной текст (33) + Не полужирный"/>
    <w:qFormat/>
    <w:rPr>
      <w:rFonts w:ascii="Times New Roman" w:eastAsia="Times New Roman" w:hAnsi="Times New Roman" w:cs="Times New Roman"/>
      <w:b/>
      <w:bCs/>
      <w:i/>
      <w:iCs/>
      <w:caps w:val="0"/>
      <w:smallCaps w:val="0"/>
      <w:strike w:val="0"/>
      <w:color w:val="000000"/>
      <w:spacing w:val="0"/>
      <w:sz w:val="26"/>
      <w:szCs w:val="26"/>
      <w:u w:val="none"/>
      <w:lang w:val="ru-RU" w:eastAsia="ru-RU" w:bidi="ru-RU"/>
    </w:rPr>
  </w:style>
  <w:style w:type="character" w:customStyle="1" w:styleId="332">
    <w:name w:val="Основной текст (33)"/>
    <w:qFormat/>
    <w:rPr>
      <w:rFonts w:ascii="Times New Roman" w:eastAsia="Times New Roman" w:hAnsi="Times New Roman" w:cs="Times New Roman"/>
      <w:b/>
      <w:bCs/>
      <w:i/>
      <w:iCs/>
      <w:caps w:val="0"/>
      <w:smallCaps w:val="0"/>
      <w:strike w:val="0"/>
      <w:color w:val="000000"/>
      <w:spacing w:val="0"/>
      <w:sz w:val="26"/>
      <w:szCs w:val="26"/>
      <w:u w:val="none"/>
      <w:lang w:val="ru-RU" w:eastAsia="ru-RU" w:bidi="ru-RU"/>
    </w:rPr>
  </w:style>
  <w:style w:type="character" w:customStyle="1" w:styleId="100">
    <w:name w:val="Основной текст (10)_"/>
    <w:link w:val="101"/>
    <w:qFormat/>
    <w:rPr>
      <w:rFonts w:ascii="Lucida Sans Unicode" w:eastAsia="Lucida Sans Unicode" w:hAnsi="Lucida Sans Unicode" w:cs="Lucida Sans Unicode"/>
      <w:spacing w:val="-20"/>
      <w:sz w:val="16"/>
      <w:szCs w:val="16"/>
      <w:shd w:val="clear" w:color="auto" w:fill="FFFFFF"/>
    </w:rPr>
  </w:style>
  <w:style w:type="character" w:customStyle="1" w:styleId="100pt">
    <w:name w:val="Основной текст (10) + Интервал 0 pt"/>
    <w:qFormat/>
    <w:rPr>
      <w:rFonts w:ascii="Lucida Sans Unicode" w:eastAsia="Lucida Sans Unicode" w:hAnsi="Lucida Sans Unicode" w:cs="Lucida Sans Unicode"/>
      <w:color w:val="000000"/>
      <w:spacing w:val="0"/>
      <w:sz w:val="16"/>
      <w:szCs w:val="16"/>
      <w:shd w:val="clear" w:color="auto" w:fill="FFFFFF"/>
      <w:lang w:val="ru-RU" w:eastAsia="ru-RU" w:bidi="ru-RU"/>
    </w:rPr>
  </w:style>
  <w:style w:type="character" w:customStyle="1" w:styleId="1010pt0pt">
    <w:name w:val="Основной текст (10) + 10 pt;Интервал 0 pt"/>
    <w:qFormat/>
    <w:rPr>
      <w:rFonts w:ascii="Lucida Sans Unicode" w:eastAsia="Lucida Sans Unicode" w:hAnsi="Lucida Sans Unicode" w:cs="Lucida Sans Unicode"/>
      <w:color w:val="000000"/>
      <w:spacing w:val="0"/>
      <w:sz w:val="20"/>
      <w:szCs w:val="20"/>
      <w:shd w:val="clear" w:color="auto" w:fill="FFFFFF"/>
    </w:rPr>
  </w:style>
  <w:style w:type="character" w:customStyle="1" w:styleId="370">
    <w:name w:val="Основной текст (37)_"/>
    <w:qFormat/>
    <w:rPr>
      <w:rFonts w:ascii="Times New Roman" w:eastAsia="Times New Roman" w:hAnsi="Times New Roman" w:cs="Times New Roman"/>
      <w:b w:val="0"/>
      <w:bCs w:val="0"/>
      <w:i w:val="0"/>
      <w:iCs w:val="0"/>
      <w:caps w:val="0"/>
      <w:smallCaps w:val="0"/>
      <w:strike w:val="0"/>
      <w:sz w:val="12"/>
      <w:szCs w:val="12"/>
      <w:u w:val="none"/>
    </w:rPr>
  </w:style>
  <w:style w:type="character" w:customStyle="1" w:styleId="3711pt">
    <w:name w:val="Основной текст (37) + 11 pt;Курсив"/>
    <w:qFormat/>
    <w:rPr>
      <w:rFonts w:ascii="Times New Roman" w:eastAsia="Times New Roman" w:hAnsi="Times New Roman" w:cs="Times New Roman"/>
      <w:b w:val="0"/>
      <w:bCs w:val="0"/>
      <w:i/>
      <w:iCs/>
      <w:caps w:val="0"/>
      <w:smallCaps w:val="0"/>
      <w:strike w:val="0"/>
      <w:color w:val="000000"/>
      <w:spacing w:val="0"/>
      <w:sz w:val="22"/>
      <w:szCs w:val="22"/>
      <w:u w:val="none"/>
      <w:lang w:val="ru-RU" w:eastAsia="ru-RU" w:bidi="ru-RU"/>
    </w:rPr>
  </w:style>
  <w:style w:type="character" w:customStyle="1" w:styleId="371">
    <w:name w:val="Основной текст (37)"/>
    <w:qFormat/>
    <w:rPr>
      <w:rFonts w:ascii="Times New Roman" w:eastAsia="Times New Roman" w:hAnsi="Times New Roman" w:cs="Times New Roman"/>
      <w:b w:val="0"/>
      <w:bCs w:val="0"/>
      <w:i w:val="0"/>
      <w:iCs w:val="0"/>
      <w:caps w:val="0"/>
      <w:smallCaps w:val="0"/>
      <w:strike w:val="0"/>
      <w:color w:val="000000"/>
      <w:spacing w:val="0"/>
      <w:sz w:val="12"/>
      <w:szCs w:val="12"/>
      <w:u w:val="none"/>
      <w:lang w:val="ru-RU" w:eastAsia="ru-RU" w:bidi="ru-RU"/>
    </w:rPr>
  </w:style>
  <w:style w:type="character" w:styleId="afff2">
    <w:name w:val="Placeholder Text"/>
    <w:uiPriority w:val="99"/>
    <w:semiHidden/>
    <w:qFormat/>
    <w:rPr>
      <w:color w:val="808080"/>
    </w:rPr>
  </w:style>
  <w:style w:type="character" w:customStyle="1" w:styleId="212pt">
    <w:name w:val="Основной текст (2) + 12 pt"/>
    <w:qFormat/>
    <w:rPr>
      <w:rFonts w:ascii="Times New Roman" w:eastAsia="Times New Roman" w:hAnsi="Times New Roman" w:cs="Times New Roman"/>
      <w:b w:val="0"/>
      <w:bCs w:val="0"/>
      <w:i w:val="0"/>
      <w:iCs w:val="0"/>
      <w:caps w:val="0"/>
      <w:smallCaps w:val="0"/>
      <w:strike w:val="0"/>
      <w:color w:val="000000"/>
      <w:spacing w:val="0"/>
      <w:sz w:val="24"/>
      <w:szCs w:val="24"/>
      <w:u w:val="none"/>
      <w:lang w:val="ru-RU" w:eastAsia="ru-RU" w:bidi="ru-RU"/>
    </w:rPr>
  </w:style>
  <w:style w:type="character" w:customStyle="1" w:styleId="210pt">
    <w:name w:val="Основной текст (2) + 10 pt;Полужирный"/>
    <w:qFormat/>
    <w:rPr>
      <w:rFonts w:ascii="Times New Roman" w:eastAsia="Times New Roman" w:hAnsi="Times New Roman" w:cs="Times New Roman"/>
      <w:b/>
      <w:bCs/>
      <w:i w:val="0"/>
      <w:iCs w:val="0"/>
      <w:caps w:val="0"/>
      <w:smallCaps w:val="0"/>
      <w:strike w:val="0"/>
      <w:color w:val="000000"/>
      <w:spacing w:val="0"/>
      <w:sz w:val="20"/>
      <w:szCs w:val="20"/>
      <w:u w:val="none"/>
      <w:lang w:val="ru-RU" w:eastAsia="ru-RU" w:bidi="ru-RU"/>
    </w:rPr>
  </w:style>
  <w:style w:type="character" w:customStyle="1" w:styleId="28pt">
    <w:name w:val="Основной текст (2) + 8 pt;Курсив"/>
    <w:qFormat/>
    <w:rPr>
      <w:rFonts w:ascii="Times New Roman" w:eastAsia="Times New Roman" w:hAnsi="Times New Roman" w:cs="Times New Roman"/>
      <w:b/>
      <w:bCs/>
      <w:i/>
      <w:iCs/>
      <w:caps w:val="0"/>
      <w:smallCaps w:val="0"/>
      <w:strike w:val="0"/>
      <w:color w:val="000000"/>
      <w:spacing w:val="0"/>
      <w:sz w:val="16"/>
      <w:szCs w:val="16"/>
      <w:u w:val="none"/>
      <w:lang w:val="en-US" w:eastAsia="en-US" w:bidi="en-US"/>
    </w:rPr>
  </w:style>
  <w:style w:type="character" w:customStyle="1" w:styleId="214pt">
    <w:name w:val="Основной текст (2) + 14 pt;Полужирный"/>
    <w:qFormat/>
    <w:rPr>
      <w:rFonts w:ascii="Times New Roman" w:eastAsia="Times New Roman" w:hAnsi="Times New Roman" w:cs="Times New Roman"/>
      <w:b/>
      <w:bCs/>
      <w:i w:val="0"/>
      <w:iCs w:val="0"/>
      <w:caps w:val="0"/>
      <w:smallCaps w:val="0"/>
      <w:strike w:val="0"/>
      <w:color w:val="000000"/>
      <w:spacing w:val="0"/>
      <w:sz w:val="28"/>
      <w:szCs w:val="28"/>
      <w:u w:val="none"/>
      <w:lang w:val="ru-RU" w:eastAsia="ru-RU" w:bidi="ru-RU"/>
    </w:rPr>
  </w:style>
  <w:style w:type="character" w:customStyle="1" w:styleId="2Georgia14pt60">
    <w:name w:val="Основной текст (2) + Georgia;14 pt;Полужирный;Масштаб 60%"/>
    <w:qFormat/>
    <w:rPr>
      <w:rFonts w:ascii="Georgia" w:eastAsia="Georgia" w:hAnsi="Georgia" w:cs="Georgia"/>
      <w:b/>
      <w:bCs/>
      <w:i w:val="0"/>
      <w:iCs w:val="0"/>
      <w:caps w:val="0"/>
      <w:smallCaps w:val="0"/>
      <w:strike w:val="0"/>
      <w:color w:val="000000"/>
      <w:spacing w:val="0"/>
      <w:sz w:val="28"/>
      <w:szCs w:val="28"/>
      <w:u w:val="none"/>
      <w:lang w:val="ru-RU" w:eastAsia="ru-RU" w:bidi="ru-RU"/>
    </w:rPr>
  </w:style>
  <w:style w:type="character" w:customStyle="1" w:styleId="28pt0">
    <w:name w:val="Основной текст (2) + 8 pt"/>
    <w:qFormat/>
    <w:rPr>
      <w:rFonts w:ascii="Times New Roman" w:eastAsia="Times New Roman" w:hAnsi="Times New Roman" w:cs="Times New Roman"/>
      <w:b w:val="0"/>
      <w:bCs w:val="0"/>
      <w:i w:val="0"/>
      <w:iCs w:val="0"/>
      <w:caps w:val="0"/>
      <w:smallCaps w:val="0"/>
      <w:strike w:val="0"/>
      <w:color w:val="000000"/>
      <w:spacing w:val="0"/>
      <w:sz w:val="16"/>
      <w:szCs w:val="16"/>
      <w:u w:val="none"/>
      <w:lang w:val="ru-RU" w:eastAsia="ru-RU" w:bidi="ru-RU"/>
    </w:rPr>
  </w:style>
  <w:style w:type="character" w:customStyle="1" w:styleId="2LucidaSansUnicode65pt-1pt">
    <w:name w:val="Основной текст (2) + Lucida Sans Unicode;6;5 pt;Интервал -1 pt"/>
    <w:qFormat/>
    <w:rPr>
      <w:rFonts w:ascii="Lucida Sans Unicode" w:eastAsia="Lucida Sans Unicode" w:hAnsi="Lucida Sans Unicode" w:cs="Lucida Sans Unicode"/>
      <w:b w:val="0"/>
      <w:bCs w:val="0"/>
      <w:i w:val="0"/>
      <w:iCs w:val="0"/>
      <w:caps w:val="0"/>
      <w:smallCaps w:val="0"/>
      <w:strike w:val="0"/>
      <w:color w:val="000000"/>
      <w:spacing w:val="-20"/>
      <w:sz w:val="13"/>
      <w:szCs w:val="13"/>
      <w:u w:val="none"/>
      <w:lang w:val="ru-RU" w:eastAsia="ru-RU" w:bidi="ru-RU"/>
    </w:rPr>
  </w:style>
  <w:style w:type="character" w:customStyle="1" w:styleId="295pt1pt">
    <w:name w:val="Основной текст (2) + 9;5 pt;Полужирный;Интервал 1 pt"/>
    <w:qFormat/>
    <w:rPr>
      <w:rFonts w:ascii="Times New Roman" w:eastAsia="Times New Roman" w:hAnsi="Times New Roman" w:cs="Times New Roman"/>
      <w:b/>
      <w:bCs/>
      <w:i w:val="0"/>
      <w:iCs w:val="0"/>
      <w:caps w:val="0"/>
      <w:smallCaps w:val="0"/>
      <w:strike w:val="0"/>
      <w:color w:val="000000"/>
      <w:spacing w:val="20"/>
      <w:sz w:val="19"/>
      <w:szCs w:val="19"/>
      <w:u w:val="none"/>
      <w:lang w:val="ru-RU" w:eastAsia="ru-RU" w:bidi="ru-RU"/>
    </w:rPr>
  </w:style>
  <w:style w:type="character" w:customStyle="1" w:styleId="295pt">
    <w:name w:val="Основной текст (2) + 9;5 pt;Полужирный"/>
    <w:qFormat/>
    <w:rPr>
      <w:rFonts w:ascii="Times New Roman" w:eastAsia="Times New Roman" w:hAnsi="Times New Roman" w:cs="Times New Roman"/>
      <w:b/>
      <w:bCs/>
      <w:i w:val="0"/>
      <w:iCs w:val="0"/>
      <w:caps w:val="0"/>
      <w:smallCaps w:val="0"/>
      <w:strike w:val="0"/>
      <w:color w:val="000000"/>
      <w:spacing w:val="0"/>
      <w:sz w:val="19"/>
      <w:szCs w:val="19"/>
      <w:u w:val="none"/>
      <w:lang w:val="ru-RU" w:eastAsia="ru-RU" w:bidi="ru-RU"/>
    </w:rPr>
  </w:style>
  <w:style w:type="character" w:customStyle="1" w:styleId="64">
    <w:name w:val="Подпись к таблице (6)_"/>
    <w:qFormat/>
    <w:rPr>
      <w:rFonts w:ascii="Times New Roman" w:eastAsia="Times New Roman" w:hAnsi="Times New Roman" w:cs="Times New Roman"/>
      <w:b/>
      <w:bCs/>
      <w:i w:val="0"/>
      <w:iCs w:val="0"/>
      <w:caps w:val="0"/>
      <w:smallCaps w:val="0"/>
      <w:strike w:val="0"/>
      <w:sz w:val="20"/>
      <w:szCs w:val="20"/>
      <w:u w:val="none"/>
    </w:rPr>
  </w:style>
  <w:style w:type="character" w:customStyle="1" w:styleId="65">
    <w:name w:val="Подпись к таблице (6)"/>
    <w:qFormat/>
    <w:rPr>
      <w:rFonts w:ascii="Times New Roman" w:eastAsia="Times New Roman" w:hAnsi="Times New Roman" w:cs="Times New Roman"/>
      <w:b/>
      <w:bCs/>
      <w:i w:val="0"/>
      <w:iCs w:val="0"/>
      <w:caps w:val="0"/>
      <w:smallCaps w:val="0"/>
      <w:strike w:val="0"/>
      <w:color w:val="000000"/>
      <w:spacing w:val="0"/>
      <w:sz w:val="20"/>
      <w:szCs w:val="20"/>
      <w:u w:val="none"/>
      <w:lang w:val="ru-RU" w:eastAsia="ru-RU" w:bidi="ru-RU"/>
    </w:rPr>
  </w:style>
  <w:style w:type="character" w:customStyle="1" w:styleId="afff3">
    <w:name w:val="Абзац списка Знак"/>
    <w:link w:val="afff4"/>
    <w:uiPriority w:val="34"/>
    <w:qFormat/>
    <w:rPr>
      <w:rFonts w:ascii="Times New Roman" w:eastAsia="Times New Roman" w:hAnsi="Times New Roman"/>
      <w:sz w:val="24"/>
      <w:szCs w:val="24"/>
      <w:lang w:eastAsia="ru-RU"/>
    </w:rPr>
  </w:style>
  <w:style w:type="character" w:customStyle="1" w:styleId="2f">
    <w:name w:val="Основной текст (2) + Не полужирный"/>
    <w:qFormat/>
    <w:rPr>
      <w:rFonts w:ascii="Times New Roman" w:eastAsia="Times New Roman" w:hAnsi="Times New Roman" w:cs="Times New Roman"/>
      <w:b/>
      <w:bCs/>
      <w:i w:val="0"/>
      <w:iCs w:val="0"/>
      <w:caps w:val="0"/>
      <w:smallCaps w:val="0"/>
      <w:strike w:val="0"/>
      <w:color w:val="000000"/>
      <w:spacing w:val="0"/>
      <w:sz w:val="24"/>
      <w:szCs w:val="24"/>
      <w:u w:val="none"/>
      <w:shd w:val="clear" w:color="auto" w:fill="FFFFFF"/>
      <w:lang w:val="ru-RU" w:eastAsia="ru-RU" w:bidi="ru-RU"/>
    </w:rPr>
  </w:style>
  <w:style w:type="character" w:customStyle="1" w:styleId="WW-Absatz-Standardschriftart1111111111111111111111111">
    <w:name w:val="WW-Absatz-Standardschriftart1111111111111111111111111"/>
    <w:qFormat/>
  </w:style>
  <w:style w:type="character" w:customStyle="1" w:styleId="110">
    <w:name w:val="Заголовок 1 Знак1"/>
    <w:link w:val="10"/>
    <w:uiPriority w:val="9"/>
    <w:qFormat/>
    <w:rPr>
      <w:rFonts w:asciiTheme="majorHAnsi" w:eastAsiaTheme="majorEastAsia" w:hAnsiTheme="majorHAnsi" w:cstheme="majorBidi"/>
      <w:b/>
      <w:bCs/>
      <w:sz w:val="32"/>
      <w:szCs w:val="32"/>
      <w:lang w:eastAsia="ru-RU"/>
    </w:rPr>
  </w:style>
  <w:style w:type="character" w:customStyle="1" w:styleId="afff5">
    <w:name w:val="Дата Знак"/>
    <w:basedOn w:val="a9"/>
    <w:link w:val="afff6"/>
    <w:qFormat/>
    <w:rPr>
      <w:rFonts w:ascii="Times New Roman" w:eastAsia="Times New Roman" w:hAnsi="Times New Roman"/>
      <w:sz w:val="24"/>
      <w:szCs w:val="20"/>
    </w:rPr>
  </w:style>
  <w:style w:type="character" w:customStyle="1" w:styleId="afff7">
    <w:name w:val="Текст Знак"/>
    <w:basedOn w:val="a9"/>
    <w:link w:val="afff8"/>
    <w:qFormat/>
    <w:rPr>
      <w:rFonts w:ascii="Courier New" w:eastAsia="Times New Roman" w:hAnsi="Courier New"/>
      <w:sz w:val="20"/>
      <w:szCs w:val="20"/>
    </w:rPr>
  </w:style>
  <w:style w:type="character" w:customStyle="1" w:styleId="afff9">
    <w:name w:val="Текст сноски Знак"/>
    <w:basedOn w:val="a9"/>
    <w:qFormat/>
    <w:rPr>
      <w:rFonts w:ascii="Times New Roman" w:eastAsia="Times New Roman" w:hAnsi="Times New Roman"/>
      <w:sz w:val="20"/>
      <w:szCs w:val="20"/>
    </w:rPr>
  </w:style>
  <w:style w:type="character" w:customStyle="1" w:styleId="afffa">
    <w:name w:val="Символ сноски"/>
    <w:qFormat/>
    <w:rPr>
      <w:rFonts w:ascii="Times New Roman" w:hAnsi="Times New Roman"/>
      <w:vertAlign w:val="superscript"/>
    </w:rPr>
  </w:style>
  <w:style w:type="character" w:styleId="afffb">
    <w:name w:val="footnote reference"/>
    <w:rPr>
      <w:rFonts w:ascii="Times New Roman" w:hAnsi="Times New Roman" w:cs="Times New Roman"/>
      <w:vertAlign w:val="superscript"/>
    </w:rPr>
  </w:style>
  <w:style w:type="character" w:customStyle="1" w:styleId="afffc">
    <w:name w:val="Основной шрифт"/>
    <w:qFormat/>
  </w:style>
  <w:style w:type="character" w:customStyle="1" w:styleId="HTML">
    <w:name w:val="Адрес HTML Знак"/>
    <w:basedOn w:val="a9"/>
    <w:link w:val="HTML0"/>
    <w:qFormat/>
    <w:rPr>
      <w:rFonts w:ascii="Times New Roman" w:eastAsia="Times New Roman" w:hAnsi="Times New Roman"/>
      <w:i/>
      <w:sz w:val="24"/>
      <w:szCs w:val="20"/>
    </w:rPr>
  </w:style>
  <w:style w:type="character" w:styleId="HTML1">
    <w:name w:val="HTML Acronym"/>
    <w:qFormat/>
    <w:rPr>
      <w:rFonts w:cs="Times New Roman"/>
    </w:rPr>
  </w:style>
  <w:style w:type="character" w:customStyle="1" w:styleId="afffd">
    <w:name w:val="Заголовок записки Знак"/>
    <w:basedOn w:val="a9"/>
    <w:link w:val="afffe"/>
    <w:qFormat/>
    <w:rPr>
      <w:rFonts w:ascii="Times New Roman" w:eastAsia="Times New Roman" w:hAnsi="Times New Roman"/>
      <w:sz w:val="24"/>
      <w:szCs w:val="20"/>
    </w:rPr>
  </w:style>
  <w:style w:type="character" w:styleId="HTML2">
    <w:name w:val="HTML Keyboard"/>
    <w:qFormat/>
    <w:rPr>
      <w:rFonts w:ascii="Courier New" w:hAnsi="Courier New" w:cs="Times New Roman"/>
      <w:sz w:val="20"/>
    </w:rPr>
  </w:style>
  <w:style w:type="character" w:styleId="HTML3">
    <w:name w:val="HTML Code"/>
    <w:qFormat/>
    <w:rPr>
      <w:rFonts w:ascii="Courier New" w:hAnsi="Courier New" w:cs="Times New Roman"/>
      <w:sz w:val="20"/>
    </w:rPr>
  </w:style>
  <w:style w:type="character" w:customStyle="1" w:styleId="affff">
    <w:name w:val="Красная строка Знак"/>
    <w:basedOn w:val="17"/>
    <w:link w:val="affff0"/>
    <w:qFormat/>
    <w:rPr>
      <w:rFonts w:ascii="Times New Roman" w:eastAsia="Times New Roman" w:hAnsi="Times New Roman"/>
      <w:sz w:val="24"/>
      <w:szCs w:val="24"/>
      <w:lang w:eastAsia="ru-RU"/>
    </w:rPr>
  </w:style>
  <w:style w:type="character" w:customStyle="1" w:styleId="2f0">
    <w:name w:val="Красная строка 2 Знак"/>
    <w:basedOn w:val="affa"/>
    <w:link w:val="2f1"/>
    <w:qFormat/>
    <w:rPr>
      <w:rFonts w:ascii="Times New Roman" w:eastAsia="Times New Roman" w:hAnsi="Times New Roman"/>
      <w:sz w:val="24"/>
      <w:szCs w:val="24"/>
      <w:lang w:eastAsia="ru-RU"/>
    </w:rPr>
  </w:style>
  <w:style w:type="character" w:styleId="affff1">
    <w:name w:val="line number"/>
    <w:qFormat/>
    <w:rPr>
      <w:rFonts w:cs="Times New Roman"/>
    </w:rPr>
  </w:style>
  <w:style w:type="character" w:styleId="HTML4">
    <w:name w:val="HTML Sample"/>
    <w:qFormat/>
    <w:rPr>
      <w:rFonts w:ascii="Courier New" w:hAnsi="Courier New" w:cs="Times New Roman"/>
    </w:rPr>
  </w:style>
  <w:style w:type="character" w:styleId="HTML5">
    <w:name w:val="HTML Definition"/>
    <w:qFormat/>
    <w:rPr>
      <w:rFonts w:cs="Times New Roman"/>
      <w:i/>
    </w:rPr>
  </w:style>
  <w:style w:type="character" w:styleId="HTML6">
    <w:name w:val="HTML Variable"/>
    <w:qFormat/>
    <w:rPr>
      <w:rFonts w:cs="Times New Roman"/>
      <w:i/>
    </w:rPr>
  </w:style>
  <w:style w:type="character" w:styleId="HTML7">
    <w:name w:val="HTML Typewriter"/>
    <w:qFormat/>
    <w:rPr>
      <w:rFonts w:ascii="Courier New" w:hAnsi="Courier New" w:cs="Times New Roman"/>
      <w:sz w:val="20"/>
    </w:rPr>
  </w:style>
  <w:style w:type="character" w:customStyle="1" w:styleId="affff2">
    <w:name w:val="Подпись Знак"/>
    <w:basedOn w:val="a9"/>
    <w:link w:val="affff3"/>
    <w:qFormat/>
    <w:rPr>
      <w:rFonts w:ascii="Times New Roman" w:eastAsia="Times New Roman" w:hAnsi="Times New Roman"/>
      <w:sz w:val="24"/>
      <w:szCs w:val="20"/>
    </w:rPr>
  </w:style>
  <w:style w:type="character" w:customStyle="1" w:styleId="affff4">
    <w:name w:val="Приветствие Знак"/>
    <w:basedOn w:val="a9"/>
    <w:link w:val="affff5"/>
    <w:qFormat/>
    <w:rPr>
      <w:rFonts w:ascii="Times New Roman" w:eastAsia="Times New Roman" w:hAnsi="Times New Roman"/>
      <w:sz w:val="24"/>
      <w:szCs w:val="20"/>
    </w:rPr>
  </w:style>
  <w:style w:type="character" w:customStyle="1" w:styleId="affff6">
    <w:name w:val="Прощание Знак"/>
    <w:basedOn w:val="a9"/>
    <w:link w:val="affff7"/>
    <w:qFormat/>
    <w:rPr>
      <w:rFonts w:ascii="Times New Roman" w:eastAsia="Times New Roman" w:hAnsi="Times New Roman"/>
      <w:sz w:val="24"/>
      <w:szCs w:val="20"/>
    </w:rPr>
  </w:style>
  <w:style w:type="character" w:customStyle="1" w:styleId="HTML8">
    <w:name w:val="Стандартный HTML Знак"/>
    <w:basedOn w:val="a9"/>
    <w:link w:val="HTML9"/>
    <w:uiPriority w:val="99"/>
    <w:qFormat/>
    <w:rPr>
      <w:rFonts w:ascii="Courier New" w:eastAsia="Times New Roman" w:hAnsi="Courier New"/>
      <w:sz w:val="20"/>
      <w:szCs w:val="20"/>
    </w:rPr>
  </w:style>
  <w:style w:type="character" w:styleId="HTMLa">
    <w:name w:val="HTML Cite"/>
    <w:qFormat/>
    <w:rPr>
      <w:rFonts w:cs="Times New Roman"/>
      <w:i/>
    </w:rPr>
  </w:style>
  <w:style w:type="character" w:customStyle="1" w:styleId="affff8">
    <w:name w:val="Шапка Знак"/>
    <w:basedOn w:val="a9"/>
    <w:link w:val="affff9"/>
    <w:qFormat/>
    <w:rPr>
      <w:rFonts w:ascii="Cambria" w:eastAsia="Times New Roman" w:hAnsi="Cambria"/>
      <w:sz w:val="24"/>
      <w:szCs w:val="20"/>
      <w:shd w:val="clear" w:color="auto" w:fill="CCCCCC"/>
    </w:rPr>
  </w:style>
  <w:style w:type="character" w:customStyle="1" w:styleId="affffa">
    <w:name w:val="Электронная подпись Знак"/>
    <w:basedOn w:val="a9"/>
    <w:link w:val="affffb"/>
    <w:qFormat/>
    <w:rPr>
      <w:rFonts w:ascii="Times New Roman" w:eastAsia="Times New Roman" w:hAnsi="Times New Roman"/>
      <w:sz w:val="24"/>
      <w:szCs w:val="20"/>
    </w:rPr>
  </w:style>
  <w:style w:type="character" w:customStyle="1" w:styleId="1d">
    <w:name w:val="Знак Знак1"/>
    <w:qFormat/>
    <w:rPr>
      <w:sz w:val="24"/>
      <w:lang w:val="ru-RU" w:eastAsia="ru-RU"/>
    </w:rPr>
  </w:style>
  <w:style w:type="character" w:customStyle="1" w:styleId="3c">
    <w:name w:val="Стиль3 Знак"/>
    <w:qFormat/>
    <w:rPr>
      <w:sz w:val="24"/>
      <w:lang w:val="ru-RU" w:eastAsia="ru-RU"/>
    </w:rPr>
  </w:style>
  <w:style w:type="character" w:customStyle="1" w:styleId="3d">
    <w:name w:val="Стиль3 Знак Знак"/>
    <w:uiPriority w:val="99"/>
    <w:qFormat/>
    <w:rPr>
      <w:sz w:val="24"/>
      <w:lang w:val="ru-RU" w:eastAsia="ru-RU"/>
    </w:rPr>
  </w:style>
  <w:style w:type="character" w:customStyle="1" w:styleId="labelbodytext1">
    <w:name w:val="label_body_text_1"/>
    <w:qFormat/>
  </w:style>
  <w:style w:type="character" w:customStyle="1" w:styleId="115">
    <w:name w:val="Знак Знак11"/>
    <w:qFormat/>
    <w:rPr>
      <w:sz w:val="24"/>
      <w:lang w:val="ru-RU" w:eastAsia="ru-RU"/>
    </w:rPr>
  </w:style>
  <w:style w:type="character" w:customStyle="1" w:styleId="affffc">
    <w:name w:val="Схема документа Знак"/>
    <w:basedOn w:val="a9"/>
    <w:link w:val="affffd"/>
    <w:qFormat/>
    <w:rPr>
      <w:rFonts w:ascii="Times New Roman" w:eastAsia="Times New Roman" w:hAnsi="Times New Roman"/>
      <w:sz w:val="2"/>
      <w:szCs w:val="20"/>
      <w:shd w:val="clear" w:color="auto" w:fill="000080"/>
    </w:rPr>
  </w:style>
  <w:style w:type="character" w:customStyle="1" w:styleId="affffe">
    <w:name w:val="Гипертекстовая ссылка"/>
    <w:qFormat/>
    <w:rPr>
      <w:b/>
      <w:color w:val="008000"/>
      <w:sz w:val="20"/>
      <w:u w:val="single"/>
    </w:rPr>
  </w:style>
  <w:style w:type="character" w:customStyle="1" w:styleId="afffff">
    <w:name w:val="Текст концевой сноски Знак"/>
    <w:basedOn w:val="a9"/>
    <w:link w:val="afffff0"/>
    <w:qFormat/>
    <w:rPr>
      <w:rFonts w:ascii="Times New Roman" w:eastAsia="Times New Roman" w:hAnsi="Times New Roman"/>
      <w:sz w:val="20"/>
      <w:szCs w:val="20"/>
    </w:rPr>
  </w:style>
  <w:style w:type="character" w:customStyle="1" w:styleId="afffff1">
    <w:name w:val="Символ концевой сноски"/>
    <w:uiPriority w:val="99"/>
    <w:qFormat/>
    <w:rPr>
      <w:rFonts w:cs="Times New Roman"/>
      <w:vertAlign w:val="superscript"/>
    </w:rPr>
  </w:style>
  <w:style w:type="character" w:styleId="afffff2">
    <w:name w:val="endnote reference"/>
    <w:rPr>
      <w:rFonts w:cs="Times New Roman"/>
      <w:vertAlign w:val="superscript"/>
    </w:rPr>
  </w:style>
  <w:style w:type="character" w:customStyle="1" w:styleId="FontStyle30">
    <w:name w:val="Font Style30"/>
    <w:uiPriority w:val="99"/>
    <w:qFormat/>
    <w:rPr>
      <w:rFonts w:ascii="Times New Roman" w:hAnsi="Times New Roman"/>
      <w:sz w:val="18"/>
    </w:rPr>
  </w:style>
  <w:style w:type="character" w:customStyle="1" w:styleId="f">
    <w:name w:val="f"/>
    <w:qFormat/>
    <w:rPr>
      <w:rFonts w:cs="Times New Roman"/>
    </w:rPr>
  </w:style>
  <w:style w:type="character" w:customStyle="1" w:styleId="r">
    <w:name w:val="r"/>
    <w:qFormat/>
    <w:rPr>
      <w:rFonts w:cs="Times New Roman"/>
    </w:rPr>
  </w:style>
  <w:style w:type="character" w:customStyle="1" w:styleId="ConsPlusNormal">
    <w:name w:val="ConsPlusNormal Знак"/>
    <w:link w:val="ConsPlusNormal0"/>
    <w:qFormat/>
    <w:rPr>
      <w:rFonts w:ascii="Times New Roman" w:eastAsia="Times New Roman" w:hAnsi="Times New Roman"/>
      <w:sz w:val="24"/>
      <w:szCs w:val="24"/>
      <w:lang w:eastAsia="ru-RU"/>
    </w:rPr>
  </w:style>
  <w:style w:type="character" w:customStyle="1" w:styleId="ListParagraphChar">
    <w:name w:val="List Paragraph Char"/>
    <w:link w:val="1e"/>
    <w:qFormat/>
    <w:rPr>
      <w:rFonts w:ascii="Times New Roman" w:eastAsia="Calibri" w:hAnsi="Times New Roman"/>
      <w:sz w:val="24"/>
      <w:szCs w:val="24"/>
    </w:rPr>
  </w:style>
  <w:style w:type="character" w:customStyle="1" w:styleId="Default">
    <w:name w:val="Default Знак"/>
    <w:link w:val="Default0"/>
    <w:uiPriority w:val="99"/>
    <w:qFormat/>
    <w:rPr>
      <w:rFonts w:ascii="Times New Roman" w:hAnsi="Times New Roman"/>
      <w:color w:val="000000"/>
      <w:sz w:val="24"/>
      <w:szCs w:val="24"/>
    </w:rPr>
  </w:style>
  <w:style w:type="character" w:customStyle="1" w:styleId="afffff3">
    <w:name w:val="Сноска_"/>
    <w:link w:val="1f"/>
    <w:qFormat/>
    <w:rPr>
      <w:rFonts w:ascii="Sylfaen" w:hAnsi="Sylfaen"/>
      <w:spacing w:val="-10"/>
      <w:sz w:val="24"/>
      <w:shd w:val="clear" w:color="auto" w:fill="FFFFFF"/>
    </w:rPr>
  </w:style>
  <w:style w:type="character" w:customStyle="1" w:styleId="goto">
    <w:name w:val="goto"/>
    <w:uiPriority w:val="99"/>
    <w:qFormat/>
    <w:rPr>
      <w:rFonts w:cs="Times New Roman"/>
    </w:rPr>
  </w:style>
  <w:style w:type="character" w:customStyle="1" w:styleId="match">
    <w:name w:val="match"/>
    <w:qFormat/>
    <w:rPr>
      <w:rFonts w:cs="Times New Roman"/>
    </w:rPr>
  </w:style>
  <w:style w:type="character" w:customStyle="1" w:styleId="1f0">
    <w:name w:val="Р—РЅР°Рє Р—РЅР°Рє1"/>
    <w:qFormat/>
    <w:rPr>
      <w:sz w:val="23"/>
    </w:rPr>
  </w:style>
  <w:style w:type="character" w:customStyle="1" w:styleId="17pt">
    <w:name w:val="Основной текст + 17 pt"/>
    <w:qFormat/>
    <w:rPr>
      <w:rFonts w:ascii="Sylfaen" w:hAnsi="Sylfaen"/>
      <w:color w:val="000000"/>
      <w:spacing w:val="0"/>
      <w:sz w:val="34"/>
      <w:szCs w:val="34"/>
      <w:shd w:val="clear" w:color="auto" w:fill="FFFFFF"/>
      <w:lang w:val="ru-RU" w:eastAsia="ru-RU" w:bidi="ar-SA"/>
    </w:rPr>
  </w:style>
  <w:style w:type="character" w:customStyle="1" w:styleId="Bodytext2">
    <w:name w:val="Body text (2)_"/>
    <w:link w:val="Bodytext21"/>
    <w:qFormat/>
    <w:rPr>
      <w:shd w:val="clear" w:color="auto" w:fill="FFFFFF"/>
    </w:rPr>
  </w:style>
  <w:style w:type="character" w:customStyle="1" w:styleId="BodyTextChar">
    <w:name w:val="Body Text Char"/>
    <w:qFormat/>
    <w:rPr>
      <w:rFonts w:ascii="Calibri" w:eastAsia="Times New Roman" w:hAnsi="Calibri" w:cs="Calibri"/>
      <w:lang w:eastAsia="ar-SA" w:bidi="ar-SA"/>
    </w:rPr>
  </w:style>
  <w:style w:type="character" w:customStyle="1" w:styleId="afffff4">
    <w:name w:val="Цветовое выделение"/>
    <w:qFormat/>
    <w:rPr>
      <w:b/>
      <w:bCs/>
      <w:color w:val="000080"/>
    </w:rPr>
  </w:style>
  <w:style w:type="character" w:customStyle="1" w:styleId="FontStyle21">
    <w:name w:val="Font Style21"/>
    <w:qFormat/>
    <w:rPr>
      <w:rFonts w:ascii="Times New Roman" w:hAnsi="Times New Roman"/>
      <w:sz w:val="20"/>
    </w:rPr>
  </w:style>
  <w:style w:type="character" w:customStyle="1" w:styleId="FontStyle20">
    <w:name w:val="Font Style20"/>
    <w:qFormat/>
    <w:rPr>
      <w:rFonts w:ascii="Times New Roman" w:hAnsi="Times New Roman"/>
      <w:b/>
      <w:sz w:val="20"/>
    </w:rPr>
  </w:style>
  <w:style w:type="character" w:customStyle="1" w:styleId="afffff5">
    <w:name w:val="Без интервала Знак"/>
    <w:link w:val="afffff6"/>
    <w:uiPriority w:val="1"/>
    <w:qFormat/>
    <w:rPr>
      <w:rFonts w:ascii="Times New Roman" w:eastAsia="Times New Roman" w:hAnsi="Times New Roman"/>
      <w:sz w:val="24"/>
      <w:szCs w:val="32"/>
      <w:lang w:eastAsia="ru-RU"/>
    </w:rPr>
  </w:style>
  <w:style w:type="character" w:customStyle="1" w:styleId="1f1">
    <w:name w:val="Неразрешенное упоминание1"/>
    <w:unhideWhenUsed/>
    <w:qFormat/>
    <w:rPr>
      <w:color w:val="605E5C"/>
      <w:shd w:val="clear" w:color="auto" w:fill="E1DFDD"/>
    </w:rPr>
  </w:style>
  <w:style w:type="character" w:customStyle="1" w:styleId="1f2">
    <w:name w:val="Основной текст с отступом Знак1"/>
    <w:uiPriority w:val="99"/>
    <w:semiHidden/>
    <w:qFormat/>
    <w:rPr>
      <w:rFonts w:ascii="Calibri" w:hAnsi="Calibri" w:cs="Calibri"/>
      <w:lang w:eastAsia="ar-SA"/>
    </w:rPr>
  </w:style>
  <w:style w:type="character" w:customStyle="1" w:styleId="210">
    <w:name w:val="Основной текст с отступом 2 Знак1"/>
    <w:qFormat/>
    <w:rPr>
      <w:rFonts w:ascii="Calibri" w:hAnsi="Calibri" w:cs="Calibri"/>
      <w:lang w:eastAsia="ar-SA"/>
    </w:rPr>
  </w:style>
  <w:style w:type="character" w:customStyle="1" w:styleId="ConsNormal">
    <w:name w:val="ConsNormal Знак"/>
    <w:link w:val="ConsNormal0"/>
    <w:qFormat/>
    <w:rPr>
      <w:rFonts w:ascii="Arial" w:eastAsia="Times New Roman" w:hAnsi="Arial" w:cs="Arial"/>
      <w:sz w:val="20"/>
      <w:szCs w:val="20"/>
      <w:lang w:eastAsia="ru-RU"/>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1f3">
    <w:name w:val="Основной шрифт абзаца1"/>
    <w:qFormat/>
  </w:style>
  <w:style w:type="character" w:customStyle="1" w:styleId="WW8Num1z1">
    <w:name w:val="WW8Num1z1"/>
    <w:qFormat/>
    <w:rPr>
      <w:b/>
    </w:rPr>
  </w:style>
  <w:style w:type="character" w:customStyle="1" w:styleId="WW8Num6z0">
    <w:name w:val="WW8Num6z0"/>
    <w:qFormat/>
    <w:rPr>
      <w:rFonts w:ascii="Symbol" w:hAnsi="Symbol"/>
    </w:rPr>
  </w:style>
  <w:style w:type="character" w:customStyle="1" w:styleId="WW8Num7z0">
    <w:name w:val="WW8Num7z0"/>
    <w:qFormat/>
    <w:rPr>
      <w:rFonts w:ascii="Symbol" w:hAnsi="Symbol"/>
    </w:rPr>
  </w:style>
  <w:style w:type="character" w:customStyle="1" w:styleId="WW8Num8z0">
    <w:name w:val="WW8Num8z0"/>
    <w:qFormat/>
    <w:rPr>
      <w:rFonts w:ascii="Symbol" w:hAnsi="Symbol"/>
    </w:rPr>
  </w:style>
  <w:style w:type="character" w:customStyle="1" w:styleId="WW8Num9z0">
    <w:name w:val="WW8Num9z0"/>
    <w:qFormat/>
    <w:rPr>
      <w:rFonts w:ascii="Symbol" w:hAnsi="Symbol"/>
    </w:rPr>
  </w:style>
  <w:style w:type="character" w:customStyle="1" w:styleId="WW8Num12z0">
    <w:name w:val="WW8Num12z0"/>
    <w:qFormat/>
    <w:rPr>
      <w:rFonts w:ascii="Times New Roman" w:eastAsia="Times New Roman" w:hAnsi="Times New Roman" w:cs="Times New Roman"/>
    </w:rPr>
  </w:style>
  <w:style w:type="character" w:customStyle="1" w:styleId="WW8Num15z0">
    <w:name w:val="WW8Num15z0"/>
    <w:qFormat/>
    <w:rPr>
      <w:b w:val="0"/>
      <w:i w:val="0"/>
    </w:rPr>
  </w:style>
  <w:style w:type="character" w:customStyle="1" w:styleId="WW8Num15z1">
    <w:name w:val="WW8Num15z1"/>
    <w:qFormat/>
    <w:rPr>
      <w:rFonts w:cs="Times New Roman"/>
      <w:b w:val="0"/>
      <w:bCs w:val="0"/>
      <w:iCs w:val="0"/>
      <w:caps w:val="0"/>
      <w:smallCaps w:val="0"/>
      <w:dstrike/>
      <w:vanish w:val="0"/>
      <w:color w:val="00000A"/>
      <w:spacing w:val="0"/>
      <w:position w:val="0"/>
      <w:sz w:val="20"/>
      <w:u w:val="none"/>
      <w:vertAlign w:val="baseline"/>
    </w:rPr>
  </w:style>
  <w:style w:type="character" w:customStyle="1" w:styleId="WW8Num15z2">
    <w:name w:val="WW8Num15z2"/>
    <w:qFormat/>
    <w:rPr>
      <w:b w:val="0"/>
      <w:bCs w:val="0"/>
      <w:iCs w:val="0"/>
      <w:sz w:val="28"/>
      <w:szCs w:val="28"/>
    </w:rPr>
  </w:style>
  <w:style w:type="character" w:customStyle="1" w:styleId="WW8Num15z3">
    <w:name w:val="WW8Num15z3"/>
    <w:qFormat/>
    <w:rPr>
      <w:rFonts w:cs="Times New Roman"/>
      <w:bCs w:val="0"/>
      <w:iCs w:val="0"/>
      <w:caps w:val="0"/>
      <w:smallCaps w:val="0"/>
      <w:dstrike/>
      <w:vanish w:val="0"/>
      <w:color w:val="00000A"/>
      <w:spacing w:val="0"/>
      <w:position w:val="0"/>
      <w:sz w:val="20"/>
      <w:u w:val="none"/>
      <w:vertAlign w:val="baseline"/>
    </w:rPr>
  </w:style>
  <w:style w:type="character" w:customStyle="1" w:styleId="WW8Num15z5">
    <w:name w:val="WW8Num15z5"/>
    <w:qFormat/>
    <w:rPr>
      <w:rFonts w:ascii="Symbol" w:hAnsi="Symbol"/>
    </w:rPr>
  </w:style>
  <w:style w:type="character" w:customStyle="1" w:styleId="WW8Num16z0">
    <w:name w:val="WW8Num16z0"/>
    <w:qFormat/>
    <w:rPr>
      <w:rFonts w:ascii="Times New Roman" w:eastAsia="Times New Roman" w:hAnsi="Times New Roman" w:cs="Times New Roman"/>
      <w:b/>
      <w:bCs w:val="0"/>
      <w:i w:val="0"/>
      <w:iCs w:val="0"/>
      <w:caps w:val="0"/>
      <w:smallCaps w:val="0"/>
      <w:dstrike/>
      <w:vanish w:val="0"/>
      <w:color w:val="000000"/>
      <w:spacing w:val="0"/>
      <w:position w:val="0"/>
      <w:sz w:val="20"/>
      <w:u w:val="none"/>
      <w:vertAlign w:val="baseline"/>
    </w:rPr>
  </w:style>
  <w:style w:type="character" w:customStyle="1" w:styleId="WW8Num16z1">
    <w:name w:val="WW8Num16z1"/>
    <w:qFormat/>
    <w:rPr>
      <w:rFonts w:cs="Times New Roman"/>
      <w:b w:val="0"/>
      <w:bCs w:val="0"/>
      <w:iCs w:val="0"/>
      <w:caps w:val="0"/>
      <w:smallCaps w:val="0"/>
      <w:dstrike/>
      <w:vanish w:val="0"/>
      <w:color w:val="00000A"/>
      <w:spacing w:val="0"/>
      <w:position w:val="0"/>
      <w:sz w:val="20"/>
      <w:u w:val="none"/>
      <w:vertAlign w:val="baseline"/>
    </w:rPr>
  </w:style>
  <w:style w:type="character" w:customStyle="1" w:styleId="WW8Num16z2">
    <w:name w:val="WW8Num16z2"/>
    <w:qFormat/>
    <w:rPr>
      <w:b w:val="0"/>
      <w:bCs w:val="0"/>
      <w:iCs w:val="0"/>
      <w:sz w:val="28"/>
      <w:szCs w:val="28"/>
    </w:rPr>
  </w:style>
  <w:style w:type="character" w:customStyle="1" w:styleId="WW8Num16z3">
    <w:name w:val="WW8Num16z3"/>
    <w:qFormat/>
    <w:rPr>
      <w:rFonts w:cs="Times New Roman"/>
      <w:bCs w:val="0"/>
      <w:iCs w:val="0"/>
      <w:caps w:val="0"/>
      <w:smallCaps w:val="0"/>
      <w:dstrike/>
      <w:vanish w:val="0"/>
      <w:color w:val="00000A"/>
      <w:spacing w:val="0"/>
      <w:position w:val="0"/>
      <w:sz w:val="20"/>
      <w:u w:val="none"/>
      <w:vertAlign w:val="baseline"/>
    </w:rPr>
  </w:style>
  <w:style w:type="character" w:customStyle="1" w:styleId="WW8Num17z1">
    <w:name w:val="WW8Num17z1"/>
    <w:qFormat/>
    <w:rPr>
      <w:caps w:val="0"/>
      <w:smallCaps w:val="0"/>
      <w:dstrike/>
      <w:vanish w:val="0"/>
      <w:color w:val="00000A"/>
      <w:spacing w:val="0"/>
      <w:position w:val="0"/>
      <w:sz w:val="20"/>
      <w:u w:val="none"/>
      <w:vertAlign w:val="baseline"/>
    </w:rPr>
  </w:style>
  <w:style w:type="character" w:customStyle="1" w:styleId="WW8Num18z0">
    <w:name w:val="WW8Num18z0"/>
    <w:qFormat/>
    <w:rPr>
      <w:sz w:val="40"/>
      <w:szCs w:val="40"/>
    </w:rPr>
  </w:style>
  <w:style w:type="character" w:customStyle="1" w:styleId="WW8Num19z0">
    <w:name w:val="WW8Num19z0"/>
    <w:qFormat/>
    <w:rPr>
      <w:sz w:val="40"/>
      <w:szCs w:val="40"/>
    </w:rPr>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3e">
    <w:name w:val="Основной шрифт абзаца3"/>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8Num13z0">
    <w:name w:val="WW8Num13z0"/>
    <w:qFormat/>
    <w:rPr>
      <w:rFonts w:ascii="Times New Roman" w:hAnsi="Times New Roman" w:cs="Times New Roman"/>
    </w:rPr>
  </w:style>
  <w:style w:type="character" w:customStyle="1" w:styleId="WW8Num16z5">
    <w:name w:val="WW8Num16z5"/>
    <w:qFormat/>
    <w:rPr>
      <w:rFonts w:ascii="Symbol" w:hAnsi="Symbol"/>
    </w:rPr>
  </w:style>
  <w:style w:type="character" w:customStyle="1" w:styleId="WW8Num17z0">
    <w:name w:val="WW8Num17z0"/>
    <w:qFormat/>
    <w:rPr>
      <w:b/>
      <w:bCs/>
      <w:i w:val="0"/>
      <w:iCs w:val="0"/>
      <w:caps w:val="0"/>
      <w:smallCaps w:val="0"/>
      <w:dstrike/>
      <w:vanish w:val="0"/>
      <w:color w:val="000000"/>
      <w:spacing w:val="0"/>
      <w:position w:val="0"/>
      <w:sz w:val="20"/>
      <w:u w:val="none"/>
      <w:vertAlign w:val="baseline"/>
    </w:rPr>
  </w:style>
  <w:style w:type="character" w:customStyle="1" w:styleId="WW8Num17z2">
    <w:name w:val="WW8Num17z2"/>
    <w:qFormat/>
    <w:rPr>
      <w:b w:val="0"/>
      <w:bCs w:val="0"/>
      <w:i w:val="0"/>
      <w:iCs w:val="0"/>
    </w:rPr>
  </w:style>
  <w:style w:type="character" w:customStyle="1" w:styleId="WW8Num17z3">
    <w:name w:val="WW8Num17z3"/>
    <w:qFormat/>
    <w:rPr>
      <w:b w:val="0"/>
      <w:bCs w:val="0"/>
      <w:i w:val="0"/>
      <w:iCs w:val="0"/>
      <w:caps w:val="0"/>
      <w:smallCaps w:val="0"/>
      <w:dstrike/>
      <w:vanish w:val="0"/>
      <w:color w:val="00000A"/>
      <w:spacing w:val="0"/>
      <w:position w:val="0"/>
      <w:sz w:val="20"/>
      <w:u w:val="none"/>
      <w:vertAlign w:val="baseline"/>
    </w:rPr>
  </w:style>
  <w:style w:type="character" w:customStyle="1" w:styleId="WW8Num18z1">
    <w:name w:val="WW8Num18z1"/>
    <w:qFormat/>
    <w:rPr>
      <w:b/>
    </w:rPr>
  </w:style>
  <w:style w:type="character" w:customStyle="1" w:styleId="WW8Num20z0">
    <w:name w:val="WW8Num20z0"/>
    <w:qFormat/>
    <w:rPr>
      <w:b w:val="0"/>
      <w:i w:val="0"/>
    </w:rPr>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8Num5z0">
    <w:name w:val="WW8Num5z0"/>
    <w:qFormat/>
    <w:rPr>
      <w:rFonts w:ascii="Symbol" w:hAnsi="Symbol"/>
    </w:rPr>
  </w:style>
  <w:style w:type="character" w:customStyle="1" w:styleId="WW8Num22z0">
    <w:name w:val="WW8Num22z0"/>
    <w:qFormat/>
    <w:rPr>
      <w:rFonts w:ascii="Times New Roman" w:hAnsi="Times New Roman" w:cs="Times New Roman"/>
    </w:rPr>
  </w:style>
  <w:style w:type="character" w:customStyle="1" w:styleId="WW8Num25z0">
    <w:name w:val="WW8Num25z0"/>
    <w:qFormat/>
    <w:rPr>
      <w:b/>
      <w:bCs/>
      <w:i w:val="0"/>
      <w:iCs w:val="0"/>
      <w:caps w:val="0"/>
      <w:smallCaps w:val="0"/>
      <w:dstrike/>
      <w:vanish w:val="0"/>
      <w:color w:val="000000"/>
      <w:spacing w:val="0"/>
      <w:position w:val="0"/>
      <w:sz w:val="20"/>
      <w:u w:val="none"/>
      <w:vertAlign w:val="baseline"/>
    </w:rPr>
  </w:style>
  <w:style w:type="character" w:customStyle="1" w:styleId="WW8Num25z1">
    <w:name w:val="WW8Num25z1"/>
    <w:qFormat/>
    <w:rPr>
      <w:caps w:val="0"/>
      <w:smallCaps w:val="0"/>
      <w:dstrike/>
      <w:vanish w:val="0"/>
      <w:color w:val="00000A"/>
      <w:spacing w:val="0"/>
      <w:position w:val="0"/>
      <w:sz w:val="20"/>
      <w:u w:val="none"/>
      <w:vertAlign w:val="baseline"/>
    </w:rPr>
  </w:style>
  <w:style w:type="character" w:customStyle="1" w:styleId="WW8Num25z2">
    <w:name w:val="WW8Num25z2"/>
    <w:qFormat/>
    <w:rPr>
      <w:b w:val="0"/>
      <w:bCs w:val="0"/>
      <w:i w:val="0"/>
      <w:iCs w:val="0"/>
    </w:rPr>
  </w:style>
  <w:style w:type="character" w:customStyle="1" w:styleId="WW8Num25z3">
    <w:name w:val="WW8Num25z3"/>
    <w:qFormat/>
    <w:rPr>
      <w:b w:val="0"/>
      <w:bCs w:val="0"/>
      <w:i w:val="0"/>
      <w:iCs w:val="0"/>
      <w:caps w:val="0"/>
      <w:smallCaps w:val="0"/>
      <w:dstrike/>
      <w:vanish w:val="0"/>
      <w:color w:val="00000A"/>
      <w:spacing w:val="0"/>
      <w:position w:val="0"/>
      <w:sz w:val="20"/>
      <w:u w:val="none"/>
      <w:vertAlign w:val="baseline"/>
    </w:rPr>
  </w:style>
  <w:style w:type="character" w:customStyle="1" w:styleId="WW8Num25z5">
    <w:name w:val="WW8Num25z5"/>
    <w:qFormat/>
    <w:rPr>
      <w:rFonts w:ascii="Symbol" w:hAnsi="Symbol"/>
    </w:rPr>
  </w:style>
  <w:style w:type="character" w:customStyle="1" w:styleId="WW8Num26z0">
    <w:name w:val="WW8Num26z0"/>
    <w:qFormat/>
    <w:rPr>
      <w:b/>
      <w:bCs/>
      <w:i w:val="0"/>
      <w:iCs w:val="0"/>
      <w:caps w:val="0"/>
      <w:smallCaps w:val="0"/>
      <w:dstrike/>
      <w:vanish w:val="0"/>
      <w:color w:val="000000"/>
      <w:spacing w:val="0"/>
      <w:position w:val="0"/>
      <w:sz w:val="20"/>
      <w:u w:val="none"/>
      <w:vertAlign w:val="baseline"/>
    </w:rPr>
  </w:style>
  <w:style w:type="character" w:customStyle="1" w:styleId="WW8Num26z1">
    <w:name w:val="WW8Num26z1"/>
    <w:qFormat/>
    <w:rPr>
      <w:b/>
    </w:rPr>
  </w:style>
  <w:style w:type="character" w:customStyle="1" w:styleId="WW8Num26z2">
    <w:name w:val="WW8Num26z2"/>
    <w:qFormat/>
    <w:rPr>
      <w:b w:val="0"/>
      <w:bCs w:val="0"/>
      <w:i w:val="0"/>
      <w:iCs w:val="0"/>
    </w:rPr>
  </w:style>
  <w:style w:type="character" w:customStyle="1" w:styleId="WW8Num26z3">
    <w:name w:val="WW8Num26z3"/>
    <w:qFormat/>
    <w:rPr>
      <w:b w:val="0"/>
      <w:bCs w:val="0"/>
      <w:i w:val="0"/>
      <w:iCs w:val="0"/>
      <w:caps w:val="0"/>
      <w:smallCaps w:val="0"/>
      <w:dstrike/>
      <w:vanish w:val="0"/>
      <w:color w:val="00000A"/>
      <w:spacing w:val="0"/>
      <w:position w:val="0"/>
      <w:sz w:val="20"/>
      <w:u w:val="none"/>
      <w:vertAlign w:val="baseline"/>
    </w:rPr>
  </w:style>
  <w:style w:type="character" w:customStyle="1" w:styleId="WW8Num27z0">
    <w:name w:val="WW8Num27z0"/>
    <w:qFormat/>
    <w:rPr>
      <w:sz w:val="40"/>
      <w:szCs w:val="40"/>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2z0">
    <w:name w:val="WW8Num32z0"/>
    <w:qFormat/>
    <w:rPr>
      <w:sz w:val="40"/>
      <w:szCs w:val="40"/>
    </w:rPr>
  </w:style>
  <w:style w:type="character" w:customStyle="1" w:styleId="WW8Num32z1">
    <w:name w:val="WW8Num32z1"/>
    <w:qFormat/>
    <w:rPr>
      <w:rFonts w:cs="Times New Roman"/>
      <w:b w:val="0"/>
      <w:bCs w:val="0"/>
      <w:iCs w:val="0"/>
      <w:caps w:val="0"/>
      <w:smallCaps w:val="0"/>
      <w:dstrike/>
      <w:vanish w:val="0"/>
      <w:color w:val="00000A"/>
      <w:spacing w:val="0"/>
      <w:position w:val="0"/>
      <w:sz w:val="20"/>
      <w:u w:val="none"/>
      <w:vertAlign w:val="baseline"/>
    </w:rPr>
  </w:style>
  <w:style w:type="character" w:customStyle="1" w:styleId="WW8Num32z2">
    <w:name w:val="WW8Num32z2"/>
    <w:qFormat/>
    <w:rPr>
      <w:b w:val="0"/>
      <w:bCs w:val="0"/>
      <w:iCs w:val="0"/>
      <w:sz w:val="28"/>
      <w:szCs w:val="28"/>
    </w:rPr>
  </w:style>
  <w:style w:type="character" w:customStyle="1" w:styleId="WW8Num32z3">
    <w:name w:val="WW8Num32z3"/>
    <w:qFormat/>
    <w:rPr>
      <w:rFonts w:cs="Times New Roman"/>
      <w:bCs w:val="0"/>
      <w:iCs w:val="0"/>
      <w:caps w:val="0"/>
      <w:smallCaps w:val="0"/>
      <w:dstrike/>
      <w:vanish w:val="0"/>
      <w:color w:val="00000A"/>
      <w:spacing w:val="0"/>
      <w:position w:val="0"/>
      <w:sz w:val="20"/>
      <w:u w:val="none"/>
      <w:vertAlign w:val="baseline"/>
    </w:rPr>
  </w:style>
  <w:style w:type="character" w:customStyle="1" w:styleId="WW8Num32z5">
    <w:name w:val="WW8Num32z5"/>
    <w:qFormat/>
    <w:rPr>
      <w:rFonts w:ascii="Symbol" w:hAnsi="Symbol"/>
    </w:rPr>
  </w:style>
  <w:style w:type="character" w:customStyle="1" w:styleId="WW8Num33z0">
    <w:name w:val="WW8Num33z0"/>
    <w:qFormat/>
    <w:rPr>
      <w:rFonts w:ascii="Courier New" w:hAnsi="Courier New"/>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rPr>
  </w:style>
  <w:style w:type="character" w:customStyle="1" w:styleId="WW8Num33z3">
    <w:name w:val="WW8Num33z3"/>
    <w:qFormat/>
    <w:rPr>
      <w:rFonts w:ascii="Symbol" w:hAnsi="Symbol"/>
    </w:rPr>
  </w:style>
  <w:style w:type="character" w:customStyle="1" w:styleId="WW8Num34z0">
    <w:name w:val="WW8Num34z0"/>
    <w:qFormat/>
    <w:rPr>
      <w:b/>
      <w:bCs/>
      <w:i w:val="0"/>
      <w:iCs w:val="0"/>
      <w:caps w:val="0"/>
      <w:smallCaps w:val="0"/>
      <w:dstrike/>
      <w:vanish w:val="0"/>
      <w:color w:val="000000"/>
      <w:spacing w:val="0"/>
      <w:position w:val="0"/>
      <w:sz w:val="20"/>
      <w:u w:val="none"/>
      <w:vertAlign w:val="baseline"/>
    </w:rPr>
  </w:style>
  <w:style w:type="character" w:customStyle="1" w:styleId="WW8Num34z1">
    <w:name w:val="WW8Num34z1"/>
    <w:qFormat/>
    <w:rPr>
      <w:caps w:val="0"/>
      <w:smallCaps w:val="0"/>
      <w:dstrike/>
      <w:vanish w:val="0"/>
      <w:color w:val="00000A"/>
      <w:spacing w:val="0"/>
      <w:position w:val="0"/>
      <w:sz w:val="20"/>
      <w:u w:val="none"/>
      <w:vertAlign w:val="baseline"/>
    </w:rPr>
  </w:style>
  <w:style w:type="character" w:customStyle="1" w:styleId="WW8Num34z2">
    <w:name w:val="WW8Num34z2"/>
    <w:qFormat/>
    <w:rPr>
      <w:b w:val="0"/>
      <w:bCs w:val="0"/>
      <w:i w:val="0"/>
      <w:iCs w:val="0"/>
    </w:rPr>
  </w:style>
  <w:style w:type="character" w:customStyle="1" w:styleId="WW8Num34z3">
    <w:name w:val="WW8Num34z3"/>
    <w:qFormat/>
    <w:rPr>
      <w:b w:val="0"/>
      <w:bCs w:val="0"/>
      <w:i w:val="0"/>
      <w:iCs w:val="0"/>
      <w:caps w:val="0"/>
      <w:smallCaps w:val="0"/>
      <w:dstrike/>
      <w:vanish w:val="0"/>
      <w:color w:val="00000A"/>
      <w:spacing w:val="0"/>
      <w:position w:val="0"/>
      <w:sz w:val="20"/>
      <w:u w:val="none"/>
      <w:vertAlign w:val="baseline"/>
    </w:rPr>
  </w:style>
  <w:style w:type="character" w:customStyle="1" w:styleId="WW8Num35z1">
    <w:name w:val="WW8Num35z1"/>
    <w:qFormat/>
    <w:rPr>
      <w:b/>
    </w:rPr>
  </w:style>
  <w:style w:type="character" w:customStyle="1" w:styleId="WW8Num37z0">
    <w:name w:val="WW8Num37z0"/>
    <w:qFormat/>
    <w:rPr>
      <w:sz w:val="40"/>
      <w:szCs w:val="40"/>
    </w:rPr>
  </w:style>
  <w:style w:type="character" w:customStyle="1" w:styleId="WW8Num38z0">
    <w:name w:val="WW8Num38z0"/>
    <w:qFormat/>
    <w:rPr>
      <w:b w:val="0"/>
      <w:i w:val="0"/>
    </w:rPr>
  </w:style>
  <w:style w:type="character" w:customStyle="1" w:styleId="2f2">
    <w:name w:val="Основной шрифт абзаца2"/>
    <w:qFormat/>
  </w:style>
  <w:style w:type="character" w:customStyle="1" w:styleId="1f4">
    <w:name w:val="Основной текст Знак Знак Знак Знак1"/>
    <w:qFormat/>
    <w:rPr>
      <w:sz w:val="24"/>
      <w:lang w:val="ru-RU" w:eastAsia="ar-SA" w:bidi="ar-SA"/>
    </w:rPr>
  </w:style>
  <w:style w:type="character" w:customStyle="1" w:styleId="1f5">
    <w:name w:val="Номер страницы1"/>
    <w:qFormat/>
    <w:rPr>
      <w:rFonts w:ascii="Times New Roman" w:hAnsi="Times New Roman"/>
    </w:rPr>
  </w:style>
  <w:style w:type="character" w:customStyle="1" w:styleId="HTML10">
    <w:name w:val="Акроним HTML1"/>
    <w:qFormat/>
  </w:style>
  <w:style w:type="character" w:customStyle="1" w:styleId="HTML11">
    <w:name w:val="Клавиатура HTML1"/>
    <w:qFormat/>
    <w:rPr>
      <w:rFonts w:ascii="Courier New" w:hAnsi="Courier New" w:cs="Courier New"/>
      <w:sz w:val="20"/>
      <w:szCs w:val="20"/>
    </w:rPr>
  </w:style>
  <w:style w:type="character" w:customStyle="1" w:styleId="HTML12">
    <w:name w:val="Код HTML1"/>
    <w:qFormat/>
    <w:rPr>
      <w:rFonts w:ascii="Courier New" w:hAnsi="Courier New" w:cs="Courier New"/>
      <w:sz w:val="20"/>
      <w:szCs w:val="20"/>
    </w:rPr>
  </w:style>
  <w:style w:type="character" w:customStyle="1" w:styleId="1f6">
    <w:name w:val="Номер строки1"/>
    <w:qFormat/>
  </w:style>
  <w:style w:type="character" w:customStyle="1" w:styleId="HTML13">
    <w:name w:val="Образец HTML1"/>
    <w:qFormat/>
    <w:rPr>
      <w:rFonts w:ascii="Courier New" w:hAnsi="Courier New" w:cs="Courier New"/>
    </w:rPr>
  </w:style>
  <w:style w:type="character" w:customStyle="1" w:styleId="HTML14">
    <w:name w:val="Определение HTML1"/>
    <w:qFormat/>
    <w:rPr>
      <w:i/>
      <w:iCs/>
    </w:rPr>
  </w:style>
  <w:style w:type="character" w:customStyle="1" w:styleId="HTML15">
    <w:name w:val="Переменный HTML1"/>
    <w:qFormat/>
    <w:rPr>
      <w:i/>
      <w:iCs/>
    </w:rPr>
  </w:style>
  <w:style w:type="character" w:customStyle="1" w:styleId="HTML16">
    <w:name w:val="Пишущая машинка HTML1"/>
    <w:qFormat/>
    <w:rPr>
      <w:rFonts w:ascii="Courier New" w:hAnsi="Courier New" w:cs="Courier New"/>
      <w:sz w:val="20"/>
      <w:szCs w:val="20"/>
    </w:rPr>
  </w:style>
  <w:style w:type="character" w:customStyle="1" w:styleId="1f7">
    <w:name w:val="Просмотренная гиперссылка1"/>
    <w:qFormat/>
    <w:rPr>
      <w:color w:val="800080"/>
      <w:u w:val="single"/>
    </w:rPr>
  </w:style>
  <w:style w:type="character" w:customStyle="1" w:styleId="HTML17">
    <w:name w:val="Цитата HTML1"/>
    <w:qFormat/>
    <w:rPr>
      <w:i/>
      <w:iCs/>
    </w:rPr>
  </w:style>
  <w:style w:type="character" w:customStyle="1" w:styleId="3f">
    <w:name w:val="Стиль3 Знак Знак Знак"/>
    <w:qFormat/>
    <w:rPr>
      <w:sz w:val="24"/>
      <w:lang w:val="ru-RU" w:eastAsia="ar-SA" w:bidi="ar-SA"/>
    </w:rPr>
  </w:style>
  <w:style w:type="character" w:customStyle="1" w:styleId="labelbodytext11">
    <w:name w:val="label_body_text_11"/>
    <w:qFormat/>
    <w:rPr>
      <w:color w:val="0000FF"/>
      <w:sz w:val="20"/>
      <w:szCs w:val="20"/>
    </w:rPr>
  </w:style>
  <w:style w:type="character" w:customStyle="1" w:styleId="afffff7">
    <w:name w:val="Дефис_Текст_АМЕ Знак Знак"/>
    <w:qFormat/>
    <w:rPr>
      <w:rFonts w:cs="Courier New"/>
      <w:sz w:val="28"/>
      <w:szCs w:val="28"/>
      <w:lang w:val="ru-RU" w:eastAsia="ar-SA" w:bidi="ar-SA"/>
    </w:rPr>
  </w:style>
  <w:style w:type="character" w:customStyle="1" w:styleId="afffff8">
    <w:name w:val="Текст_АМЕ Знак Знак Знак"/>
    <w:qFormat/>
    <w:rPr>
      <w:rFonts w:cs="Courier New"/>
      <w:sz w:val="28"/>
      <w:szCs w:val="28"/>
      <w:lang w:val="en-US" w:eastAsia="ar-SA" w:bidi="ar-SA"/>
    </w:rPr>
  </w:style>
  <w:style w:type="character" w:customStyle="1" w:styleId="dspn1">
    <w:name w:val="dspn1"/>
    <w:qFormat/>
    <w:rPr>
      <w:color w:val="000000"/>
    </w:rPr>
  </w:style>
  <w:style w:type="character" w:customStyle="1" w:styleId="Strong1">
    <w:name w:val="Strong1"/>
    <w:qFormat/>
    <w:rPr>
      <w:b/>
    </w:rPr>
  </w:style>
  <w:style w:type="character" w:customStyle="1" w:styleId="item1">
    <w:name w:val="item1"/>
    <w:qFormat/>
    <w:rPr>
      <w:rFonts w:ascii="Arial" w:hAnsi="Arial" w:cs="Arial"/>
      <w:color w:val="000000"/>
      <w:sz w:val="13"/>
      <w:szCs w:val="13"/>
    </w:rPr>
  </w:style>
  <w:style w:type="character" w:customStyle="1" w:styleId="2f3">
    <w:name w:val="Знак примечания2"/>
    <w:qFormat/>
    <w:rPr>
      <w:sz w:val="16"/>
      <w:szCs w:val="16"/>
    </w:rPr>
  </w:style>
  <w:style w:type="character" w:customStyle="1" w:styleId="afffff9">
    <w:name w:val="Символы концевой сноски"/>
    <w:qFormat/>
    <w:rPr>
      <w:vertAlign w:val="superscript"/>
    </w:rPr>
  </w:style>
  <w:style w:type="character" w:customStyle="1" w:styleId="2200">
    <w:name w:val="Знак Знак220"/>
    <w:qFormat/>
    <w:rPr>
      <w:sz w:val="24"/>
      <w:lang w:val="ru-RU" w:eastAsia="ar-SA" w:bidi="ar-SA"/>
    </w:rPr>
  </w:style>
  <w:style w:type="character" w:customStyle="1" w:styleId="postbody">
    <w:name w:val="postbody"/>
    <w:qFormat/>
  </w:style>
  <w:style w:type="character" w:customStyle="1" w:styleId="WW-Absatz-Standardschriftart1111111111111111111111111111111111111111111">
    <w:name w:val="WW-Absatz-Standardschriftart1111111111111111111111111111111111111111111"/>
    <w:qFormat/>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2z3">
    <w:name w:val="WW8Num12z3"/>
    <w:qFormat/>
    <w:rPr>
      <w:rFonts w:ascii="Symbol" w:hAnsi="Symbol"/>
    </w:rPr>
  </w:style>
  <w:style w:type="character" w:customStyle="1" w:styleId="WW8Num21z0">
    <w:name w:val="WW8Num21z0"/>
    <w:qFormat/>
    <w:rPr>
      <w:rFonts w:ascii="Times New Roman" w:eastAsia="Times New Roman" w:hAnsi="Times New Roman" w:cs="Times New Roman"/>
      <w:b/>
      <w:bCs w:val="0"/>
      <w:i w:val="0"/>
      <w:iCs w:val="0"/>
      <w:caps w:val="0"/>
      <w:smallCaps w:val="0"/>
      <w:dstrike/>
      <w:vanish w:val="0"/>
      <w:color w:val="000000"/>
      <w:spacing w:val="0"/>
      <w:position w:val="0"/>
      <w:sz w:val="20"/>
      <w:u w:val="none"/>
      <w:vertAlign w:val="baseline"/>
    </w:rPr>
  </w:style>
  <w:style w:type="character" w:customStyle="1" w:styleId="WW8Num21z1">
    <w:name w:val="WW8Num21z1"/>
    <w:qFormat/>
    <w:rPr>
      <w:rFonts w:cs="Times New Roman"/>
      <w:b w:val="0"/>
      <w:bCs w:val="0"/>
      <w:iCs w:val="0"/>
      <w:caps w:val="0"/>
      <w:smallCaps w:val="0"/>
      <w:dstrike/>
      <w:vanish w:val="0"/>
      <w:color w:val="00000A"/>
      <w:spacing w:val="0"/>
      <w:position w:val="0"/>
      <w:sz w:val="20"/>
      <w:u w:val="none"/>
      <w:vertAlign w:val="baseline"/>
    </w:rPr>
  </w:style>
  <w:style w:type="character" w:customStyle="1" w:styleId="WW8Num21z2">
    <w:name w:val="WW8Num21z2"/>
    <w:qFormat/>
    <w:rPr>
      <w:b w:val="0"/>
      <w:bCs w:val="0"/>
      <w:iCs w:val="0"/>
      <w:sz w:val="28"/>
      <w:szCs w:val="28"/>
    </w:rPr>
  </w:style>
  <w:style w:type="character" w:customStyle="1" w:styleId="WW8Num21z3">
    <w:name w:val="WW8Num21z3"/>
    <w:qFormat/>
    <w:rPr>
      <w:rFonts w:cs="Times New Roman"/>
      <w:bCs w:val="0"/>
      <w:iCs w:val="0"/>
      <w:caps w:val="0"/>
      <w:smallCaps w:val="0"/>
      <w:dstrike/>
      <w:vanish w:val="0"/>
      <w:color w:val="00000A"/>
      <w:spacing w:val="0"/>
      <w:position w:val="0"/>
      <w:sz w:val="20"/>
      <w:u w:val="none"/>
      <w:vertAlign w:val="baseline"/>
    </w:rPr>
  </w:style>
  <w:style w:type="character" w:customStyle="1" w:styleId="WW8Num21z5">
    <w:name w:val="WW8Num21z5"/>
    <w:qFormat/>
    <w:rPr>
      <w:rFonts w:ascii="Symbol" w:hAnsi="Symbol"/>
    </w:rPr>
  </w:style>
  <w:style w:type="character" w:customStyle="1" w:styleId="WW8Num23z0">
    <w:name w:val="WW8Num23z0"/>
    <w:qFormat/>
    <w:rPr>
      <w:rFonts w:ascii="Courier New" w:hAnsi="Courier New"/>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rPr>
  </w:style>
  <w:style w:type="character" w:customStyle="1" w:styleId="WW8Num23z3">
    <w:name w:val="WW8Num23z3"/>
    <w:qFormat/>
    <w:rPr>
      <w:rFonts w:ascii="Symbol" w:hAnsi="Symbol"/>
    </w:rPr>
  </w:style>
  <w:style w:type="character" w:customStyle="1" w:styleId="WW8Num35z0">
    <w:name w:val="WW8Num35z0"/>
    <w:qFormat/>
    <w:rPr>
      <w:b w:val="0"/>
      <w:i w:val="0"/>
    </w:rPr>
  </w:style>
  <w:style w:type="character" w:customStyle="1" w:styleId="120">
    <w:name w:val="Основной шрифт абзаца12"/>
    <w:qFormat/>
  </w:style>
  <w:style w:type="character" w:customStyle="1" w:styleId="WW-">
    <w:name w:val="WW-Символ сноски"/>
    <w:qFormat/>
    <w:rPr>
      <w:rFonts w:ascii="Times New Roman" w:hAnsi="Times New Roman"/>
      <w:vertAlign w:val="superscript"/>
    </w:rPr>
  </w:style>
  <w:style w:type="character" w:customStyle="1" w:styleId="1f8">
    <w:name w:val="Знак примечания1"/>
    <w:qFormat/>
    <w:rPr>
      <w:sz w:val="16"/>
      <w:szCs w:val="16"/>
    </w:rPr>
  </w:style>
  <w:style w:type="character" w:customStyle="1" w:styleId="WW-0">
    <w:name w:val="WW-Символы концевой сноски"/>
    <w:qFormat/>
    <w:rPr>
      <w:vertAlign w:val="superscript"/>
    </w:rPr>
  </w:style>
  <w:style w:type="character" w:customStyle="1" w:styleId="310">
    <w:name w:val="Заголовок 3 Знак1"/>
    <w:qFormat/>
    <w:rPr>
      <w:rFonts w:ascii="Arial" w:eastAsia="Times New Roman" w:hAnsi="Arial"/>
      <w:b/>
      <w:sz w:val="24"/>
    </w:rPr>
  </w:style>
  <w:style w:type="character" w:customStyle="1" w:styleId="311">
    <w:name w:val="Стиль3 Знак Знак1"/>
    <w:qFormat/>
    <w:rPr>
      <w:rFonts w:ascii="Times New Roman" w:eastAsia="Times New Roman" w:hAnsi="Times New Roman"/>
      <w:sz w:val="24"/>
    </w:rPr>
  </w:style>
  <w:style w:type="character" w:customStyle="1" w:styleId="312">
    <w:name w:val="Основной текст с отступом 3 Знак1"/>
    <w:qFormat/>
    <w:rPr>
      <w:rFonts w:ascii="Calibri" w:hAnsi="Calibri" w:cs="Calibri"/>
      <w:sz w:val="16"/>
      <w:szCs w:val="16"/>
      <w:lang w:eastAsia="ar-SA"/>
    </w:rPr>
  </w:style>
  <w:style w:type="character" w:customStyle="1" w:styleId="1f9">
    <w:name w:val="Текст Знак1"/>
    <w:qFormat/>
    <w:rPr>
      <w:rFonts w:ascii="Consolas" w:hAnsi="Consolas" w:cs="Calibri"/>
      <w:sz w:val="21"/>
      <w:szCs w:val="21"/>
      <w:lang w:eastAsia="ar-SA"/>
    </w:rPr>
  </w:style>
  <w:style w:type="character" w:customStyle="1" w:styleId="211">
    <w:name w:val="Основной текст 2 Знак1"/>
    <w:uiPriority w:val="99"/>
    <w:qFormat/>
    <w:rPr>
      <w:rFonts w:ascii="Calibri" w:hAnsi="Calibri" w:cs="Calibri"/>
      <w:lang w:eastAsia="ar-SA"/>
    </w:rPr>
  </w:style>
  <w:style w:type="character" w:customStyle="1" w:styleId="2f4">
    <w:name w:val="Заголовок 2 со списком Знак"/>
    <w:link w:val="2"/>
    <w:qFormat/>
    <w:rPr>
      <w:rFonts w:ascii="Calibri" w:eastAsia="Times New Roman" w:hAnsi="Calibri"/>
      <w:bCs/>
      <w:sz w:val="24"/>
      <w:szCs w:val="24"/>
      <w:lang w:eastAsia="ru-RU"/>
    </w:rPr>
  </w:style>
  <w:style w:type="character" w:customStyle="1" w:styleId="3f0">
    <w:name w:val="Заголовок 3 со списком Знак"/>
    <w:link w:val="30"/>
    <w:qFormat/>
    <w:rPr>
      <w:rFonts w:ascii="Arial" w:eastAsia="Times New Roman" w:hAnsi="Arial"/>
      <w:b/>
      <w:sz w:val="24"/>
      <w:szCs w:val="20"/>
      <w:lang w:eastAsia="ru-RU"/>
    </w:rPr>
  </w:style>
  <w:style w:type="character" w:customStyle="1" w:styleId="313">
    <w:name w:val="Основной текст 3 Знак1"/>
    <w:qFormat/>
    <w:rPr>
      <w:rFonts w:ascii="Calibri" w:hAnsi="Calibri" w:cs="Calibri"/>
      <w:sz w:val="16"/>
      <w:szCs w:val="16"/>
      <w:lang w:eastAsia="ar-SA"/>
    </w:rPr>
  </w:style>
  <w:style w:type="character" w:customStyle="1" w:styleId="afffffa">
    <w:name w:val="ТЛ_Заказчик Знак"/>
    <w:link w:val="afffffb"/>
    <w:qFormat/>
    <w:rPr>
      <w:rFonts w:ascii="Times New Roman" w:eastAsia="Times New Roman" w:hAnsi="Times New Roman"/>
      <w:sz w:val="28"/>
      <w:szCs w:val="28"/>
    </w:rPr>
  </w:style>
  <w:style w:type="character" w:customStyle="1" w:styleId="afffffc">
    <w:name w:val="ТЛ_Утверждаю Знак"/>
    <w:link w:val="afffffd"/>
    <w:qFormat/>
    <w:rPr>
      <w:rFonts w:ascii="Times New Roman" w:eastAsia="Times New Roman" w:hAnsi="Times New Roman"/>
      <w:sz w:val="28"/>
      <w:szCs w:val="28"/>
    </w:rPr>
  </w:style>
  <w:style w:type="character" w:customStyle="1" w:styleId="afffffe">
    <w:name w:val="ТЛ_Название Знак"/>
    <w:link w:val="affffff"/>
    <w:qFormat/>
    <w:rPr>
      <w:rFonts w:ascii="Times New Roman" w:eastAsia="Times New Roman" w:hAnsi="Times New Roman"/>
      <w:b/>
      <w:sz w:val="28"/>
      <w:szCs w:val="28"/>
    </w:rPr>
  </w:style>
  <w:style w:type="character" w:customStyle="1" w:styleId="affffff0">
    <w:name w:val="ТЛ_Город и Дата Знак"/>
    <w:link w:val="affffff1"/>
    <w:qFormat/>
    <w:rPr>
      <w:rFonts w:ascii="Times New Roman" w:eastAsia="Times New Roman" w:hAnsi="Times New Roman"/>
      <w:sz w:val="28"/>
      <w:szCs w:val="28"/>
    </w:rPr>
  </w:style>
  <w:style w:type="character" w:customStyle="1" w:styleId="affffff2">
    <w:name w:val="АД_Наименование Разделов Знак"/>
    <w:link w:val="affffff3"/>
    <w:qFormat/>
    <w:rPr>
      <w:rFonts w:ascii="Times New Roman" w:eastAsia="Times New Roman" w:hAnsi="Times New Roman"/>
      <w:b/>
      <w:sz w:val="28"/>
      <w:szCs w:val="36"/>
    </w:rPr>
  </w:style>
  <w:style w:type="character" w:customStyle="1" w:styleId="affffff4">
    <w:name w:val="АД_Глава Знак"/>
    <w:link w:val="affffff5"/>
    <w:qFormat/>
    <w:rPr>
      <w:rFonts w:ascii="Calibri" w:eastAsia="Times New Roman" w:hAnsi="Calibri"/>
      <w:b/>
      <w:bCs/>
      <w:sz w:val="24"/>
      <w:szCs w:val="24"/>
      <w:lang w:eastAsia="ru-RU"/>
    </w:rPr>
  </w:style>
  <w:style w:type="character" w:customStyle="1" w:styleId="affffff6">
    <w:name w:val="АД_Наименование главы без нумерации Знак"/>
    <w:link w:val="affffff7"/>
    <w:qFormat/>
    <w:rPr>
      <w:rFonts w:ascii="Calibri" w:eastAsia="Times New Roman" w:hAnsi="Calibri" w:cs="Calibri"/>
      <w:b/>
      <w:bCs/>
      <w:sz w:val="24"/>
      <w:szCs w:val="24"/>
      <w:lang w:eastAsia="ru-RU"/>
    </w:rPr>
  </w:style>
  <w:style w:type="character" w:customStyle="1" w:styleId="affffff8">
    <w:name w:val="АД_Нумерованный пункт Знак"/>
    <w:link w:val="affffff9"/>
    <w:qFormat/>
    <w:rPr>
      <w:rFonts w:ascii="Arial" w:eastAsia="Times New Roman" w:hAnsi="Arial"/>
      <w:b/>
      <w:sz w:val="24"/>
      <w:szCs w:val="20"/>
      <w:lang w:eastAsia="ru-RU"/>
    </w:rPr>
  </w:style>
  <w:style w:type="character" w:customStyle="1" w:styleId="affffffa">
    <w:name w:val="АД_Нумерованный подпункт Знак"/>
    <w:link w:val="a4"/>
    <w:qFormat/>
    <w:rPr>
      <w:rFonts w:ascii="Times New Roman" w:eastAsia="Times New Roman" w:hAnsi="Times New Roman"/>
      <w:sz w:val="24"/>
      <w:szCs w:val="24"/>
      <w:lang w:eastAsia="ru-RU"/>
    </w:rPr>
  </w:style>
  <w:style w:type="character" w:customStyle="1" w:styleId="affffffb">
    <w:name w:val="АД_Основной текст Знак"/>
    <w:link w:val="affffffc"/>
    <w:qFormat/>
    <w:rPr>
      <w:rFonts w:ascii="Times New Roman" w:eastAsia="Times New Roman" w:hAnsi="Times New Roman"/>
      <w:sz w:val="24"/>
      <w:szCs w:val="24"/>
    </w:rPr>
  </w:style>
  <w:style w:type="character" w:customStyle="1" w:styleId="affffffd">
    <w:name w:val="АД_Основной текст по центру полужирный Знак"/>
    <w:link w:val="affffffe"/>
    <w:qFormat/>
    <w:rPr>
      <w:rFonts w:ascii="Times New Roman" w:eastAsia="Times New Roman" w:hAnsi="Times New Roman"/>
      <w:b/>
      <w:sz w:val="24"/>
      <w:szCs w:val="24"/>
    </w:rPr>
  </w:style>
  <w:style w:type="character" w:customStyle="1" w:styleId="3f1">
    <w:name w:val="АД_Текст отступ 3 Знак"/>
    <w:link w:val="3f2"/>
    <w:qFormat/>
    <w:rPr>
      <w:rFonts w:ascii="Times New Roman" w:eastAsia="Times New Roman" w:hAnsi="Times New Roman"/>
      <w:sz w:val="24"/>
      <w:szCs w:val="24"/>
    </w:rPr>
  </w:style>
  <w:style w:type="character" w:customStyle="1" w:styleId="45">
    <w:name w:val="АД_Нумерованный подпункт 4 уровня Знак"/>
    <w:link w:val="46"/>
    <w:qFormat/>
    <w:rPr>
      <w:rFonts w:ascii="Times New Roman" w:eastAsia="Times New Roman" w:hAnsi="Times New Roman"/>
      <w:sz w:val="24"/>
      <w:szCs w:val="24"/>
    </w:rPr>
  </w:style>
  <w:style w:type="character" w:customStyle="1" w:styleId="Normal">
    <w:name w:val="Normal Знак"/>
    <w:link w:val="3f3"/>
    <w:qFormat/>
    <w:rPr>
      <w:rFonts w:ascii="Times New Roman" w:eastAsia="Times New Roman" w:hAnsi="Times New Roman"/>
      <w:sz w:val="24"/>
      <w:szCs w:val="20"/>
      <w:lang w:eastAsia="ru-RU"/>
    </w:rPr>
  </w:style>
  <w:style w:type="character" w:customStyle="1" w:styleId="Arial8">
    <w:name w:val="Стиль (латиница) Arial 8 пт Синий"/>
    <w:qFormat/>
    <w:rPr>
      <w:rFonts w:ascii="Times New Roman" w:hAnsi="Times New Roman" w:cs="Times New Roman"/>
      <w:color w:val="0000FF"/>
      <w:sz w:val="24"/>
    </w:rPr>
  </w:style>
  <w:style w:type="character" w:customStyle="1" w:styleId="47">
    <w:name w:val="Основной текст (4)_"/>
    <w:qFormat/>
    <w:rPr>
      <w:sz w:val="21"/>
      <w:szCs w:val="21"/>
      <w:shd w:val="clear" w:color="auto" w:fill="FFFFFF"/>
    </w:rPr>
  </w:style>
  <w:style w:type="character" w:customStyle="1" w:styleId="190">
    <w:name w:val="Основной текст (19)_"/>
    <w:link w:val="191"/>
    <w:qFormat/>
    <w:rPr>
      <w:sz w:val="9"/>
      <w:szCs w:val="9"/>
      <w:shd w:val="clear" w:color="auto" w:fill="FFFFFF"/>
    </w:rPr>
  </w:style>
  <w:style w:type="character" w:customStyle="1" w:styleId="180">
    <w:name w:val="Основной текст (18)_"/>
    <w:link w:val="181"/>
    <w:qFormat/>
    <w:rPr>
      <w:sz w:val="17"/>
      <w:szCs w:val="17"/>
      <w:shd w:val="clear" w:color="auto" w:fill="FFFFFF"/>
    </w:rPr>
  </w:style>
  <w:style w:type="character" w:customStyle="1" w:styleId="Calibri205pt">
    <w:name w:val="Основной текст + Calibri;20;5 pt;Полужирный"/>
    <w:qFormat/>
    <w:rPr>
      <w:rFonts w:ascii="Calibri" w:eastAsia="Calibri" w:hAnsi="Calibri" w:cs="Calibri"/>
      <w:b/>
      <w:bCs/>
      <w:i w:val="0"/>
      <w:iCs w:val="0"/>
      <w:caps w:val="0"/>
      <w:smallCaps w:val="0"/>
      <w:strike w:val="0"/>
      <w:spacing w:val="0"/>
      <w:sz w:val="41"/>
      <w:szCs w:val="41"/>
    </w:rPr>
  </w:style>
  <w:style w:type="character" w:customStyle="1" w:styleId="CourierNew20pt-2pt">
    <w:name w:val="Основной текст + Courier New;20 pt;Курсив;Интервал -2 pt"/>
    <w:qFormat/>
    <w:rPr>
      <w:rFonts w:ascii="Courier New" w:eastAsia="Courier New" w:hAnsi="Courier New" w:cs="Courier New"/>
      <w:b w:val="0"/>
      <w:bCs w:val="0"/>
      <w:i/>
      <w:iCs/>
      <w:caps w:val="0"/>
      <w:smallCaps w:val="0"/>
      <w:strike w:val="0"/>
      <w:spacing w:val="-40"/>
      <w:sz w:val="40"/>
      <w:szCs w:val="40"/>
    </w:rPr>
  </w:style>
  <w:style w:type="character" w:customStyle="1" w:styleId="105pt">
    <w:name w:val="Основной текст + 10;5 pt;Полужирный"/>
    <w:qFormat/>
    <w:rPr>
      <w:rFonts w:ascii="Times New Roman" w:eastAsia="Times New Roman" w:hAnsi="Times New Roman" w:cs="Times New Roman"/>
      <w:b/>
      <w:bCs/>
      <w:i w:val="0"/>
      <w:iCs w:val="0"/>
      <w:caps w:val="0"/>
      <w:smallCaps w:val="0"/>
      <w:strike w:val="0"/>
      <w:color w:val="000000"/>
      <w:spacing w:val="0"/>
      <w:sz w:val="21"/>
      <w:szCs w:val="21"/>
      <w:u w:val="none"/>
      <w:lang w:val="ru-RU"/>
    </w:rPr>
  </w:style>
  <w:style w:type="character" w:customStyle="1" w:styleId="1pt">
    <w:name w:val="Основной текст + Интервал 1 pt"/>
    <w:qFormat/>
    <w:rPr>
      <w:rFonts w:ascii="Times New Roman" w:eastAsia="Times New Roman" w:hAnsi="Times New Roman" w:cs="Times New Roman"/>
      <w:b w:val="0"/>
      <w:bCs w:val="0"/>
      <w:i w:val="0"/>
      <w:iCs w:val="0"/>
      <w:caps w:val="0"/>
      <w:smallCaps w:val="0"/>
      <w:strike w:val="0"/>
      <w:color w:val="000000"/>
      <w:spacing w:val="30"/>
      <w:sz w:val="27"/>
      <w:szCs w:val="27"/>
      <w:u w:val="none"/>
      <w:lang w:val="ru-RU"/>
    </w:rPr>
  </w:style>
  <w:style w:type="character" w:customStyle="1" w:styleId="bluebold1">
    <w:name w:val="bluebold1"/>
    <w:qFormat/>
    <w:rPr>
      <w:b/>
      <w:bCs/>
      <w:color w:val="4878B2"/>
    </w:rPr>
  </w:style>
  <w:style w:type="character" w:customStyle="1" w:styleId="afffffff">
    <w:name w:val="Обычный отступ Знак"/>
    <w:link w:val="afffffff0"/>
    <w:uiPriority w:val="99"/>
    <w:qFormat/>
    <w:rPr>
      <w:rFonts w:ascii="Times New Roman" w:eastAsia="Times New Roman" w:hAnsi="Times New Roman"/>
      <w:sz w:val="20"/>
      <w:szCs w:val="20"/>
      <w:lang w:eastAsia="ru-RU"/>
    </w:rPr>
  </w:style>
  <w:style w:type="character" w:customStyle="1" w:styleId="77">
    <w:name w:val="77 ТЕКСТ Знак"/>
    <w:link w:val="770"/>
    <w:qFormat/>
    <w:rPr>
      <w:rFonts w:ascii="Verdana" w:hAnsi="Verdana"/>
      <w:sz w:val="24"/>
      <w:szCs w:val="24"/>
    </w:rPr>
  </w:style>
  <w:style w:type="character" w:customStyle="1" w:styleId="2f5">
    <w:name w:val="Заголовок №2_"/>
    <w:link w:val="2f6"/>
    <w:qFormat/>
    <w:rPr>
      <w:shd w:val="clear" w:color="auto" w:fill="FFFFFF"/>
    </w:rPr>
  </w:style>
  <w:style w:type="character" w:customStyle="1" w:styleId="1fa">
    <w:name w:val="Р—Р°РіРѕР»РѕРІРѕРє в„–1_"/>
    <w:link w:val="1fb"/>
    <w:qFormat/>
    <w:rPr>
      <w:b/>
      <w:sz w:val="23"/>
    </w:rPr>
  </w:style>
  <w:style w:type="character" w:customStyle="1" w:styleId="2f7">
    <w:name w:val="РћСЃРЅРѕРІРЅРѕР№ С‚РµРєСЃС‚ (2)_"/>
    <w:link w:val="2f8"/>
    <w:qFormat/>
    <w:rPr>
      <w:b/>
      <w:sz w:val="23"/>
    </w:rPr>
  </w:style>
  <w:style w:type="character" w:customStyle="1" w:styleId="afffffff1">
    <w:name w:val="Пункты Знак"/>
    <w:link w:val="afffffff2"/>
    <w:qFormat/>
    <w:rPr>
      <w:rFonts w:ascii="Times New Roman" w:eastAsia="Times New Roman" w:hAnsi="Times New Roman"/>
      <w:sz w:val="24"/>
      <w:szCs w:val="24"/>
    </w:rPr>
  </w:style>
  <w:style w:type="character" w:customStyle="1" w:styleId="-">
    <w:name w:val="Аукцион - Текст Знак"/>
    <w:link w:val="-0"/>
    <w:qFormat/>
    <w:rPr>
      <w:rFonts w:ascii="Times New Roman" w:eastAsia="Times New Roman" w:hAnsi="Times New Roman"/>
      <w:sz w:val="24"/>
      <w:szCs w:val="24"/>
    </w:rPr>
  </w:style>
  <w:style w:type="character" w:customStyle="1" w:styleId="Exact">
    <w:name w:val="Основной текст Exact"/>
    <w:qFormat/>
    <w:rPr>
      <w:rFonts w:ascii="Times New Roman" w:eastAsia="Times New Roman" w:hAnsi="Times New Roman" w:cs="Times New Roman"/>
      <w:b w:val="0"/>
      <w:bCs w:val="0"/>
      <w:i w:val="0"/>
      <w:iCs w:val="0"/>
      <w:caps w:val="0"/>
      <w:smallCaps w:val="0"/>
      <w:strike w:val="0"/>
      <w:spacing w:val="1"/>
      <w:sz w:val="25"/>
      <w:szCs w:val="25"/>
      <w:u w:val="none"/>
    </w:rPr>
  </w:style>
  <w:style w:type="character" w:customStyle="1" w:styleId="95pt">
    <w:name w:val="Основной текст + 9;5 pt;Полужирный"/>
    <w:qFormat/>
    <w:rPr>
      <w:rFonts w:ascii="Times New Roman" w:eastAsia="Times New Roman" w:hAnsi="Times New Roman" w:cs="Times New Roman"/>
      <w:b/>
      <w:bCs/>
      <w:i w:val="0"/>
      <w:iCs w:val="0"/>
      <w:caps w:val="0"/>
      <w:smallCaps w:val="0"/>
      <w:strike w:val="0"/>
      <w:color w:val="000000"/>
      <w:spacing w:val="0"/>
      <w:sz w:val="19"/>
      <w:szCs w:val="19"/>
      <w:u w:val="none"/>
      <w:shd w:val="clear" w:color="auto" w:fill="FFFFFF"/>
      <w:lang w:val="ru-RU"/>
    </w:rPr>
  </w:style>
  <w:style w:type="character" w:customStyle="1" w:styleId="FontStyle16">
    <w:name w:val="Font Style16"/>
    <w:qFormat/>
    <w:rPr>
      <w:rFonts w:ascii="Times New Roman" w:hAnsi="Times New Roman" w:cs="Times New Roman"/>
      <w:sz w:val="22"/>
      <w:szCs w:val="22"/>
    </w:rPr>
  </w:style>
  <w:style w:type="character" w:customStyle="1" w:styleId="116">
    <w:name w:val="Номер страницы11"/>
    <w:qFormat/>
    <w:rPr>
      <w:rFonts w:ascii="Times New Roman" w:hAnsi="Times New Roman"/>
    </w:rPr>
  </w:style>
  <w:style w:type="character" w:customStyle="1" w:styleId="HTML110">
    <w:name w:val="Акроним HTML11"/>
    <w:qFormat/>
  </w:style>
  <w:style w:type="character" w:customStyle="1" w:styleId="HTML111">
    <w:name w:val="Клавиатура HTML11"/>
    <w:qFormat/>
    <w:rPr>
      <w:rFonts w:ascii="Courier New" w:hAnsi="Courier New" w:cs="Courier New"/>
      <w:sz w:val="20"/>
      <w:szCs w:val="20"/>
    </w:rPr>
  </w:style>
  <w:style w:type="character" w:customStyle="1" w:styleId="HTML112">
    <w:name w:val="Код HTML11"/>
    <w:qFormat/>
    <w:rPr>
      <w:rFonts w:ascii="Courier New" w:hAnsi="Courier New" w:cs="Courier New"/>
      <w:sz w:val="20"/>
      <w:szCs w:val="20"/>
    </w:rPr>
  </w:style>
  <w:style w:type="character" w:customStyle="1" w:styleId="117">
    <w:name w:val="Номер строки11"/>
    <w:qFormat/>
  </w:style>
  <w:style w:type="character" w:customStyle="1" w:styleId="HTML113">
    <w:name w:val="Образец HTML11"/>
    <w:qFormat/>
    <w:rPr>
      <w:rFonts w:ascii="Courier New" w:hAnsi="Courier New" w:cs="Courier New"/>
    </w:rPr>
  </w:style>
  <w:style w:type="character" w:customStyle="1" w:styleId="HTML114">
    <w:name w:val="Определение HTML11"/>
    <w:qFormat/>
    <w:rPr>
      <w:i/>
      <w:iCs/>
    </w:rPr>
  </w:style>
  <w:style w:type="character" w:customStyle="1" w:styleId="HTML115">
    <w:name w:val="Переменный HTML11"/>
    <w:qFormat/>
    <w:rPr>
      <w:i/>
      <w:iCs/>
    </w:rPr>
  </w:style>
  <w:style w:type="character" w:customStyle="1" w:styleId="HTML116">
    <w:name w:val="Пишущая машинка HTML11"/>
    <w:qFormat/>
    <w:rPr>
      <w:rFonts w:ascii="Courier New" w:hAnsi="Courier New" w:cs="Courier New"/>
      <w:sz w:val="20"/>
      <w:szCs w:val="20"/>
    </w:rPr>
  </w:style>
  <w:style w:type="character" w:customStyle="1" w:styleId="121">
    <w:name w:val="Просмотренная гиперссылка12"/>
    <w:qFormat/>
    <w:rPr>
      <w:color w:val="800080"/>
      <w:u w:val="single"/>
    </w:rPr>
  </w:style>
  <w:style w:type="character" w:customStyle="1" w:styleId="HTML117">
    <w:name w:val="Цитата HTML11"/>
    <w:qFormat/>
    <w:rPr>
      <w:i/>
      <w:iCs/>
    </w:rPr>
  </w:style>
  <w:style w:type="character" w:customStyle="1" w:styleId="221">
    <w:name w:val="Знак Знак22"/>
    <w:qFormat/>
    <w:rPr>
      <w:sz w:val="24"/>
      <w:lang w:val="ru-RU" w:eastAsia="ar-SA" w:bidi="ar-SA"/>
    </w:rPr>
  </w:style>
  <w:style w:type="character" w:customStyle="1" w:styleId="118">
    <w:name w:val="Основной шрифт абзаца11"/>
    <w:qFormat/>
  </w:style>
  <w:style w:type="character" w:customStyle="1" w:styleId="link">
    <w:name w:val="link"/>
    <w:qFormat/>
    <w:rPr>
      <w:rFonts w:cs="Times New Roman"/>
    </w:rPr>
  </w:style>
  <w:style w:type="character" w:customStyle="1" w:styleId="FooterChar1">
    <w:name w:val="Footer Char1"/>
    <w:uiPriority w:val="99"/>
    <w:qFormat/>
    <w:rPr>
      <w:rFonts w:ascii="Calibri" w:hAnsi="Calibri"/>
      <w:sz w:val="24"/>
      <w:lang w:val="ru-RU" w:eastAsia="ru-RU"/>
    </w:rPr>
  </w:style>
  <w:style w:type="character" w:customStyle="1" w:styleId="H6">
    <w:name w:val="H6 Знак Знак"/>
    <w:qFormat/>
    <w:rPr>
      <w:rFonts w:ascii="Arial" w:eastAsia="Arial" w:hAnsi="Arial" w:cs="Mangal"/>
      <w:i/>
      <w:sz w:val="22"/>
      <w:lang w:eastAsia="hi-IN" w:bidi="hi-IN"/>
    </w:rPr>
  </w:style>
  <w:style w:type="character" w:customStyle="1" w:styleId="192">
    <w:name w:val="Знак Знак19"/>
    <w:qFormat/>
    <w:rPr>
      <w:rFonts w:ascii="Arial" w:eastAsia="Arial" w:hAnsi="Arial" w:cs="Mangal"/>
      <w:lang w:eastAsia="hi-IN" w:bidi="hi-IN"/>
    </w:rPr>
  </w:style>
  <w:style w:type="character" w:customStyle="1" w:styleId="182">
    <w:name w:val="Знак Знак18"/>
    <w:qFormat/>
    <w:rPr>
      <w:rFonts w:ascii="Arial" w:eastAsia="Arial" w:hAnsi="Arial" w:cs="Mangal"/>
      <w:i/>
      <w:lang w:eastAsia="hi-IN" w:bidi="hi-IN"/>
    </w:rPr>
  </w:style>
  <w:style w:type="character" w:customStyle="1" w:styleId="TitleChar">
    <w:name w:val="Title Char"/>
    <w:qFormat/>
    <w:rPr>
      <w:rFonts w:ascii="Arial" w:eastAsia="Arial Unicode MS" w:hAnsi="Arial"/>
      <w:b/>
      <w:sz w:val="32"/>
      <w:lang w:val="ru-RU" w:eastAsia="ru-RU" w:bidi="ar-SA"/>
    </w:rPr>
  </w:style>
  <w:style w:type="character" w:customStyle="1" w:styleId="FooterChar">
    <w:name w:val="Footer Char"/>
    <w:qFormat/>
    <w:rPr>
      <w:lang w:val="ru-RU" w:eastAsia="ar-SA" w:bidi="ar-SA"/>
    </w:rPr>
  </w:style>
  <w:style w:type="character" w:customStyle="1" w:styleId="H2">
    <w:name w:val="H2 Знак Знак"/>
    <w:qFormat/>
    <w:rPr>
      <w:rFonts w:eastAsia="Times New Roman"/>
      <w:b/>
      <w:bCs/>
      <w:sz w:val="24"/>
      <w:szCs w:val="24"/>
      <w:lang w:eastAsia="ru-RU"/>
    </w:rPr>
  </w:style>
  <w:style w:type="character" w:customStyle="1" w:styleId="52">
    <w:name w:val="Знак Знак5"/>
    <w:qFormat/>
    <w:rPr>
      <w:rFonts w:eastAsia="Times New Roman"/>
      <w:sz w:val="24"/>
      <w:szCs w:val="24"/>
      <w:lang w:eastAsia="ru-RU"/>
    </w:rPr>
  </w:style>
  <w:style w:type="character" w:customStyle="1" w:styleId="2045">
    <w:name w:val="Стиль Заголовок 2 + разреженный на  0.45 пт Знак"/>
    <w:qFormat/>
    <w:rPr>
      <w:sz w:val="28"/>
      <w:szCs w:val="28"/>
      <w:lang w:val="ru-RU" w:eastAsia="ar-SA" w:bidi="ar-SA"/>
    </w:rPr>
  </w:style>
  <w:style w:type="character" w:customStyle="1" w:styleId="320">
    <w:name w:val="Знак Знак32"/>
    <w:qFormat/>
    <w:rPr>
      <w:rFonts w:ascii="Arial" w:hAnsi="Arial" w:cs="Arial"/>
      <w:b/>
      <w:bCs/>
      <w:color w:val="000080"/>
      <w:lang w:val="ru-RU" w:eastAsia="ru-RU"/>
    </w:rPr>
  </w:style>
  <w:style w:type="character" w:customStyle="1" w:styleId="afffffff3">
    <w:name w:val="Параграф Знак Знак"/>
    <w:qFormat/>
    <w:rPr>
      <w:rFonts w:ascii="Arial" w:hAnsi="Arial" w:cs="Arial"/>
      <w:sz w:val="24"/>
      <w:szCs w:val="24"/>
      <w:lang w:val="ru-RU" w:eastAsia="ru-RU"/>
    </w:rPr>
  </w:style>
  <w:style w:type="character" w:customStyle="1" w:styleId="314">
    <w:name w:val="Знак Знак31"/>
    <w:qFormat/>
    <w:rPr>
      <w:rFonts w:ascii="Cambria" w:hAnsi="Cambria" w:cs="Cambria"/>
      <w:b/>
      <w:bCs/>
      <w:sz w:val="26"/>
      <w:szCs w:val="26"/>
      <w:lang w:val="ru-RU" w:eastAsia="ru-RU"/>
    </w:rPr>
  </w:style>
  <w:style w:type="character" w:customStyle="1" w:styleId="highlighthighlightactive">
    <w:name w:val="highlight highlight_active"/>
    <w:qFormat/>
  </w:style>
  <w:style w:type="character" w:customStyle="1" w:styleId="0pt">
    <w:name w:val="Основной текст + Интервал 0 pt"/>
    <w:qFormat/>
    <w:rPr>
      <w:rFonts w:ascii="Times New Roman" w:hAnsi="Times New Roman" w:cs="Times New Roman"/>
      <w:spacing w:val="-8"/>
      <w:sz w:val="23"/>
      <w:szCs w:val="23"/>
      <w:u w:val="none"/>
      <w:lang w:bidi="ar-SA"/>
    </w:rPr>
  </w:style>
  <w:style w:type="character" w:customStyle="1" w:styleId="afffffff4">
    <w:name w:val="Основной текст + Полужирный"/>
    <w:qFormat/>
    <w:rPr>
      <w:rFonts w:ascii="Times New Roman" w:hAnsi="Times New Roman" w:cs="Times New Roman"/>
      <w:b/>
      <w:bCs/>
      <w:sz w:val="23"/>
      <w:szCs w:val="23"/>
      <w:u w:val="none"/>
      <w:lang w:bidi="ar-SA"/>
    </w:rPr>
  </w:style>
  <w:style w:type="character" w:customStyle="1" w:styleId="1fc">
    <w:name w:val="Договор Знак1"/>
    <w:qFormat/>
    <w:rPr>
      <w:sz w:val="24"/>
      <w:szCs w:val="24"/>
      <w:lang w:val="ru-RU" w:eastAsia="ru-RU" w:bidi="ar-SA"/>
    </w:rPr>
  </w:style>
  <w:style w:type="character" w:customStyle="1" w:styleId="afffffff5">
    <w:name w:val="Договор Знак"/>
    <w:qFormat/>
    <w:rPr>
      <w:sz w:val="24"/>
      <w:lang w:val="ru-RU" w:eastAsia="ru-RU" w:bidi="ar-SA"/>
    </w:rPr>
  </w:style>
  <w:style w:type="character" w:customStyle="1" w:styleId="afffffff6">
    <w:name w:val="Договор Знак Знак"/>
    <w:qFormat/>
    <w:rPr>
      <w:sz w:val="24"/>
      <w:lang w:val="ru-RU" w:eastAsia="ru-RU" w:bidi="ar-SA"/>
    </w:rPr>
  </w:style>
  <w:style w:type="character" w:customStyle="1" w:styleId="labelheaderlevel21">
    <w:name w:val="label_header_level_21"/>
    <w:qFormat/>
    <w:rPr>
      <w:b/>
      <w:bCs/>
      <w:color w:val="0000FF"/>
      <w:sz w:val="20"/>
      <w:szCs w:val="20"/>
    </w:rPr>
  </w:style>
  <w:style w:type="character" w:customStyle="1" w:styleId="spanheaderlevel21">
    <w:name w:val="span_header_level_21"/>
    <w:qFormat/>
    <w:rPr>
      <w:b/>
      <w:bCs/>
      <w:sz w:val="22"/>
      <w:szCs w:val="22"/>
    </w:rPr>
  </w:style>
  <w:style w:type="character" w:customStyle="1" w:styleId="labelnoticename1">
    <w:name w:val="label_noticename1"/>
    <w:qFormat/>
    <w:rPr>
      <w:b/>
      <w:bCs/>
      <w:sz w:val="24"/>
      <w:szCs w:val="24"/>
    </w:rPr>
  </w:style>
  <w:style w:type="character" w:customStyle="1" w:styleId="spanbodyheader11">
    <w:name w:val="span_body_header_11"/>
    <w:qFormat/>
    <w:rPr>
      <w:b/>
      <w:bCs/>
      <w:sz w:val="20"/>
      <w:szCs w:val="20"/>
    </w:rPr>
  </w:style>
  <w:style w:type="character" w:customStyle="1" w:styleId="tendersubject1">
    <w:name w:val="tendersubject1"/>
    <w:qFormat/>
    <w:rPr>
      <w:b/>
      <w:bCs/>
      <w:color w:val="0000FF"/>
      <w:sz w:val="20"/>
      <w:szCs w:val="20"/>
    </w:rPr>
  </w:style>
  <w:style w:type="character" w:customStyle="1" w:styleId="spanbodytext21">
    <w:name w:val="span_body_text_21"/>
    <w:qFormat/>
    <w:rPr>
      <w:sz w:val="20"/>
      <w:szCs w:val="20"/>
    </w:rPr>
  </w:style>
  <w:style w:type="character" w:customStyle="1" w:styleId="spanheaderlot21">
    <w:name w:val="span_header_lot_21"/>
    <w:qFormat/>
    <w:rPr>
      <w:b/>
      <w:bCs/>
      <w:sz w:val="20"/>
      <w:szCs w:val="20"/>
    </w:rPr>
  </w:style>
  <w:style w:type="character" w:customStyle="1" w:styleId="spanheaderlot11">
    <w:name w:val="span_header_lot_11"/>
    <w:qFormat/>
    <w:rPr>
      <w:b/>
      <w:bCs/>
      <w:sz w:val="24"/>
      <w:szCs w:val="24"/>
    </w:rPr>
  </w:style>
  <w:style w:type="character" w:customStyle="1" w:styleId="labeltextlot11">
    <w:name w:val="label_text_lot_11"/>
    <w:qFormat/>
    <w:rPr>
      <w:b/>
      <w:bCs/>
      <w:color w:val="0000FF"/>
      <w:sz w:val="24"/>
      <w:szCs w:val="24"/>
    </w:rPr>
  </w:style>
  <w:style w:type="character" w:customStyle="1" w:styleId="labeltextlot21">
    <w:name w:val="label_text_lot_21"/>
    <w:qFormat/>
    <w:rPr>
      <w:color w:val="0000FF"/>
      <w:sz w:val="20"/>
      <w:szCs w:val="20"/>
    </w:rPr>
  </w:style>
  <w:style w:type="character" w:customStyle="1" w:styleId="spantextlot21">
    <w:name w:val="span_text_lot_21"/>
    <w:qFormat/>
    <w:rPr>
      <w:sz w:val="20"/>
      <w:szCs w:val="20"/>
    </w:rPr>
  </w:style>
  <w:style w:type="character" w:customStyle="1" w:styleId="122">
    <w:name w:val="Стиль 12 пт полужирный"/>
    <w:qFormat/>
    <w:rPr>
      <w:rFonts w:ascii="Times New Roman" w:hAnsi="Times New Roman"/>
      <w:b/>
      <w:bCs/>
      <w:sz w:val="24"/>
    </w:rPr>
  </w:style>
  <w:style w:type="character" w:customStyle="1" w:styleId="contenttitle">
    <w:name w:val="contenttitle"/>
    <w:qFormat/>
  </w:style>
  <w:style w:type="character" w:customStyle="1" w:styleId="afffffff7">
    <w:name w:val="Продолжение ссылки"/>
    <w:qFormat/>
    <w:rPr>
      <w:b/>
      <w:bCs/>
      <w:color w:val="008000"/>
      <w:sz w:val="20"/>
      <w:szCs w:val="20"/>
      <w:u w:val="single"/>
    </w:rPr>
  </w:style>
  <w:style w:type="character" w:customStyle="1" w:styleId="DFN">
    <w:name w:val="DFN"/>
    <w:qFormat/>
    <w:rPr>
      <w:b/>
    </w:rPr>
  </w:style>
  <w:style w:type="character" w:customStyle="1" w:styleId="1fd">
    <w:name w:val="Гиперссылка1"/>
    <w:qFormat/>
    <w:rPr>
      <w:color w:val="0000FF"/>
      <w:u w:val="single"/>
    </w:rPr>
  </w:style>
  <w:style w:type="character" w:customStyle="1" w:styleId="119">
    <w:name w:val="Просмотренная гиперссылка11"/>
    <w:qFormat/>
    <w:rPr>
      <w:color w:val="FF00FF"/>
      <w:u w:val="single"/>
    </w:rPr>
  </w:style>
  <w:style w:type="character" w:customStyle="1" w:styleId="Iniiaiieoeoo">
    <w:name w:val="Iniiaiie o?eoo"/>
    <w:qFormat/>
  </w:style>
  <w:style w:type="character" w:customStyle="1" w:styleId="iiianoaieou">
    <w:name w:val="iiia? no?aieou"/>
    <w:qFormat/>
  </w:style>
  <w:style w:type="character" w:customStyle="1" w:styleId="afffffff8">
    <w:name w:val="комментарий"/>
    <w:qFormat/>
    <w:rPr>
      <w:b/>
      <w:bCs w:val="0"/>
      <w:i/>
      <w:iCs w:val="0"/>
      <w:sz w:val="28"/>
    </w:rPr>
  </w:style>
  <w:style w:type="character" w:customStyle="1" w:styleId="3TimesNewRoman">
    <w:name w:val="Стиль Заголовок 3 + Times New Roman не полужирный Знак"/>
    <w:link w:val="3TimesNewRoman0"/>
    <w:qFormat/>
    <w:rPr>
      <w:rFonts w:ascii="Arial" w:eastAsia="Times New Roman" w:hAnsi="Arial"/>
      <w:b/>
      <w:caps/>
      <w:sz w:val="24"/>
      <w:szCs w:val="24"/>
    </w:rPr>
  </w:style>
  <w:style w:type="character" w:customStyle="1" w:styleId="FontStyle19">
    <w:name w:val="Font Style19"/>
    <w:qFormat/>
    <w:rPr>
      <w:rFonts w:ascii="Microsoft Sans Serif" w:hAnsi="Microsoft Sans Serif" w:cs="Microsoft Sans Serif"/>
      <w:b/>
      <w:bCs/>
      <w:sz w:val="10"/>
      <w:szCs w:val="10"/>
    </w:rPr>
  </w:style>
  <w:style w:type="character" w:customStyle="1" w:styleId="FontStyle17">
    <w:name w:val="Font Style17"/>
    <w:qFormat/>
    <w:rPr>
      <w:rFonts w:ascii="Microsoft Sans Serif" w:hAnsi="Microsoft Sans Serif" w:cs="Microsoft Sans Serif"/>
      <w:sz w:val="10"/>
      <w:szCs w:val="10"/>
    </w:rPr>
  </w:style>
  <w:style w:type="character" w:customStyle="1" w:styleId="FontStyle18">
    <w:name w:val="Font Style18"/>
    <w:qFormat/>
    <w:rPr>
      <w:rFonts w:ascii="Microsoft Sans Serif" w:hAnsi="Microsoft Sans Serif" w:cs="Microsoft Sans Serif"/>
      <w:b/>
      <w:bCs/>
      <w:sz w:val="8"/>
      <w:szCs w:val="8"/>
    </w:rPr>
  </w:style>
  <w:style w:type="character" w:customStyle="1" w:styleId="FontStyle11">
    <w:name w:val="Font Style11"/>
    <w:qFormat/>
    <w:rPr>
      <w:rFonts w:ascii="Times New Roman" w:hAnsi="Times New Roman" w:cs="Times New Roman"/>
      <w:b/>
      <w:bCs/>
      <w:sz w:val="16"/>
      <w:szCs w:val="16"/>
    </w:rPr>
  </w:style>
  <w:style w:type="character" w:customStyle="1" w:styleId="FontStyle12">
    <w:name w:val="Font Style12"/>
    <w:qFormat/>
    <w:rPr>
      <w:rFonts w:ascii="Times New Roman" w:hAnsi="Times New Roman" w:cs="Times New Roman"/>
      <w:sz w:val="16"/>
      <w:szCs w:val="16"/>
    </w:rPr>
  </w:style>
  <w:style w:type="character" w:customStyle="1" w:styleId="FontStyle13">
    <w:name w:val="Font Style13"/>
    <w:qFormat/>
    <w:rPr>
      <w:rFonts w:ascii="Times New Roman" w:hAnsi="Times New Roman" w:cs="Times New Roman"/>
      <w:sz w:val="16"/>
      <w:szCs w:val="16"/>
    </w:rPr>
  </w:style>
  <w:style w:type="character" w:customStyle="1" w:styleId="FontStyle15">
    <w:name w:val="Font Style15"/>
    <w:qFormat/>
    <w:rPr>
      <w:rFonts w:ascii="Constantia" w:hAnsi="Constantia" w:cs="Constantia"/>
      <w:sz w:val="10"/>
      <w:szCs w:val="10"/>
    </w:rPr>
  </w:style>
  <w:style w:type="character" w:customStyle="1" w:styleId="FontStyle14">
    <w:name w:val="Font Style14"/>
    <w:qFormat/>
    <w:rPr>
      <w:rFonts w:ascii="Times New Roman" w:hAnsi="Times New Roman" w:cs="Times New Roman"/>
      <w:b/>
      <w:bCs/>
      <w:i/>
      <w:iCs/>
      <w:spacing w:val="10"/>
      <w:sz w:val="16"/>
      <w:szCs w:val="16"/>
    </w:rPr>
  </w:style>
  <w:style w:type="character" w:customStyle="1" w:styleId="b-message-heademail">
    <w:name w:val="b-message-head__email"/>
    <w:qFormat/>
  </w:style>
  <w:style w:type="character" w:customStyle="1" w:styleId="afffffff9">
    <w:name w:val="Обычный (веб) Знак"/>
    <w:link w:val="afffffffa"/>
    <w:uiPriority w:val="99"/>
    <w:qFormat/>
    <w:rPr>
      <w:rFonts w:ascii="Calibri" w:eastAsiaTheme="minorHAnsi" w:hAnsi="Calibri" w:cs="Calibri"/>
      <w:lang w:eastAsia="ru-RU"/>
    </w:rPr>
  </w:style>
  <w:style w:type="character" w:customStyle="1" w:styleId="FontStyle23">
    <w:name w:val="Font Style23"/>
    <w:qFormat/>
    <w:rPr>
      <w:rFonts w:ascii="Times New Roman" w:hAnsi="Times New Roman" w:cs="Times New Roman"/>
      <w:sz w:val="22"/>
      <w:szCs w:val="22"/>
    </w:rPr>
  </w:style>
  <w:style w:type="character" w:customStyle="1" w:styleId="FontStyle60">
    <w:name w:val="Font Style60"/>
    <w:qFormat/>
    <w:rPr>
      <w:rFonts w:ascii="Times New Roman" w:hAnsi="Times New Roman" w:cs="Times New Roman"/>
      <w:sz w:val="22"/>
      <w:szCs w:val="22"/>
    </w:rPr>
  </w:style>
  <w:style w:type="character" w:customStyle="1" w:styleId="afffffffb">
    <w:name w:val="МК Знак"/>
    <w:link w:val="a7"/>
    <w:qFormat/>
    <w:rPr>
      <w:sz w:val="24"/>
      <w:szCs w:val="24"/>
    </w:rPr>
  </w:style>
  <w:style w:type="character" w:customStyle="1" w:styleId="102">
    <w:name w:val="Основной текст + 10"/>
    <w:qFormat/>
    <w:rPr>
      <w:rFonts w:ascii="Times New Roman" w:eastAsia="Times New Roman" w:hAnsi="Times New Roman" w:cs="Times New Roman"/>
      <w:color w:val="000000"/>
      <w:spacing w:val="0"/>
      <w:sz w:val="21"/>
      <w:szCs w:val="21"/>
      <w:shd w:val="clear" w:color="auto" w:fill="FFFFFF"/>
      <w:lang w:val="ru-RU"/>
    </w:rPr>
  </w:style>
  <w:style w:type="character" w:customStyle="1" w:styleId="105pt0">
    <w:name w:val="Основной текст + 10;5 pt"/>
    <w:qFormat/>
    <w:rPr>
      <w:rFonts w:ascii="Times New Roman" w:eastAsia="Times New Roman" w:hAnsi="Times New Roman" w:cs="Times New Roman"/>
      <w:color w:val="000000"/>
      <w:spacing w:val="0"/>
      <w:sz w:val="21"/>
      <w:szCs w:val="21"/>
      <w:shd w:val="clear" w:color="auto" w:fill="FFFFFF"/>
      <w:lang w:val="ru-RU"/>
    </w:rPr>
  </w:style>
  <w:style w:type="character" w:customStyle="1" w:styleId="FontStyle22">
    <w:name w:val="Font Style22"/>
    <w:qFormat/>
    <w:rPr>
      <w:rFonts w:ascii="Times New Roman" w:hAnsi="Times New Roman" w:cs="Times New Roman"/>
      <w:sz w:val="24"/>
      <w:szCs w:val="24"/>
    </w:rPr>
  </w:style>
  <w:style w:type="character" w:customStyle="1" w:styleId="SegoeUI85pt">
    <w:name w:val="Основной текст + Segoe UI;8;5 pt"/>
    <w:qFormat/>
    <w:rPr>
      <w:rFonts w:ascii="Segoe UI" w:eastAsia="Segoe UI" w:hAnsi="Segoe UI" w:cs="Segoe UI"/>
      <w:b w:val="0"/>
      <w:bCs w:val="0"/>
      <w:i w:val="0"/>
      <w:iCs w:val="0"/>
      <w:caps w:val="0"/>
      <w:smallCaps w:val="0"/>
      <w:strike w:val="0"/>
      <w:color w:val="000000"/>
      <w:spacing w:val="0"/>
      <w:sz w:val="17"/>
      <w:szCs w:val="17"/>
      <w:u w:val="none"/>
      <w:lang w:val="ru-RU"/>
    </w:rPr>
  </w:style>
  <w:style w:type="character" w:customStyle="1" w:styleId="10pt">
    <w:name w:val="Основной текст + 10 pt;Не полужирный"/>
    <w:qFormat/>
    <w:rPr>
      <w:rFonts w:ascii="Arial Unicode MS" w:eastAsia="Arial Unicode MS" w:hAnsi="Arial Unicode MS" w:cs="Arial Unicode MS"/>
      <w:b/>
      <w:bCs/>
      <w:i w:val="0"/>
      <w:iCs w:val="0"/>
      <w:caps w:val="0"/>
      <w:smallCaps w:val="0"/>
      <w:strike w:val="0"/>
      <w:color w:val="000000"/>
      <w:spacing w:val="0"/>
      <w:sz w:val="20"/>
      <w:szCs w:val="20"/>
      <w:u w:val="none"/>
      <w:shd w:val="clear" w:color="auto" w:fill="FFFFFF"/>
      <w:lang w:val="ru-RU"/>
    </w:rPr>
  </w:style>
  <w:style w:type="character" w:customStyle="1" w:styleId="ArialUnicodeMS85pt">
    <w:name w:val="Основной текст + Arial Unicode MS;8;5 pt"/>
    <w:qFormat/>
    <w:rPr>
      <w:rFonts w:ascii="Arial Unicode MS" w:eastAsia="Arial Unicode MS" w:hAnsi="Arial Unicode MS" w:cs="Arial Unicode MS"/>
      <w:b w:val="0"/>
      <w:color w:val="000000"/>
      <w:spacing w:val="0"/>
      <w:sz w:val="17"/>
      <w:szCs w:val="17"/>
      <w:shd w:val="clear" w:color="auto" w:fill="FFFFFF"/>
      <w:lang w:val="ru-RU"/>
    </w:rPr>
  </w:style>
  <w:style w:type="character" w:customStyle="1" w:styleId="FontStyle41">
    <w:name w:val="Font Style41"/>
    <w:qFormat/>
    <w:rPr>
      <w:rFonts w:ascii="Times New Roman" w:hAnsi="Times New Roman" w:cs="Times New Roman"/>
      <w:sz w:val="20"/>
      <w:szCs w:val="20"/>
    </w:rPr>
  </w:style>
  <w:style w:type="character" w:customStyle="1" w:styleId="sbrace">
    <w:name w:val="sbrace"/>
    <w:qFormat/>
  </w:style>
  <w:style w:type="character" w:customStyle="1" w:styleId="hbrace">
    <w:name w:val="hbrace"/>
    <w:qFormat/>
  </w:style>
  <w:style w:type="character" w:customStyle="1" w:styleId="txt1">
    <w:name w:val="txt1"/>
    <w:qFormat/>
  </w:style>
  <w:style w:type="character" w:customStyle="1" w:styleId="product-details-overview-specification">
    <w:name w:val="product-details-overview-specification"/>
    <w:qFormat/>
  </w:style>
  <w:style w:type="character" w:customStyle="1" w:styleId="apple-style-span">
    <w:name w:val="apple-style-span"/>
    <w:qFormat/>
  </w:style>
  <w:style w:type="character" w:customStyle="1" w:styleId="text">
    <w:name w:val="text"/>
    <w:qFormat/>
    <w:rPr>
      <w:rFonts w:cs="Times New Roman"/>
    </w:rPr>
  </w:style>
  <w:style w:type="character" w:customStyle="1" w:styleId="namegoods">
    <w:name w:val="name_goods"/>
    <w:qFormat/>
    <w:rPr>
      <w:rFonts w:cs="Times New Roman"/>
    </w:rPr>
  </w:style>
  <w:style w:type="character" w:customStyle="1" w:styleId="title-styling1">
    <w:name w:val="title-styling1"/>
    <w:qFormat/>
  </w:style>
  <w:style w:type="character" w:customStyle="1" w:styleId="290">
    <w:name w:val="Знак Знак29"/>
    <w:qFormat/>
    <w:rPr>
      <w:rFonts w:ascii="Cambria" w:hAnsi="Cambria" w:cs="Times New Roman"/>
      <w:b/>
      <w:bCs/>
      <w:sz w:val="26"/>
      <w:szCs w:val="26"/>
      <w:lang w:val="ru-RU" w:eastAsia="en-US" w:bidi="ar-SA"/>
    </w:rPr>
  </w:style>
  <w:style w:type="character" w:customStyle="1" w:styleId="280">
    <w:name w:val="Знак Знак28"/>
    <w:qFormat/>
    <w:rPr>
      <w:rFonts w:ascii="Arial" w:hAnsi="Arial" w:cs="Arial"/>
      <w:sz w:val="24"/>
      <w:szCs w:val="24"/>
      <w:lang w:val="ru-RU" w:eastAsia="ru-RU" w:bidi="ar-SA"/>
    </w:rPr>
  </w:style>
  <w:style w:type="character" w:customStyle="1" w:styleId="270">
    <w:name w:val="Знак Знак27"/>
    <w:qFormat/>
    <w:rPr>
      <w:rFonts w:eastAsia="Times New Roman" w:cs="Times New Roman"/>
      <w:sz w:val="22"/>
      <w:szCs w:val="22"/>
      <w:lang w:val="ru-RU" w:eastAsia="ru-RU" w:bidi="ar-SA"/>
    </w:rPr>
  </w:style>
  <w:style w:type="character" w:customStyle="1" w:styleId="260">
    <w:name w:val="Знак Знак26"/>
    <w:qFormat/>
    <w:rPr>
      <w:rFonts w:eastAsia="Times New Roman" w:cs="Times New Roman"/>
      <w:i/>
      <w:iCs/>
      <w:sz w:val="22"/>
      <w:szCs w:val="22"/>
      <w:lang w:val="ru-RU" w:eastAsia="ru-RU" w:bidi="ar-SA"/>
    </w:rPr>
  </w:style>
  <w:style w:type="character" w:customStyle="1" w:styleId="250">
    <w:name w:val="Знак Знак25"/>
    <w:qFormat/>
    <w:rPr>
      <w:rFonts w:ascii="Arial" w:hAnsi="Arial" w:cs="Arial"/>
      <w:lang w:val="ru-RU" w:eastAsia="ru-RU" w:bidi="ar-SA"/>
    </w:rPr>
  </w:style>
  <w:style w:type="character" w:customStyle="1" w:styleId="240">
    <w:name w:val="Знак Знак24"/>
    <w:qFormat/>
    <w:rPr>
      <w:rFonts w:ascii="Arial" w:hAnsi="Arial" w:cs="Arial"/>
      <w:i/>
      <w:iCs/>
      <w:lang w:val="ru-RU" w:eastAsia="ru-RU" w:bidi="ar-SA"/>
    </w:rPr>
  </w:style>
  <w:style w:type="character" w:customStyle="1" w:styleId="230">
    <w:name w:val="Знак Знак23"/>
    <w:qFormat/>
    <w:rPr>
      <w:rFonts w:ascii="Arial" w:hAnsi="Arial" w:cs="Arial"/>
      <w:b/>
      <w:bCs/>
      <w:i/>
      <w:iCs/>
      <w:sz w:val="18"/>
      <w:szCs w:val="18"/>
      <w:lang w:val="ru-RU" w:eastAsia="ru-RU" w:bidi="ar-SA"/>
    </w:rPr>
  </w:style>
  <w:style w:type="character" w:customStyle="1" w:styleId="170">
    <w:name w:val="Знак Знак17"/>
    <w:qFormat/>
    <w:rPr>
      <w:rFonts w:ascii="Cambria" w:hAnsi="Cambria" w:cs="Times New Roman"/>
      <w:b/>
      <w:bCs/>
      <w:sz w:val="32"/>
      <w:szCs w:val="32"/>
      <w:lang w:val="ru-RU" w:eastAsia="zh-CN" w:bidi="ar-SA"/>
    </w:rPr>
  </w:style>
  <w:style w:type="character" w:customStyle="1" w:styleId="93">
    <w:name w:val="Знак Знак9"/>
    <w:qFormat/>
    <w:rPr>
      <w:rFonts w:eastAsia="Times New Roman" w:cs="Times New Roman"/>
      <w:sz w:val="24"/>
      <w:szCs w:val="24"/>
      <w:lang w:val="ru-RU" w:eastAsia="ru-RU" w:bidi="ar-SA"/>
    </w:rPr>
  </w:style>
  <w:style w:type="character" w:customStyle="1" w:styleId="1fe">
    <w:name w:val="Замещающий текст1"/>
    <w:qFormat/>
    <w:rPr>
      <w:rFonts w:cs="Times New Roman"/>
      <w:color w:val="808080"/>
    </w:rPr>
  </w:style>
  <w:style w:type="character" w:customStyle="1" w:styleId="afffffffc">
    <w:name w:val="Дефис Знак"/>
    <w:link w:val="a6"/>
    <w:qFormat/>
    <w:rPr>
      <w:rFonts w:ascii="Times New Roman" w:eastAsia="Times New Roman" w:hAnsi="Times New Roman"/>
      <w:sz w:val="24"/>
      <w:szCs w:val="24"/>
      <w:lang w:val="en-US" w:eastAsia="ru-RU"/>
    </w:rPr>
  </w:style>
  <w:style w:type="character" w:customStyle="1" w:styleId="48">
    <w:name w:val="Стиль4 Знак"/>
    <w:link w:val="49"/>
    <w:qFormat/>
    <w:rPr>
      <w:rFonts w:ascii="Times New Roman" w:eastAsia="Times New Roman" w:hAnsi="Times New Roman"/>
      <w:b/>
      <w:sz w:val="30"/>
      <w:szCs w:val="20"/>
    </w:rPr>
  </w:style>
  <w:style w:type="character" w:customStyle="1" w:styleId="skypepnhtextspan">
    <w:name w:val="skype_pnh_text_span"/>
    <w:qFormat/>
    <w:rPr>
      <w:rFonts w:cs="Times New Roman"/>
    </w:rPr>
  </w:style>
  <w:style w:type="character" w:customStyle="1" w:styleId="ConsNonformat">
    <w:name w:val="ConsNonformat Знак"/>
    <w:link w:val="ConsNonformat0"/>
    <w:qFormat/>
    <w:rPr>
      <w:rFonts w:ascii="Courier New" w:eastAsia="Times New Roman" w:hAnsi="Courier New" w:cs="Courier New"/>
      <w:sz w:val="20"/>
      <w:szCs w:val="20"/>
      <w:lang w:eastAsia="ru-RU"/>
    </w:rPr>
  </w:style>
  <w:style w:type="character" w:customStyle="1" w:styleId="1ff">
    <w:name w:val="Заголовок Знак1"/>
    <w:qFormat/>
    <w:rPr>
      <w:rFonts w:ascii="Cambria" w:eastAsia="Times New Roman" w:hAnsi="Cambria" w:cs="Times New Roman"/>
      <w:color w:val="17365D"/>
      <w:spacing w:val="5"/>
      <w:sz w:val="52"/>
      <w:szCs w:val="52"/>
    </w:rPr>
  </w:style>
  <w:style w:type="character" w:customStyle="1" w:styleId="212">
    <w:name w:val="Заголовок 2 Знак1"/>
    <w:semiHidden/>
    <w:qFormat/>
    <w:rPr>
      <w:rFonts w:ascii="Calibri Light" w:eastAsia="Times New Roman" w:hAnsi="Calibri Light" w:cs="Times New Roman"/>
      <w:color w:val="2F5496"/>
      <w:sz w:val="26"/>
      <w:szCs w:val="26"/>
      <w:lang w:eastAsia="ar-SA"/>
    </w:rPr>
  </w:style>
  <w:style w:type="character" w:customStyle="1" w:styleId="410">
    <w:name w:val="Заголовок 4 Знак1"/>
    <w:qFormat/>
    <w:rPr>
      <w:rFonts w:ascii="Calibri Light" w:eastAsia="Times New Roman" w:hAnsi="Calibri Light" w:cs="Times New Roman"/>
      <w:i/>
      <w:iCs/>
      <w:color w:val="2F5496"/>
      <w:lang w:eastAsia="ar-SA"/>
    </w:rPr>
  </w:style>
  <w:style w:type="character" w:customStyle="1" w:styleId="510">
    <w:name w:val="Заголовок 5 Знак1"/>
    <w:qFormat/>
    <w:rPr>
      <w:rFonts w:ascii="Calibri Light" w:eastAsia="Times New Roman" w:hAnsi="Calibri Light" w:cs="Times New Roman"/>
      <w:color w:val="2F5496"/>
      <w:lang w:eastAsia="ar-SA"/>
    </w:rPr>
  </w:style>
  <w:style w:type="character" w:customStyle="1" w:styleId="610">
    <w:name w:val="Заголовок 6 Знак1"/>
    <w:qFormat/>
    <w:rPr>
      <w:rFonts w:ascii="Calibri Light" w:eastAsia="Times New Roman" w:hAnsi="Calibri Light" w:cs="Times New Roman"/>
      <w:color w:val="1F3763"/>
      <w:lang w:eastAsia="ar-SA"/>
    </w:rPr>
  </w:style>
  <w:style w:type="character" w:customStyle="1" w:styleId="1ff0">
    <w:name w:val="Верхний колонтитул Знак1"/>
    <w:uiPriority w:val="99"/>
    <w:qFormat/>
    <w:rPr>
      <w:rFonts w:ascii="Calibri" w:hAnsi="Calibri" w:cs="Calibri"/>
      <w:lang w:eastAsia="ar-SA"/>
    </w:rPr>
  </w:style>
  <w:style w:type="character" w:customStyle="1" w:styleId="1ff1">
    <w:name w:val="Нижний колонтитул Знак1"/>
    <w:uiPriority w:val="99"/>
    <w:qFormat/>
    <w:rPr>
      <w:rFonts w:ascii="Calibri" w:hAnsi="Calibri" w:cs="Calibri"/>
      <w:lang w:eastAsia="ar-SA"/>
    </w:rPr>
  </w:style>
  <w:style w:type="character" w:customStyle="1" w:styleId="710">
    <w:name w:val="Заголовок 7 Знак1"/>
    <w:uiPriority w:val="9"/>
    <w:qFormat/>
    <w:rPr>
      <w:rFonts w:ascii="Calibri Light" w:eastAsia="Times New Roman" w:hAnsi="Calibri Light" w:cs="Times New Roman"/>
      <w:i/>
      <w:iCs/>
      <w:color w:val="1F3763"/>
      <w:lang w:eastAsia="ar-SA"/>
    </w:rPr>
  </w:style>
  <w:style w:type="character" w:customStyle="1" w:styleId="81">
    <w:name w:val="Заголовок 8 Знак1"/>
    <w:qFormat/>
    <w:rPr>
      <w:rFonts w:ascii="Calibri Light" w:eastAsia="Times New Roman" w:hAnsi="Calibri Light" w:cs="Times New Roman"/>
      <w:color w:val="272727"/>
      <w:sz w:val="21"/>
      <w:szCs w:val="21"/>
      <w:lang w:eastAsia="ar-SA"/>
    </w:rPr>
  </w:style>
  <w:style w:type="character" w:customStyle="1" w:styleId="910">
    <w:name w:val="Заголовок 9 Знак1"/>
    <w:qFormat/>
    <w:rPr>
      <w:rFonts w:ascii="Calibri Light" w:eastAsia="Times New Roman" w:hAnsi="Calibri Light" w:cs="Times New Roman"/>
      <w:i/>
      <w:iCs/>
      <w:color w:val="272727"/>
      <w:sz w:val="21"/>
      <w:szCs w:val="21"/>
      <w:lang w:eastAsia="ar-SA"/>
    </w:rPr>
  </w:style>
  <w:style w:type="character" w:customStyle="1" w:styleId="1ff2">
    <w:name w:val="Подпись Знак1"/>
    <w:qFormat/>
    <w:rPr>
      <w:rFonts w:ascii="Calibri" w:hAnsi="Calibri" w:cs="Calibri"/>
      <w:lang w:eastAsia="ar-SA"/>
    </w:rPr>
  </w:style>
  <w:style w:type="character" w:customStyle="1" w:styleId="2f9">
    <w:name w:val="Текст примечания Знак2"/>
    <w:qFormat/>
    <w:rPr>
      <w:rFonts w:ascii="Calibri" w:hAnsi="Calibri" w:cs="Calibri"/>
      <w:lang w:eastAsia="ar-SA"/>
    </w:rPr>
  </w:style>
  <w:style w:type="character" w:customStyle="1" w:styleId="1ff3">
    <w:name w:val="Дата Знак1"/>
    <w:qFormat/>
    <w:rPr>
      <w:rFonts w:ascii="Calibri" w:hAnsi="Calibri" w:cs="Calibri"/>
      <w:lang w:eastAsia="ar-SA"/>
    </w:rPr>
  </w:style>
  <w:style w:type="character" w:customStyle="1" w:styleId="1ff4">
    <w:name w:val="Прощание Знак1"/>
    <w:qFormat/>
    <w:rPr>
      <w:rFonts w:ascii="Calibri" w:hAnsi="Calibri" w:cs="Calibri"/>
      <w:lang w:eastAsia="ar-SA"/>
    </w:rPr>
  </w:style>
  <w:style w:type="character" w:customStyle="1" w:styleId="1ff5">
    <w:name w:val="Заголовок записки Знак1"/>
    <w:qFormat/>
    <w:rPr>
      <w:rFonts w:ascii="Calibri" w:hAnsi="Calibri" w:cs="Calibri"/>
      <w:lang w:eastAsia="ar-SA"/>
    </w:rPr>
  </w:style>
  <w:style w:type="character" w:customStyle="1" w:styleId="1ff6">
    <w:name w:val="Красная строка Знак1"/>
    <w:qFormat/>
    <w:rPr>
      <w:rFonts w:ascii="Calibri" w:hAnsi="Calibri" w:cs="Calibri"/>
      <w:lang w:eastAsia="ar-SA"/>
    </w:rPr>
  </w:style>
  <w:style w:type="character" w:customStyle="1" w:styleId="213">
    <w:name w:val="Красная строка 2 Знак1"/>
    <w:qFormat/>
    <w:rPr>
      <w:rFonts w:ascii="Calibri" w:hAnsi="Calibri" w:cs="Calibri"/>
      <w:lang w:eastAsia="ar-SA"/>
    </w:rPr>
  </w:style>
  <w:style w:type="character" w:customStyle="1" w:styleId="1ff7">
    <w:name w:val="Приветствие Знак1"/>
    <w:qFormat/>
    <w:rPr>
      <w:rFonts w:ascii="Calibri" w:hAnsi="Calibri" w:cs="Calibri"/>
      <w:lang w:eastAsia="ar-SA"/>
    </w:rPr>
  </w:style>
  <w:style w:type="character" w:customStyle="1" w:styleId="1ff8">
    <w:name w:val="Шапка Знак1"/>
    <w:qFormat/>
    <w:rPr>
      <w:rFonts w:ascii="Calibri Light" w:eastAsia="Times New Roman" w:hAnsi="Calibri Light" w:cs="Times New Roman"/>
      <w:sz w:val="24"/>
      <w:szCs w:val="24"/>
      <w:shd w:val="clear" w:color="auto" w:fill="CCCCCC"/>
      <w:lang w:eastAsia="ar-SA"/>
    </w:rPr>
  </w:style>
  <w:style w:type="character" w:customStyle="1" w:styleId="1ff9">
    <w:name w:val="Электронная подпись Знак1"/>
    <w:qFormat/>
    <w:rPr>
      <w:rFonts w:ascii="Calibri" w:hAnsi="Calibri" w:cs="Calibri"/>
      <w:lang w:eastAsia="ar-SA"/>
    </w:rPr>
  </w:style>
  <w:style w:type="character" w:customStyle="1" w:styleId="10pt0">
    <w:name w:val="Основной текст + 10 pt"/>
    <w:qFormat/>
    <w:rPr>
      <w:rFonts w:ascii="Arial Unicode MS" w:eastAsia="Arial Unicode MS" w:hAnsi="Arial Unicode MS" w:cs="Arial Unicode MS"/>
      <w:b/>
      <w:bCs/>
      <w:i w:val="0"/>
      <w:iCs w:val="0"/>
      <w:caps w:val="0"/>
      <w:smallCaps w:val="0"/>
      <w:strike w:val="0"/>
      <w:color w:val="000000"/>
      <w:spacing w:val="0"/>
      <w:sz w:val="20"/>
      <w:szCs w:val="20"/>
      <w:u w:val="none"/>
      <w:shd w:val="clear" w:color="auto" w:fill="FFFFFF"/>
      <w:lang w:val="ru-RU"/>
    </w:rPr>
  </w:style>
  <w:style w:type="character" w:customStyle="1" w:styleId="295pt0">
    <w:name w:val="Основной текст (2) + 9;5 pt;Не полужирный"/>
    <w:qFormat/>
    <w:rPr>
      <w:rFonts w:ascii="Times New Roman" w:eastAsia="Times New Roman" w:hAnsi="Times New Roman" w:cs="Times New Roman"/>
      <w:b/>
      <w:bCs/>
      <w:i w:val="0"/>
      <w:iCs w:val="0"/>
      <w:caps w:val="0"/>
      <w:smallCaps w:val="0"/>
      <w:strike w:val="0"/>
      <w:color w:val="000000"/>
      <w:spacing w:val="0"/>
      <w:sz w:val="19"/>
      <w:szCs w:val="19"/>
      <w:u w:val="none"/>
      <w:shd w:val="clear" w:color="auto" w:fill="FFFFFF"/>
      <w:lang w:val="ru-RU" w:eastAsia="ru-RU" w:bidi="ru-RU"/>
    </w:rPr>
  </w:style>
  <w:style w:type="character" w:customStyle="1" w:styleId="265pt">
    <w:name w:val="Основной текст (2) + 6;5 pt;Не полужирный"/>
    <w:qFormat/>
    <w:rPr>
      <w:rFonts w:ascii="Times New Roman" w:eastAsia="Times New Roman" w:hAnsi="Times New Roman" w:cs="Times New Roman"/>
      <w:b/>
      <w:bCs/>
      <w:i w:val="0"/>
      <w:iCs w:val="0"/>
      <w:caps w:val="0"/>
      <w:smallCaps w:val="0"/>
      <w:strike w:val="0"/>
      <w:color w:val="000000"/>
      <w:spacing w:val="0"/>
      <w:sz w:val="13"/>
      <w:szCs w:val="13"/>
      <w:u w:val="none"/>
      <w:shd w:val="clear" w:color="auto" w:fill="FFFFFF"/>
      <w:lang w:val="ru-RU" w:eastAsia="ru-RU" w:bidi="ru-RU"/>
    </w:rPr>
  </w:style>
  <w:style w:type="character" w:customStyle="1" w:styleId="spellchecker-word-highlight">
    <w:name w:val="spellchecker-word-highlight"/>
    <w:qFormat/>
  </w:style>
  <w:style w:type="character" w:customStyle="1" w:styleId="right4">
    <w:name w:val="right4"/>
    <w:qFormat/>
    <w:rPr>
      <w:b w:val="0"/>
      <w:bCs w:val="0"/>
      <w:color w:val="2B2929"/>
      <w:sz w:val="21"/>
      <w:szCs w:val="21"/>
    </w:rPr>
  </w:style>
  <w:style w:type="character" w:customStyle="1" w:styleId="HeaderChar">
    <w:name w:val="Header Char"/>
    <w:qFormat/>
    <w:rPr>
      <w:rFonts w:ascii="Arial" w:hAnsi="Arial" w:cs="Mangal"/>
      <w:sz w:val="24"/>
      <w:lang w:val="ru-RU" w:eastAsia="hi-IN" w:bidi="hi-IN"/>
    </w:rPr>
  </w:style>
  <w:style w:type="character" w:customStyle="1" w:styleId="BalloonTextChar">
    <w:name w:val="Balloon Text Char"/>
    <w:qFormat/>
    <w:rPr>
      <w:rFonts w:ascii="Segoe UI" w:eastAsia="Calibri" w:hAnsi="Segoe UI" w:cs="Segoe UI"/>
      <w:sz w:val="18"/>
      <w:szCs w:val="18"/>
      <w:lang w:val="ru-RU" w:eastAsia="ar-SA" w:bidi="ar-SA"/>
    </w:rPr>
  </w:style>
  <w:style w:type="character" w:customStyle="1" w:styleId="prodname">
    <w:name w:val="prodname"/>
    <w:qFormat/>
  </w:style>
  <w:style w:type="character" w:customStyle="1" w:styleId="pt-a0">
    <w:name w:val="pt-a0"/>
    <w:qFormat/>
  </w:style>
  <w:style w:type="character" w:customStyle="1" w:styleId="afffffffd">
    <w:name w:val="Текст в таблице по левову Знак"/>
    <w:link w:val="afffffffe"/>
    <w:qFormat/>
    <w:rPr>
      <w:rFonts w:ascii="Times New Roman" w:eastAsia="Times New Roman" w:hAnsi="Times New Roman"/>
      <w:sz w:val="24"/>
      <w:szCs w:val="20"/>
    </w:rPr>
  </w:style>
  <w:style w:type="character" w:customStyle="1" w:styleId="affffffff">
    <w:name w:val="Подпись к таблице"/>
    <w:qFormat/>
    <w:rPr>
      <w:rFonts w:ascii="Calibri" w:eastAsia="Calibri" w:hAnsi="Calibri" w:cs="Calibri"/>
      <w:b w:val="0"/>
      <w:bCs w:val="0"/>
      <w:i w:val="0"/>
      <w:iCs w:val="0"/>
      <w:caps w:val="0"/>
      <w:smallCaps w:val="0"/>
      <w:strike w:val="0"/>
      <w:color w:val="000000"/>
      <w:spacing w:val="0"/>
      <w:sz w:val="16"/>
      <w:szCs w:val="16"/>
      <w:u w:val="none"/>
      <w:lang w:val="ru-RU" w:eastAsia="ru-RU" w:bidi="ru-RU"/>
    </w:rPr>
  </w:style>
  <w:style w:type="character" w:customStyle="1" w:styleId="pt-a0-000004">
    <w:name w:val="pt-a0-000004"/>
    <w:qFormat/>
  </w:style>
  <w:style w:type="character" w:customStyle="1" w:styleId="1ffa">
    <w:name w:val="Текст концевой сноски Знак1"/>
    <w:qFormat/>
    <w:rPr>
      <w:rFonts w:ascii="Calibri" w:eastAsia="Calibri" w:hAnsi="Calibri" w:cs="Times New Roman"/>
      <w:lang w:eastAsia="en-US"/>
    </w:rPr>
  </w:style>
  <w:style w:type="character" w:customStyle="1" w:styleId="2fa">
    <w:name w:val="Заголовок Знак2"/>
    <w:qFormat/>
    <w:rPr>
      <w:rFonts w:ascii="Cambria" w:eastAsia="Times New Roman" w:hAnsi="Cambria" w:cs="Times New Roman"/>
      <w:spacing w:val="-10"/>
      <w:sz w:val="56"/>
      <w:szCs w:val="56"/>
      <w:lang w:eastAsia="en-US"/>
    </w:rPr>
  </w:style>
  <w:style w:type="character" w:customStyle="1" w:styleId="1ffb">
    <w:name w:val="Схема документа Знак1"/>
    <w:qFormat/>
    <w:rPr>
      <w:rFonts w:ascii="Segoe UI" w:hAnsi="Segoe UI" w:cs="Segoe UI"/>
      <w:sz w:val="16"/>
      <w:szCs w:val="16"/>
      <w:lang w:eastAsia="ar-SA"/>
    </w:rPr>
  </w:style>
  <w:style w:type="character" w:customStyle="1" w:styleId="Calibri1">
    <w:name w:val="Основной текст + Calibri1"/>
    <w:qFormat/>
    <w:rPr>
      <w:rFonts w:ascii="Calibri" w:eastAsia="Calibri" w:hAnsi="Calibri" w:cs="Calibri"/>
      <w:b/>
      <w:bCs/>
      <w:i w:val="0"/>
      <w:iCs w:val="0"/>
      <w:caps w:val="0"/>
      <w:smallCaps w:val="0"/>
      <w:strike w:val="0"/>
      <w:spacing w:val="0"/>
      <w:sz w:val="41"/>
      <w:szCs w:val="41"/>
      <w:u w:val="none"/>
    </w:rPr>
  </w:style>
  <w:style w:type="character" w:customStyle="1" w:styleId="CourierNew">
    <w:name w:val="Основной текст + Courier New"/>
    <w:qFormat/>
    <w:rPr>
      <w:rFonts w:ascii="Courier New" w:eastAsia="Courier New" w:hAnsi="Courier New" w:cs="Courier New"/>
      <w:b w:val="0"/>
      <w:bCs w:val="0"/>
      <w:i/>
      <w:iCs/>
      <w:caps w:val="0"/>
      <w:smallCaps w:val="0"/>
      <w:strike w:val="0"/>
      <w:spacing w:val="-40"/>
      <w:sz w:val="40"/>
      <w:szCs w:val="40"/>
      <w:u w:val="none"/>
    </w:rPr>
  </w:style>
  <w:style w:type="character" w:customStyle="1" w:styleId="1ffc">
    <w:name w:val="Текст сноски Знак1"/>
    <w:qFormat/>
  </w:style>
  <w:style w:type="character" w:customStyle="1" w:styleId="2fb">
    <w:name w:val="Текст выноски Знак2"/>
    <w:qFormat/>
    <w:rPr>
      <w:rFonts w:ascii="Segoe UI" w:hAnsi="Segoe UI" w:cs="Segoe UI"/>
      <w:sz w:val="18"/>
      <w:szCs w:val="18"/>
      <w:lang w:eastAsia="ar-SA"/>
    </w:rPr>
  </w:style>
  <w:style w:type="character" w:customStyle="1" w:styleId="2fc">
    <w:name w:val="Текст сноски Знак2"/>
    <w:semiHidden/>
    <w:qFormat/>
  </w:style>
  <w:style w:type="character" w:customStyle="1" w:styleId="5pt0pt">
    <w:name w:val="Основной текст + 5 pt;Интервал 0 pt"/>
    <w:qFormat/>
    <w:rPr>
      <w:rFonts w:ascii="Times New Roman" w:eastAsia="Times New Roman" w:hAnsi="Times New Roman" w:cs="Times New Roman"/>
      <w:color w:val="000000"/>
      <w:spacing w:val="0"/>
      <w:sz w:val="10"/>
      <w:szCs w:val="10"/>
      <w:shd w:val="clear" w:color="auto" w:fill="FFFFFF"/>
      <w:lang w:val="ru-RU" w:eastAsia="ru-RU" w:bidi="ru-RU"/>
    </w:rPr>
  </w:style>
  <w:style w:type="character" w:customStyle="1" w:styleId="FranklinGothicHeavy4pt0pt">
    <w:name w:val="Основной текст + Franklin Gothic Heavy;4 pt;Интервал 0 pt"/>
    <w:qFormat/>
    <w:rPr>
      <w:rFonts w:ascii="Franklin Gothic Heavy" w:eastAsia="Franklin Gothic Heavy" w:hAnsi="Franklin Gothic Heavy" w:cs="Franklin Gothic Heavy"/>
      <w:color w:val="000000"/>
      <w:spacing w:val="0"/>
      <w:sz w:val="8"/>
      <w:szCs w:val="8"/>
      <w:shd w:val="clear" w:color="auto" w:fill="FFFFFF"/>
      <w:lang w:val="ru-RU" w:eastAsia="ru-RU" w:bidi="ru-RU"/>
    </w:rPr>
  </w:style>
  <w:style w:type="character" w:customStyle="1" w:styleId="ArialNarrow4pt0pt">
    <w:name w:val="Основной текст + Arial Narrow;4 pt;Интервал 0 pt"/>
    <w:qFormat/>
    <w:rPr>
      <w:rFonts w:ascii="Arial Narrow" w:eastAsia="Arial Narrow" w:hAnsi="Arial Narrow" w:cs="Arial Narrow"/>
      <w:color w:val="000000"/>
      <w:spacing w:val="0"/>
      <w:sz w:val="8"/>
      <w:szCs w:val="8"/>
      <w:shd w:val="clear" w:color="auto" w:fill="FFFFFF"/>
      <w:lang w:val="ru-RU" w:eastAsia="ru-RU" w:bidi="ru-RU"/>
    </w:rPr>
  </w:style>
  <w:style w:type="character" w:customStyle="1" w:styleId="105pt0pt">
    <w:name w:val="Основной текст + 10;5 pt;Полужирный;Интервал 0 pt"/>
    <w:qFormat/>
    <w:rPr>
      <w:rFonts w:ascii="Times New Roman" w:eastAsia="Times New Roman" w:hAnsi="Times New Roman" w:cs="Times New Roman"/>
      <w:b/>
      <w:bCs/>
      <w:color w:val="000000"/>
      <w:spacing w:val="0"/>
      <w:sz w:val="21"/>
      <w:szCs w:val="21"/>
      <w:shd w:val="clear" w:color="auto" w:fill="FFFFFF"/>
      <w:lang w:val="ru-RU" w:eastAsia="ru-RU" w:bidi="ru-RU"/>
    </w:rPr>
  </w:style>
  <w:style w:type="character" w:customStyle="1" w:styleId="ArialNarrow6pt0pt">
    <w:name w:val="Основной текст + Arial Narrow;6 pt;Курсив;Интервал 0 pt"/>
    <w:qFormat/>
    <w:rPr>
      <w:rFonts w:ascii="Arial Narrow" w:eastAsia="Arial Narrow" w:hAnsi="Arial Narrow" w:cs="Arial Narrow"/>
      <w:i/>
      <w:iCs/>
      <w:color w:val="000000"/>
      <w:spacing w:val="0"/>
      <w:sz w:val="12"/>
      <w:szCs w:val="12"/>
      <w:shd w:val="clear" w:color="auto" w:fill="FFFFFF"/>
      <w:lang w:val="ru-RU" w:eastAsia="ru-RU" w:bidi="ru-RU"/>
    </w:rPr>
  </w:style>
  <w:style w:type="character" w:customStyle="1" w:styleId="105pt1pt">
    <w:name w:val="Основной текст + 10;5 pt;Полужирный;Интервал 1 pt"/>
    <w:qFormat/>
    <w:rPr>
      <w:rFonts w:ascii="Times New Roman" w:eastAsia="Times New Roman" w:hAnsi="Times New Roman" w:cs="Times New Roman"/>
      <w:b/>
      <w:bCs/>
      <w:color w:val="000000"/>
      <w:spacing w:val="20"/>
      <w:sz w:val="21"/>
      <w:szCs w:val="21"/>
      <w:shd w:val="clear" w:color="auto" w:fill="FFFFFF"/>
      <w:lang w:val="ru-RU" w:eastAsia="ru-RU" w:bidi="ru-RU"/>
    </w:rPr>
  </w:style>
  <w:style w:type="character" w:customStyle="1" w:styleId="10pt2pt">
    <w:name w:val="Основной текст + 10 pt;Интервал 2 pt"/>
    <w:qFormat/>
    <w:rPr>
      <w:rFonts w:ascii="Times New Roman" w:eastAsia="Times New Roman" w:hAnsi="Times New Roman" w:cs="Times New Roman"/>
      <w:color w:val="000000"/>
      <w:spacing w:val="50"/>
      <w:sz w:val="20"/>
      <w:szCs w:val="20"/>
      <w:shd w:val="clear" w:color="auto" w:fill="FFFFFF"/>
      <w:lang w:val="en-US" w:eastAsia="en-US" w:bidi="en-US"/>
    </w:rPr>
  </w:style>
  <w:style w:type="character" w:customStyle="1" w:styleId="7pt0pt">
    <w:name w:val="Основной текст + 7 pt;Интервал 0 pt"/>
    <w:qFormat/>
    <w:rPr>
      <w:rFonts w:ascii="Times New Roman" w:eastAsia="Times New Roman" w:hAnsi="Times New Roman" w:cs="Times New Roman"/>
      <w:color w:val="000000"/>
      <w:spacing w:val="0"/>
      <w:sz w:val="14"/>
      <w:szCs w:val="14"/>
      <w:shd w:val="clear" w:color="auto" w:fill="FFFFFF"/>
      <w:lang w:val="en-US" w:eastAsia="en-US" w:bidi="en-US"/>
    </w:rPr>
  </w:style>
  <w:style w:type="character" w:customStyle="1" w:styleId="65pt">
    <w:name w:val="Основной текст + 6;5 pt;Малые прописные"/>
    <w:qFormat/>
    <w:rPr>
      <w:rFonts w:ascii="Times New Roman" w:eastAsia="Times New Roman" w:hAnsi="Times New Roman" w:cs="Times New Roman"/>
      <w:smallCaps/>
      <w:color w:val="000000"/>
      <w:spacing w:val="10"/>
      <w:sz w:val="13"/>
      <w:szCs w:val="13"/>
      <w:shd w:val="clear" w:color="auto" w:fill="FFFFFF"/>
      <w:lang w:val="en-US" w:eastAsia="en-US" w:bidi="en-US"/>
    </w:rPr>
  </w:style>
  <w:style w:type="character" w:customStyle="1" w:styleId="2Exact">
    <w:name w:val="Основной текст (2) Exact"/>
    <w:qFormat/>
    <w:rPr>
      <w:rFonts w:ascii="Times New Roman" w:eastAsia="Times New Roman" w:hAnsi="Times New Roman" w:cs="Times New Roman"/>
      <w:b/>
      <w:bCs/>
      <w:i w:val="0"/>
      <w:iCs w:val="0"/>
      <w:caps w:val="0"/>
      <w:smallCaps w:val="0"/>
      <w:strike w:val="0"/>
      <w:spacing w:val="12"/>
      <w:sz w:val="15"/>
      <w:szCs w:val="15"/>
      <w:u w:val="none"/>
    </w:rPr>
  </w:style>
  <w:style w:type="character" w:customStyle="1" w:styleId="3Exact">
    <w:name w:val="Основной текст (3) Exact"/>
    <w:qFormat/>
    <w:rPr>
      <w:rFonts w:ascii="FrankRuehl" w:eastAsia="FrankRuehl" w:hAnsi="FrankRuehl" w:cs="FrankRuehl"/>
      <w:sz w:val="26"/>
      <w:szCs w:val="26"/>
      <w:shd w:val="clear" w:color="auto" w:fill="FFFFFF"/>
    </w:rPr>
  </w:style>
  <w:style w:type="character" w:customStyle="1" w:styleId="4Exact">
    <w:name w:val="Основной текст (4) Exact"/>
    <w:qFormat/>
    <w:rPr>
      <w:rFonts w:ascii="Times New Roman" w:eastAsia="Times New Roman" w:hAnsi="Times New Roman" w:cs="Times New Roman"/>
      <w:spacing w:val="12"/>
      <w:sz w:val="15"/>
      <w:szCs w:val="15"/>
      <w:shd w:val="clear" w:color="auto" w:fill="FFFFFF"/>
    </w:rPr>
  </w:style>
  <w:style w:type="character" w:customStyle="1" w:styleId="5Exact">
    <w:name w:val="Основной текст (5) Exact"/>
    <w:link w:val="53"/>
    <w:qFormat/>
    <w:rPr>
      <w:spacing w:val="13"/>
      <w:sz w:val="16"/>
      <w:szCs w:val="16"/>
      <w:shd w:val="clear" w:color="auto" w:fill="FFFFFF"/>
    </w:rPr>
  </w:style>
  <w:style w:type="character" w:customStyle="1" w:styleId="6Exact">
    <w:name w:val="Основной текст (6) Exact"/>
    <w:qFormat/>
    <w:rPr>
      <w:rFonts w:ascii="Times New Roman" w:eastAsia="Times New Roman" w:hAnsi="Times New Roman" w:cs="Times New Roman"/>
      <w:b/>
      <w:bCs/>
      <w:i w:val="0"/>
      <w:iCs w:val="0"/>
      <w:caps w:val="0"/>
      <w:smallCaps w:val="0"/>
      <w:strike w:val="0"/>
      <w:spacing w:val="9"/>
      <w:sz w:val="20"/>
      <w:szCs w:val="20"/>
      <w:u w:val="none"/>
    </w:rPr>
  </w:style>
  <w:style w:type="character" w:customStyle="1" w:styleId="7Exact">
    <w:name w:val="Основной текст (7) Exact"/>
    <w:qFormat/>
    <w:rPr>
      <w:rFonts w:ascii="Franklin Gothic Heavy" w:eastAsia="Franklin Gothic Heavy" w:hAnsi="Franklin Gothic Heavy" w:cs="Franklin Gothic Heavy"/>
      <w:spacing w:val="18"/>
      <w:sz w:val="8"/>
      <w:szCs w:val="8"/>
      <w:shd w:val="clear" w:color="auto" w:fill="FFFFFF"/>
    </w:rPr>
  </w:style>
  <w:style w:type="character" w:customStyle="1" w:styleId="7TimesNewRoman75pt0ptExact">
    <w:name w:val="Основной текст (7) + Times New Roman;7;5 pt;Интервал 0 pt Exact"/>
    <w:qFormat/>
    <w:rPr>
      <w:rFonts w:ascii="Times New Roman" w:eastAsia="Times New Roman" w:hAnsi="Times New Roman" w:cs="Times New Roman"/>
      <w:color w:val="000000"/>
      <w:spacing w:val="13"/>
      <w:sz w:val="15"/>
      <w:szCs w:val="15"/>
      <w:shd w:val="clear" w:color="auto" w:fill="FFFFFF"/>
      <w:lang w:val="ru-RU" w:eastAsia="ru-RU" w:bidi="ru-RU"/>
    </w:rPr>
  </w:style>
  <w:style w:type="character" w:customStyle="1" w:styleId="8Exact">
    <w:name w:val="Основной текст (8) Exact"/>
    <w:link w:val="82"/>
    <w:qFormat/>
    <w:rPr>
      <w:b/>
      <w:bCs/>
      <w:spacing w:val="8"/>
      <w:sz w:val="16"/>
      <w:szCs w:val="16"/>
      <w:shd w:val="clear" w:color="auto" w:fill="FFFFFF"/>
    </w:rPr>
  </w:style>
  <w:style w:type="character" w:customStyle="1" w:styleId="9Exact">
    <w:name w:val="Основной текст (9) Exact"/>
    <w:qFormat/>
    <w:rPr>
      <w:rFonts w:ascii="FrankRuehl" w:eastAsia="FrankRuehl" w:hAnsi="FrankRuehl" w:cs="FrankRuehl"/>
      <w:spacing w:val="-3"/>
      <w:shd w:val="clear" w:color="auto" w:fill="FFFFFF"/>
    </w:rPr>
  </w:style>
  <w:style w:type="character" w:customStyle="1" w:styleId="20ptExact">
    <w:name w:val="Основной текст (2) + Не полужирный;Интервал 0 pt Exact"/>
    <w:qFormat/>
    <w:rPr>
      <w:rFonts w:ascii="Times New Roman" w:eastAsia="Times New Roman" w:hAnsi="Times New Roman" w:cs="Times New Roman"/>
      <w:b/>
      <w:bCs/>
      <w:color w:val="000000"/>
      <w:spacing w:val="13"/>
      <w:sz w:val="15"/>
      <w:szCs w:val="15"/>
      <w:shd w:val="clear" w:color="auto" w:fill="FFFFFF"/>
      <w:lang w:val="ru-RU" w:eastAsia="ru-RU" w:bidi="ru-RU"/>
    </w:rPr>
  </w:style>
  <w:style w:type="character" w:customStyle="1" w:styleId="affffffff0">
    <w:name w:val="Колонтитул_"/>
    <w:qFormat/>
    <w:rPr>
      <w:rFonts w:ascii="Tahoma" w:eastAsia="Tahoma" w:hAnsi="Tahoma" w:cs="Tahoma"/>
      <w:b w:val="0"/>
      <w:bCs w:val="0"/>
      <w:i w:val="0"/>
      <w:iCs w:val="0"/>
      <w:caps w:val="0"/>
      <w:smallCaps w:val="0"/>
      <w:strike w:val="0"/>
      <w:sz w:val="20"/>
      <w:szCs w:val="20"/>
      <w:u w:val="none"/>
    </w:rPr>
  </w:style>
  <w:style w:type="character" w:customStyle="1" w:styleId="affffffff1">
    <w:name w:val="Колонтитул"/>
    <w:qFormat/>
    <w:rPr>
      <w:rFonts w:ascii="Tahoma" w:eastAsia="Tahoma" w:hAnsi="Tahoma" w:cs="Tahoma"/>
      <w:b w:val="0"/>
      <w:bCs w:val="0"/>
      <w:i w:val="0"/>
      <w:iCs w:val="0"/>
      <w:caps w:val="0"/>
      <w:smallCaps w:val="0"/>
      <w:strike w:val="0"/>
      <w:color w:val="000000"/>
      <w:spacing w:val="0"/>
      <w:sz w:val="20"/>
      <w:szCs w:val="20"/>
      <w:u w:val="none"/>
      <w:lang w:val="ru-RU" w:eastAsia="ru-RU" w:bidi="ru-RU"/>
    </w:rPr>
  </w:style>
  <w:style w:type="character" w:customStyle="1" w:styleId="20pt">
    <w:name w:val="Основной текст (2) + Интервал 0 pt"/>
    <w:qFormat/>
    <w:rPr>
      <w:rFonts w:ascii="Times New Roman" w:eastAsia="Times New Roman" w:hAnsi="Times New Roman" w:cs="Times New Roman"/>
      <w:b/>
      <w:bCs/>
      <w:color w:val="000000"/>
      <w:spacing w:val="0"/>
      <w:sz w:val="16"/>
      <w:szCs w:val="16"/>
      <w:shd w:val="clear" w:color="auto" w:fill="FFFFFF"/>
      <w:lang w:val="ru-RU" w:eastAsia="ru-RU" w:bidi="ru-RU"/>
    </w:rPr>
  </w:style>
  <w:style w:type="character" w:customStyle="1" w:styleId="11Exact">
    <w:name w:val="Основной текст (11) Exact"/>
    <w:qFormat/>
    <w:rPr>
      <w:spacing w:val="7"/>
      <w:sz w:val="26"/>
      <w:szCs w:val="26"/>
      <w:shd w:val="clear" w:color="auto" w:fill="FFFFFF"/>
    </w:rPr>
  </w:style>
  <w:style w:type="character" w:customStyle="1" w:styleId="123">
    <w:name w:val="Заголовок №1 (2)_"/>
    <w:link w:val="124"/>
    <w:qFormat/>
    <w:rPr>
      <w:sz w:val="28"/>
      <w:szCs w:val="28"/>
      <w:shd w:val="clear" w:color="auto" w:fill="FFFFFF"/>
    </w:rPr>
  </w:style>
  <w:style w:type="character" w:customStyle="1" w:styleId="0pt0">
    <w:name w:val="Основной текст + Полужирный;Интервал 0 pt"/>
    <w:qFormat/>
    <w:rPr>
      <w:rFonts w:ascii="Times New Roman" w:eastAsia="Times New Roman" w:hAnsi="Times New Roman" w:cs="Times New Roman"/>
      <w:b/>
      <w:bCs/>
      <w:color w:val="000000"/>
      <w:spacing w:val="0"/>
      <w:sz w:val="16"/>
      <w:szCs w:val="16"/>
      <w:shd w:val="clear" w:color="auto" w:fill="FFFFFF"/>
      <w:lang w:val="ru-RU" w:eastAsia="ru-RU" w:bidi="ru-RU"/>
    </w:rPr>
  </w:style>
  <w:style w:type="character" w:customStyle="1" w:styleId="affffffff2">
    <w:name w:val="Подпись к картинке_"/>
    <w:link w:val="affffffff3"/>
    <w:qFormat/>
    <w:rPr>
      <w:sz w:val="28"/>
      <w:szCs w:val="28"/>
      <w:shd w:val="clear" w:color="auto" w:fill="FFFFFF"/>
    </w:rPr>
  </w:style>
  <w:style w:type="character" w:customStyle="1" w:styleId="2fd">
    <w:name w:val="Сноска (2)_"/>
    <w:link w:val="2fe"/>
    <w:qFormat/>
    <w:rPr>
      <w:sz w:val="12"/>
      <w:szCs w:val="12"/>
      <w:shd w:val="clear" w:color="auto" w:fill="FFFFFF"/>
    </w:rPr>
  </w:style>
  <w:style w:type="character" w:customStyle="1" w:styleId="3f4">
    <w:name w:val="Сноска (3)_"/>
    <w:link w:val="3f5"/>
    <w:qFormat/>
    <w:rPr>
      <w:sz w:val="21"/>
      <w:szCs w:val="21"/>
      <w:shd w:val="clear" w:color="auto" w:fill="FFFFFF"/>
    </w:rPr>
  </w:style>
  <w:style w:type="character" w:customStyle="1" w:styleId="affffffff4">
    <w:name w:val="Сноска + Полужирный"/>
    <w:qFormat/>
    <w:rPr>
      <w:rFonts w:ascii="Times New Roman" w:hAnsi="Times New Roman" w:cs="Times New Roman"/>
      <w:b/>
      <w:bCs/>
      <w:spacing w:val="0"/>
      <w:sz w:val="21"/>
      <w:szCs w:val="21"/>
    </w:rPr>
  </w:style>
  <w:style w:type="character" w:customStyle="1" w:styleId="4a">
    <w:name w:val="Сноска (4)_"/>
    <w:link w:val="4b"/>
    <w:qFormat/>
    <w:rPr>
      <w:sz w:val="17"/>
      <w:szCs w:val="17"/>
      <w:shd w:val="clear" w:color="auto" w:fill="FFFFFF"/>
    </w:rPr>
  </w:style>
  <w:style w:type="character" w:customStyle="1" w:styleId="4c">
    <w:name w:val="Заголовок №4 + Не полужирный"/>
    <w:qFormat/>
    <w:rPr>
      <w:rFonts w:ascii="Times New Roman" w:hAnsi="Times New Roman" w:cs="Times New Roman"/>
      <w:b/>
      <w:bCs/>
      <w:spacing w:val="0"/>
      <w:sz w:val="21"/>
      <w:szCs w:val="21"/>
    </w:rPr>
  </w:style>
  <w:style w:type="character" w:customStyle="1" w:styleId="222">
    <w:name w:val="Заголовок №2 (2)_"/>
    <w:link w:val="223"/>
    <w:qFormat/>
    <w:rPr>
      <w:sz w:val="27"/>
      <w:szCs w:val="27"/>
      <w:shd w:val="clear" w:color="auto" w:fill="FFFFFF"/>
    </w:rPr>
  </w:style>
  <w:style w:type="character" w:customStyle="1" w:styleId="2ff">
    <w:name w:val="Оглавление 2 Знак"/>
    <w:link w:val="2ff0"/>
    <w:uiPriority w:val="39"/>
    <w:qFormat/>
    <w:rPr>
      <w:rFonts w:ascii="Calibri" w:eastAsia="Calibri" w:hAnsi="Calibri"/>
    </w:rPr>
  </w:style>
  <w:style w:type="character" w:customStyle="1" w:styleId="411">
    <w:name w:val="Заголовок №4 + Не полужирный1"/>
    <w:qFormat/>
    <w:rPr>
      <w:rFonts w:ascii="Times New Roman" w:hAnsi="Times New Roman" w:cs="Times New Roman"/>
      <w:b/>
      <w:bCs/>
      <w:spacing w:val="0"/>
      <w:sz w:val="21"/>
      <w:szCs w:val="21"/>
    </w:rPr>
  </w:style>
  <w:style w:type="character" w:customStyle="1" w:styleId="150">
    <w:name w:val="Основной текст + Полужирный15"/>
    <w:qFormat/>
    <w:rPr>
      <w:rFonts w:ascii="Times New Roman" w:hAnsi="Times New Roman" w:cs="Times New Roman"/>
      <w:b/>
      <w:bCs/>
      <w:spacing w:val="0"/>
      <w:sz w:val="21"/>
      <w:szCs w:val="21"/>
    </w:rPr>
  </w:style>
  <w:style w:type="character" w:customStyle="1" w:styleId="4d">
    <w:name w:val="Основной текст (4) + Не полужирный"/>
    <w:qFormat/>
    <w:rPr>
      <w:rFonts w:ascii="Times New Roman" w:hAnsi="Times New Roman" w:cs="Times New Roman"/>
      <w:b/>
      <w:bCs/>
      <w:spacing w:val="0"/>
      <w:sz w:val="21"/>
      <w:szCs w:val="21"/>
    </w:rPr>
  </w:style>
  <w:style w:type="character" w:customStyle="1" w:styleId="54">
    <w:name w:val="Основной текст (5)_"/>
    <w:qFormat/>
    <w:rPr>
      <w:sz w:val="21"/>
      <w:szCs w:val="21"/>
      <w:shd w:val="clear" w:color="auto" w:fill="FFFFFF"/>
    </w:rPr>
  </w:style>
  <w:style w:type="character" w:customStyle="1" w:styleId="55">
    <w:name w:val="Основной текст (5) + Не курсив"/>
    <w:qFormat/>
    <w:rPr>
      <w:rFonts w:ascii="Times New Roman" w:hAnsi="Times New Roman" w:cs="Times New Roman"/>
      <w:i/>
      <w:iCs/>
      <w:spacing w:val="0"/>
      <w:sz w:val="21"/>
      <w:szCs w:val="21"/>
    </w:rPr>
  </w:style>
  <w:style w:type="character" w:customStyle="1" w:styleId="450">
    <w:name w:val="Основной текст (4) + Не полужирный5"/>
    <w:qFormat/>
    <w:rPr>
      <w:rFonts w:ascii="Times New Roman" w:hAnsi="Times New Roman" w:cs="Times New Roman"/>
      <w:b/>
      <w:bCs/>
      <w:spacing w:val="0"/>
      <w:sz w:val="21"/>
      <w:szCs w:val="21"/>
    </w:rPr>
  </w:style>
  <w:style w:type="character" w:customStyle="1" w:styleId="140">
    <w:name w:val="Основной текст + Полужирный14"/>
    <w:qFormat/>
    <w:rPr>
      <w:rFonts w:ascii="Times New Roman" w:hAnsi="Times New Roman" w:cs="Times New Roman"/>
      <w:b/>
      <w:bCs/>
      <w:spacing w:val="0"/>
      <w:sz w:val="21"/>
      <w:szCs w:val="21"/>
    </w:rPr>
  </w:style>
  <w:style w:type="character" w:customStyle="1" w:styleId="440">
    <w:name w:val="Основной текст (4) + Не полужирный4"/>
    <w:qFormat/>
    <w:rPr>
      <w:rFonts w:ascii="Times New Roman" w:hAnsi="Times New Roman" w:cs="Times New Roman"/>
      <w:b/>
      <w:bCs/>
      <w:spacing w:val="0"/>
      <w:sz w:val="21"/>
      <w:szCs w:val="21"/>
    </w:rPr>
  </w:style>
  <w:style w:type="character" w:customStyle="1" w:styleId="540">
    <w:name w:val="Основной текст (5) + Не курсив4"/>
    <w:qFormat/>
    <w:rPr>
      <w:rFonts w:ascii="Times New Roman" w:hAnsi="Times New Roman" w:cs="Times New Roman"/>
      <w:i/>
      <w:iCs/>
      <w:spacing w:val="0"/>
      <w:sz w:val="21"/>
      <w:szCs w:val="21"/>
    </w:rPr>
  </w:style>
  <w:style w:type="character" w:customStyle="1" w:styleId="56">
    <w:name w:val="Основной текст (5) + Полужирный"/>
    <w:qFormat/>
    <w:rPr>
      <w:rFonts w:ascii="Times New Roman" w:hAnsi="Times New Roman" w:cs="Times New Roman"/>
      <w:b/>
      <w:bCs/>
      <w:spacing w:val="0"/>
      <w:sz w:val="21"/>
      <w:szCs w:val="21"/>
    </w:rPr>
  </w:style>
  <w:style w:type="character" w:customStyle="1" w:styleId="affffffff5">
    <w:name w:val="Основной текст + Курсив"/>
    <w:qFormat/>
    <w:rPr>
      <w:rFonts w:ascii="Times New Roman" w:hAnsi="Times New Roman" w:cs="Times New Roman"/>
      <w:i/>
      <w:iCs/>
      <w:spacing w:val="0"/>
      <w:sz w:val="21"/>
      <w:szCs w:val="21"/>
    </w:rPr>
  </w:style>
  <w:style w:type="character" w:customStyle="1" w:styleId="130">
    <w:name w:val="Основной текст + Полужирный13"/>
    <w:qFormat/>
    <w:rPr>
      <w:rFonts w:ascii="Times New Roman" w:hAnsi="Times New Roman" w:cs="Times New Roman"/>
      <w:b/>
      <w:bCs/>
      <w:spacing w:val="0"/>
      <w:sz w:val="21"/>
      <w:szCs w:val="21"/>
    </w:rPr>
  </w:style>
  <w:style w:type="character" w:customStyle="1" w:styleId="430">
    <w:name w:val="Основной текст (4) + Не полужирный3"/>
    <w:qFormat/>
    <w:rPr>
      <w:rFonts w:ascii="Times New Roman" w:hAnsi="Times New Roman" w:cs="Times New Roman"/>
      <w:b/>
      <w:bCs/>
      <w:spacing w:val="0"/>
      <w:sz w:val="21"/>
      <w:szCs w:val="21"/>
    </w:rPr>
  </w:style>
  <w:style w:type="character" w:customStyle="1" w:styleId="530">
    <w:name w:val="Основной текст (5) + Не курсив3"/>
    <w:qFormat/>
    <w:rPr>
      <w:rFonts w:ascii="Times New Roman" w:hAnsi="Times New Roman" w:cs="Times New Roman"/>
      <w:i/>
      <w:iCs/>
      <w:spacing w:val="0"/>
      <w:sz w:val="21"/>
      <w:szCs w:val="21"/>
    </w:rPr>
  </w:style>
  <w:style w:type="character" w:customStyle="1" w:styleId="520">
    <w:name w:val="Основной текст (5) + Полужирный2"/>
    <w:qFormat/>
    <w:rPr>
      <w:rFonts w:ascii="Times New Roman" w:hAnsi="Times New Roman" w:cs="Times New Roman"/>
      <w:b/>
      <w:bCs/>
      <w:i/>
      <w:iCs/>
      <w:spacing w:val="0"/>
      <w:sz w:val="21"/>
      <w:szCs w:val="21"/>
    </w:rPr>
  </w:style>
  <w:style w:type="character" w:customStyle="1" w:styleId="74">
    <w:name w:val="Основной текст (7) + Не полужирный"/>
    <w:qFormat/>
    <w:rPr>
      <w:rFonts w:ascii="Times New Roman" w:hAnsi="Times New Roman" w:cs="Times New Roman"/>
      <w:b/>
      <w:bCs/>
      <w:spacing w:val="0"/>
      <w:sz w:val="21"/>
      <w:szCs w:val="21"/>
    </w:rPr>
  </w:style>
  <w:style w:type="character" w:customStyle="1" w:styleId="3f6">
    <w:name w:val="Заголовок №3_"/>
    <w:link w:val="315"/>
    <w:qFormat/>
    <w:rPr>
      <w:sz w:val="21"/>
      <w:szCs w:val="21"/>
      <w:shd w:val="clear" w:color="auto" w:fill="FFFFFF"/>
    </w:rPr>
  </w:style>
  <w:style w:type="character" w:customStyle="1" w:styleId="83">
    <w:name w:val="Основной текст (8)_"/>
    <w:qFormat/>
    <w:rPr>
      <w:sz w:val="12"/>
      <w:szCs w:val="12"/>
      <w:shd w:val="clear" w:color="auto" w:fill="FFFFFF"/>
    </w:rPr>
  </w:style>
  <w:style w:type="character" w:customStyle="1" w:styleId="3f7">
    <w:name w:val="Основной текст + Курсив3"/>
    <w:qFormat/>
    <w:rPr>
      <w:rFonts w:ascii="Times New Roman" w:hAnsi="Times New Roman" w:cs="Times New Roman"/>
      <w:i/>
      <w:iCs/>
      <w:spacing w:val="0"/>
      <w:sz w:val="21"/>
      <w:szCs w:val="21"/>
    </w:rPr>
  </w:style>
  <w:style w:type="character" w:customStyle="1" w:styleId="521">
    <w:name w:val="Основной текст (5) + Не курсив2"/>
    <w:qFormat/>
    <w:rPr>
      <w:rFonts w:ascii="Times New Roman" w:hAnsi="Times New Roman" w:cs="Times New Roman"/>
      <w:i/>
      <w:iCs/>
      <w:spacing w:val="0"/>
      <w:sz w:val="21"/>
      <w:szCs w:val="21"/>
    </w:rPr>
  </w:style>
  <w:style w:type="character" w:customStyle="1" w:styleId="2ff1">
    <w:name w:val="Подпись к таблице (2)_"/>
    <w:link w:val="2ff2"/>
    <w:qFormat/>
    <w:rPr>
      <w:sz w:val="21"/>
      <w:szCs w:val="21"/>
      <w:shd w:val="clear" w:color="auto" w:fill="FFFFFF"/>
    </w:rPr>
  </w:style>
  <w:style w:type="character" w:customStyle="1" w:styleId="2ff3">
    <w:name w:val="Основной текст + Курсив2"/>
    <w:qFormat/>
    <w:rPr>
      <w:rFonts w:ascii="Times New Roman" w:hAnsi="Times New Roman" w:cs="Times New Roman"/>
      <w:i/>
      <w:iCs/>
      <w:spacing w:val="0"/>
      <w:sz w:val="21"/>
      <w:szCs w:val="21"/>
    </w:rPr>
  </w:style>
  <w:style w:type="character" w:customStyle="1" w:styleId="511">
    <w:name w:val="Основной текст (5) + Не курсив1"/>
    <w:qFormat/>
    <w:rPr>
      <w:rFonts w:ascii="Times New Roman" w:hAnsi="Times New Roman" w:cs="Times New Roman"/>
      <w:i/>
      <w:iCs/>
      <w:spacing w:val="0"/>
      <w:sz w:val="21"/>
      <w:szCs w:val="21"/>
    </w:rPr>
  </w:style>
  <w:style w:type="character" w:customStyle="1" w:styleId="321">
    <w:name w:val="Заголовок №3 (2)_"/>
    <w:link w:val="322"/>
    <w:qFormat/>
    <w:rPr>
      <w:shd w:val="clear" w:color="auto" w:fill="FFFFFF"/>
    </w:rPr>
  </w:style>
  <w:style w:type="character" w:customStyle="1" w:styleId="3210">
    <w:name w:val="Заголовок №3 (2) + 10"/>
    <w:qFormat/>
    <w:rPr>
      <w:rFonts w:ascii="Times New Roman" w:hAnsi="Times New Roman" w:cs="Times New Roman"/>
      <w:spacing w:val="0"/>
      <w:sz w:val="21"/>
      <w:szCs w:val="21"/>
    </w:rPr>
  </w:style>
  <w:style w:type="character" w:customStyle="1" w:styleId="125">
    <w:name w:val="Основной текст + Полужирный12"/>
    <w:qFormat/>
    <w:rPr>
      <w:rFonts w:ascii="Times New Roman" w:hAnsi="Times New Roman" w:cs="Times New Roman"/>
      <w:b/>
      <w:bCs/>
      <w:spacing w:val="0"/>
      <w:sz w:val="21"/>
      <w:szCs w:val="21"/>
    </w:rPr>
  </w:style>
  <w:style w:type="character" w:customStyle="1" w:styleId="11a">
    <w:name w:val="Основной текст + Полужирный11"/>
    <w:qFormat/>
    <w:rPr>
      <w:rFonts w:ascii="Times New Roman" w:hAnsi="Times New Roman" w:cs="Times New Roman"/>
      <w:b/>
      <w:bCs/>
      <w:spacing w:val="0"/>
      <w:sz w:val="21"/>
      <w:szCs w:val="21"/>
    </w:rPr>
  </w:style>
  <w:style w:type="character" w:customStyle="1" w:styleId="512">
    <w:name w:val="Основной текст (5) + Полужирный1"/>
    <w:qFormat/>
    <w:rPr>
      <w:rFonts w:ascii="Times New Roman" w:hAnsi="Times New Roman" w:cs="Times New Roman"/>
      <w:b/>
      <w:bCs/>
      <w:i/>
      <w:iCs/>
      <w:spacing w:val="0"/>
      <w:sz w:val="21"/>
      <w:szCs w:val="21"/>
    </w:rPr>
  </w:style>
  <w:style w:type="character" w:customStyle="1" w:styleId="1ffd">
    <w:name w:val="Основной текст + Курсив1"/>
    <w:qFormat/>
    <w:rPr>
      <w:rFonts w:ascii="Times New Roman" w:hAnsi="Times New Roman" w:cs="Times New Roman"/>
      <w:i/>
      <w:iCs/>
      <w:spacing w:val="0"/>
      <w:sz w:val="21"/>
      <w:szCs w:val="21"/>
    </w:rPr>
  </w:style>
  <w:style w:type="character" w:customStyle="1" w:styleId="420">
    <w:name w:val="Заголовок №4 (2)_"/>
    <w:link w:val="421"/>
    <w:qFormat/>
    <w:rPr>
      <w:sz w:val="21"/>
      <w:szCs w:val="21"/>
      <w:shd w:val="clear" w:color="auto" w:fill="FFFFFF"/>
    </w:rPr>
  </w:style>
  <w:style w:type="character" w:customStyle="1" w:styleId="421pt">
    <w:name w:val="Заголовок №4 (2) + Интервал 1 pt"/>
    <w:qFormat/>
    <w:rPr>
      <w:rFonts w:ascii="Times New Roman" w:hAnsi="Times New Roman" w:cs="Times New Roman"/>
      <w:spacing w:val="30"/>
      <w:sz w:val="21"/>
      <w:szCs w:val="21"/>
    </w:rPr>
  </w:style>
  <w:style w:type="character" w:customStyle="1" w:styleId="affffffff6">
    <w:name w:val="Подпись к таблице_"/>
    <w:link w:val="1ffe"/>
    <w:qFormat/>
    <w:rPr>
      <w:sz w:val="21"/>
      <w:szCs w:val="21"/>
      <w:shd w:val="clear" w:color="auto" w:fill="FFFFFF"/>
    </w:rPr>
  </w:style>
  <w:style w:type="character" w:customStyle="1" w:styleId="3f8">
    <w:name w:val="Заголовок №3"/>
    <w:qFormat/>
    <w:rPr>
      <w:rFonts w:ascii="Times New Roman" w:hAnsi="Times New Roman" w:cs="Times New Roman"/>
      <w:spacing w:val="0"/>
      <w:sz w:val="21"/>
      <w:szCs w:val="21"/>
      <w:u w:val="single"/>
    </w:rPr>
  </w:style>
  <w:style w:type="character" w:customStyle="1" w:styleId="333">
    <w:name w:val="Заголовок №3 (3)_"/>
    <w:link w:val="334"/>
    <w:qFormat/>
    <w:rPr>
      <w:sz w:val="19"/>
      <w:szCs w:val="19"/>
      <w:shd w:val="clear" w:color="auto" w:fill="FFFFFF"/>
    </w:rPr>
  </w:style>
  <w:style w:type="character" w:customStyle="1" w:styleId="4e">
    <w:name w:val="Основной текст4"/>
    <w:qFormat/>
    <w:rPr>
      <w:rFonts w:ascii="Times New Roman" w:hAnsi="Times New Roman" w:cs="Times New Roman"/>
      <w:spacing w:val="0"/>
      <w:sz w:val="21"/>
      <w:szCs w:val="21"/>
      <w:u w:val="single"/>
      <w:lang w:val="en-US"/>
    </w:rPr>
  </w:style>
  <w:style w:type="character" w:customStyle="1" w:styleId="57">
    <w:name w:val="Основной текст5"/>
    <w:qFormat/>
    <w:rPr>
      <w:rFonts w:ascii="Times New Roman" w:hAnsi="Times New Roman" w:cs="Times New Roman"/>
      <w:sz w:val="21"/>
      <w:szCs w:val="21"/>
      <w:shd w:val="clear" w:color="auto" w:fill="FFFFFF"/>
    </w:rPr>
  </w:style>
  <w:style w:type="character" w:customStyle="1" w:styleId="103">
    <w:name w:val="Основной текст + Полужирный10"/>
    <w:qFormat/>
    <w:rPr>
      <w:rFonts w:ascii="Times New Roman" w:hAnsi="Times New Roman" w:cs="Times New Roman"/>
      <w:b/>
      <w:bCs/>
      <w:spacing w:val="0"/>
      <w:sz w:val="21"/>
      <w:szCs w:val="21"/>
    </w:rPr>
  </w:style>
  <w:style w:type="character" w:customStyle="1" w:styleId="94">
    <w:name w:val="Основной текст + Полужирный9"/>
    <w:qFormat/>
    <w:rPr>
      <w:rFonts w:ascii="Times New Roman" w:hAnsi="Times New Roman" w:cs="Times New Roman"/>
      <w:b/>
      <w:bCs/>
      <w:spacing w:val="0"/>
      <w:sz w:val="21"/>
      <w:szCs w:val="21"/>
    </w:rPr>
  </w:style>
  <w:style w:type="character" w:customStyle="1" w:styleId="422">
    <w:name w:val="Основной текст (4) + Не полужирный2"/>
    <w:qFormat/>
    <w:rPr>
      <w:rFonts w:ascii="Times New Roman" w:hAnsi="Times New Roman" w:cs="Times New Roman"/>
      <w:b/>
      <w:bCs/>
      <w:spacing w:val="0"/>
      <w:sz w:val="21"/>
      <w:szCs w:val="21"/>
    </w:rPr>
  </w:style>
  <w:style w:type="character" w:customStyle="1" w:styleId="84">
    <w:name w:val="Основной текст + Полужирный8"/>
    <w:qFormat/>
    <w:rPr>
      <w:rFonts w:ascii="Times New Roman" w:hAnsi="Times New Roman" w:cs="Times New Roman"/>
      <w:b/>
      <w:bCs/>
      <w:spacing w:val="0"/>
      <w:sz w:val="21"/>
      <w:szCs w:val="21"/>
    </w:rPr>
  </w:style>
  <w:style w:type="character" w:customStyle="1" w:styleId="412">
    <w:name w:val="Основной текст (4) + Не полужирный1"/>
    <w:qFormat/>
    <w:rPr>
      <w:rFonts w:ascii="Times New Roman" w:hAnsi="Times New Roman" w:cs="Times New Roman"/>
      <w:b/>
      <w:bCs/>
      <w:spacing w:val="0"/>
      <w:sz w:val="21"/>
      <w:szCs w:val="21"/>
    </w:rPr>
  </w:style>
  <w:style w:type="character" w:customStyle="1" w:styleId="75">
    <w:name w:val="Основной текст + Полужирный7"/>
    <w:qFormat/>
    <w:rPr>
      <w:rFonts w:ascii="Times New Roman" w:hAnsi="Times New Roman" w:cs="Times New Roman"/>
      <w:b/>
      <w:bCs/>
      <w:spacing w:val="0"/>
      <w:sz w:val="21"/>
      <w:szCs w:val="21"/>
    </w:rPr>
  </w:style>
  <w:style w:type="character" w:customStyle="1" w:styleId="66">
    <w:name w:val="Основной текст + Полужирный6"/>
    <w:qFormat/>
    <w:rPr>
      <w:rFonts w:ascii="Times New Roman" w:hAnsi="Times New Roman" w:cs="Times New Roman"/>
      <w:b/>
      <w:bCs/>
      <w:spacing w:val="0"/>
      <w:sz w:val="21"/>
      <w:szCs w:val="21"/>
    </w:rPr>
  </w:style>
  <w:style w:type="character" w:customStyle="1" w:styleId="58">
    <w:name w:val="Основной текст + Полужирный5"/>
    <w:qFormat/>
    <w:rPr>
      <w:rFonts w:ascii="Times New Roman" w:hAnsi="Times New Roman" w:cs="Times New Roman"/>
      <w:b/>
      <w:bCs/>
      <w:spacing w:val="0"/>
      <w:sz w:val="21"/>
      <w:szCs w:val="21"/>
    </w:rPr>
  </w:style>
  <w:style w:type="character" w:customStyle="1" w:styleId="4f">
    <w:name w:val="Основной текст + Полужирный4"/>
    <w:qFormat/>
    <w:rPr>
      <w:rFonts w:ascii="Times New Roman" w:hAnsi="Times New Roman" w:cs="Times New Roman"/>
      <w:b/>
      <w:bCs/>
      <w:spacing w:val="0"/>
      <w:sz w:val="21"/>
      <w:szCs w:val="21"/>
    </w:rPr>
  </w:style>
  <w:style w:type="character" w:customStyle="1" w:styleId="3f9">
    <w:name w:val="Основной текст + Полужирный3"/>
    <w:qFormat/>
    <w:rPr>
      <w:rFonts w:ascii="Times New Roman" w:hAnsi="Times New Roman" w:cs="Times New Roman"/>
      <w:b/>
      <w:bCs/>
      <w:spacing w:val="0"/>
      <w:sz w:val="21"/>
      <w:szCs w:val="21"/>
    </w:rPr>
  </w:style>
  <w:style w:type="character" w:customStyle="1" w:styleId="2ff4">
    <w:name w:val="Основной текст + Полужирный2"/>
    <w:qFormat/>
    <w:rPr>
      <w:rFonts w:ascii="Times New Roman" w:hAnsi="Times New Roman" w:cs="Times New Roman"/>
      <w:b/>
      <w:bCs/>
      <w:spacing w:val="0"/>
      <w:sz w:val="21"/>
      <w:szCs w:val="21"/>
    </w:rPr>
  </w:style>
  <w:style w:type="character" w:customStyle="1" w:styleId="67">
    <w:name w:val="Основной текст6"/>
    <w:qFormat/>
    <w:rPr>
      <w:rFonts w:ascii="Times New Roman" w:hAnsi="Times New Roman" w:cs="Times New Roman"/>
      <w:sz w:val="21"/>
      <w:szCs w:val="21"/>
      <w:shd w:val="clear" w:color="auto" w:fill="FFFFFF"/>
    </w:rPr>
  </w:style>
  <w:style w:type="character" w:customStyle="1" w:styleId="1fff">
    <w:name w:val="Основной текст + Полужирный1"/>
    <w:qFormat/>
    <w:rPr>
      <w:rFonts w:ascii="Times New Roman" w:hAnsi="Times New Roman" w:cs="Times New Roman"/>
      <w:b/>
      <w:bCs/>
      <w:spacing w:val="0"/>
      <w:sz w:val="21"/>
      <w:szCs w:val="21"/>
    </w:rPr>
  </w:style>
  <w:style w:type="character" w:customStyle="1" w:styleId="blk">
    <w:name w:val="blk"/>
    <w:qFormat/>
  </w:style>
  <w:style w:type="character" w:customStyle="1" w:styleId="s2">
    <w:name w:val="s2"/>
    <w:qFormat/>
  </w:style>
  <w:style w:type="character" w:customStyle="1" w:styleId="s6">
    <w:name w:val="s6"/>
    <w:qFormat/>
  </w:style>
  <w:style w:type="character" w:customStyle="1" w:styleId="s1">
    <w:name w:val="s1"/>
    <w:qFormat/>
  </w:style>
  <w:style w:type="character" w:customStyle="1" w:styleId="s7">
    <w:name w:val="s7"/>
    <w:qFormat/>
  </w:style>
  <w:style w:type="character" w:customStyle="1" w:styleId="s8">
    <w:name w:val="s8"/>
    <w:qFormat/>
  </w:style>
  <w:style w:type="character" w:customStyle="1" w:styleId="s9">
    <w:name w:val="s9"/>
    <w:qFormat/>
  </w:style>
  <w:style w:type="character" w:customStyle="1" w:styleId="prodcharname">
    <w:name w:val="prod_char_name"/>
    <w:qFormat/>
  </w:style>
  <w:style w:type="character" w:customStyle="1" w:styleId="right">
    <w:name w:val="right"/>
    <w:qFormat/>
  </w:style>
  <w:style w:type="character" w:customStyle="1" w:styleId="141">
    <w:name w:val="Знак Знак14"/>
    <w:qFormat/>
    <w:rPr>
      <w:rFonts w:ascii="Times New Roman" w:eastAsia="Times New Roman" w:hAnsi="Times New Roman" w:cs="Times New Roman"/>
      <w:b/>
      <w:bCs/>
      <w:color w:val="000000"/>
      <w:sz w:val="28"/>
      <w:szCs w:val="32"/>
    </w:rPr>
  </w:style>
  <w:style w:type="character" w:customStyle="1" w:styleId="131">
    <w:name w:val="Знак Знак13"/>
    <w:qFormat/>
    <w:rPr>
      <w:rFonts w:ascii="Times New Roman" w:eastAsia="Times New Roman" w:hAnsi="Times New Roman" w:cs="Times New Roman"/>
      <w:b/>
      <w:bCs/>
      <w:iCs/>
      <w:color w:val="000000"/>
      <w:sz w:val="28"/>
      <w:szCs w:val="28"/>
    </w:rPr>
  </w:style>
  <w:style w:type="character" w:customStyle="1" w:styleId="FontStyle32">
    <w:name w:val="Font Style32"/>
    <w:qFormat/>
    <w:rPr>
      <w:rFonts w:ascii="Times New Roman" w:hAnsi="Times New Roman" w:cs="Times New Roman"/>
      <w:sz w:val="22"/>
      <w:szCs w:val="22"/>
    </w:rPr>
  </w:style>
  <w:style w:type="character" w:customStyle="1" w:styleId="FontStyle35">
    <w:name w:val="Font Style35"/>
    <w:qFormat/>
    <w:rPr>
      <w:rFonts w:ascii="Times New Roman" w:hAnsi="Times New Roman" w:cs="Times New Roman"/>
      <w:sz w:val="22"/>
      <w:szCs w:val="22"/>
    </w:rPr>
  </w:style>
  <w:style w:type="character" w:customStyle="1" w:styleId="cost-head">
    <w:name w:val="cost-head"/>
    <w:qFormat/>
  </w:style>
  <w:style w:type="character" w:customStyle="1" w:styleId="product-order">
    <w:name w:val="product-order"/>
    <w:qFormat/>
  </w:style>
  <w:style w:type="character" w:customStyle="1" w:styleId="b-order-button">
    <w:name w:val="b-order-button"/>
    <w:qFormat/>
  </w:style>
  <w:style w:type="character" w:customStyle="1" w:styleId="highlightsearch">
    <w:name w:val="highlightsearch"/>
    <w:qFormat/>
  </w:style>
  <w:style w:type="character" w:customStyle="1" w:styleId="affffffff7">
    <w:name w:val="Обычный (Интернет) Знак"/>
    <w:qFormat/>
    <w:rPr>
      <w:rFonts w:ascii="Times New Roman" w:eastAsia="Times New Roman" w:hAnsi="Times New Roman" w:cs="Times New Roman"/>
      <w:sz w:val="24"/>
      <w:szCs w:val="24"/>
      <w:lang w:eastAsia="ar-SA"/>
    </w:rPr>
  </w:style>
  <w:style w:type="character" w:customStyle="1" w:styleId="4f0">
    <w:name w:val="Заголовок Знак4"/>
    <w:qFormat/>
    <w:rPr>
      <w:rFonts w:ascii="Cambria" w:eastAsia="Times New Roman" w:hAnsi="Cambria" w:cs="Times New Roman"/>
      <w:color w:val="17365D"/>
      <w:spacing w:val="5"/>
      <w:sz w:val="52"/>
      <w:szCs w:val="52"/>
      <w:lang w:eastAsia="ar-SA"/>
    </w:rPr>
  </w:style>
  <w:style w:type="character" w:customStyle="1" w:styleId="NoSpacingChar">
    <w:name w:val="No Spacing Char"/>
    <w:link w:val="1fff0"/>
    <w:qFormat/>
    <w:rPr>
      <w:rFonts w:ascii="Calibri" w:eastAsia="Calibri" w:hAnsi="Calibri" w:cs="Mangal"/>
      <w:lang w:eastAsia="hi-IN" w:bidi="hi-IN"/>
    </w:rPr>
  </w:style>
  <w:style w:type="character" w:customStyle="1" w:styleId="spanbodytext210">
    <w:name w:val="spanbodytext21"/>
    <w:qFormat/>
  </w:style>
  <w:style w:type="character" w:customStyle="1" w:styleId="labelbodytext110">
    <w:name w:val="labelbodytext11"/>
    <w:qFormat/>
  </w:style>
  <w:style w:type="character" w:customStyle="1" w:styleId="WW8Num2z0">
    <w:name w:val="WW8Num2z0"/>
    <w:qFormat/>
    <w:rPr>
      <w:rFonts w:ascii="Times New Roman" w:hAnsi="Times New Roman"/>
    </w:rPr>
  </w:style>
  <w:style w:type="character" w:customStyle="1" w:styleId="WW8Num2z1">
    <w:name w:val="WW8Num2z1"/>
    <w:qFormat/>
    <w:rPr>
      <w:rFonts w:ascii="Courier New" w:hAnsi="Courier New"/>
    </w:rPr>
  </w:style>
  <w:style w:type="character" w:customStyle="1" w:styleId="WW8Num2z2">
    <w:name w:val="WW8Num2z2"/>
    <w:qFormat/>
    <w:rPr>
      <w:rFonts w:ascii="Wingdings" w:hAnsi="Wingdings"/>
    </w:rPr>
  </w:style>
  <w:style w:type="character" w:customStyle="1" w:styleId="WW8Num2z3">
    <w:name w:val="WW8Num2z3"/>
    <w:qFormat/>
    <w:rPr>
      <w:rFonts w:ascii="Symbol" w:hAnsi="Symbol"/>
    </w:rPr>
  </w:style>
  <w:style w:type="character" w:customStyle="1" w:styleId="affffffff8">
    <w:name w:val="Символ нумерации"/>
    <w:qFormat/>
  </w:style>
  <w:style w:type="character" w:customStyle="1" w:styleId="FontStyle33">
    <w:name w:val="Font Style33"/>
    <w:qFormat/>
    <w:rPr>
      <w:rFonts w:ascii="Arial" w:hAnsi="Arial"/>
      <w:b/>
      <w:sz w:val="16"/>
    </w:rPr>
  </w:style>
  <w:style w:type="character" w:customStyle="1" w:styleId="FontStyle39">
    <w:name w:val="Font Style39"/>
    <w:qFormat/>
    <w:rPr>
      <w:rFonts w:ascii="Arial" w:hAnsi="Arial"/>
      <w:b/>
      <w:spacing w:val="-10"/>
      <w:sz w:val="20"/>
    </w:rPr>
  </w:style>
  <w:style w:type="character" w:customStyle="1" w:styleId="FontStyle40">
    <w:name w:val="Font Style40"/>
    <w:qFormat/>
    <w:rPr>
      <w:rFonts w:ascii="Microsoft Sans Serif" w:hAnsi="Microsoft Sans Serif"/>
      <w:b/>
      <w:sz w:val="22"/>
    </w:rPr>
  </w:style>
  <w:style w:type="character" w:customStyle="1" w:styleId="FontStyle42">
    <w:name w:val="Font Style42"/>
    <w:qFormat/>
    <w:rPr>
      <w:rFonts w:ascii="Arial" w:hAnsi="Arial"/>
      <w:b/>
      <w:sz w:val="10"/>
    </w:rPr>
  </w:style>
  <w:style w:type="character" w:customStyle="1" w:styleId="FontStyle43">
    <w:name w:val="Font Style43"/>
    <w:qFormat/>
    <w:rPr>
      <w:rFonts w:ascii="Trebuchet MS" w:hAnsi="Trebuchet MS"/>
      <w:i/>
      <w:sz w:val="16"/>
    </w:rPr>
  </w:style>
  <w:style w:type="character" w:customStyle="1" w:styleId="FontStyle44">
    <w:name w:val="Font Style44"/>
    <w:qFormat/>
    <w:rPr>
      <w:rFonts w:ascii="Arial" w:hAnsi="Arial"/>
      <w:sz w:val="16"/>
    </w:rPr>
  </w:style>
  <w:style w:type="character" w:customStyle="1" w:styleId="5pt">
    <w:name w:val="Основной текст + 5 pt"/>
    <w:qFormat/>
    <w:rPr>
      <w:rFonts w:ascii="Times New Roman" w:eastAsia="Times New Roman" w:hAnsi="Times New Roman" w:cs="Times New Roman"/>
      <w:color w:val="000000"/>
      <w:spacing w:val="0"/>
      <w:sz w:val="14"/>
      <w:szCs w:val="14"/>
      <w:shd w:val="clear" w:color="auto" w:fill="FFFFFF"/>
      <w:lang w:val="en-US" w:eastAsia="en-US" w:bidi="en-US"/>
    </w:rPr>
  </w:style>
  <w:style w:type="character" w:customStyle="1" w:styleId="3fa">
    <w:name w:val="Название Знак3"/>
    <w:qFormat/>
    <w:rPr>
      <w:rFonts w:ascii="Cambria" w:eastAsia="Times New Roman" w:hAnsi="Cambria" w:cs="Times New Roman"/>
      <w:color w:val="17365D"/>
      <w:spacing w:val="5"/>
      <w:sz w:val="52"/>
      <w:szCs w:val="52"/>
      <w:lang w:eastAsia="ar-SA"/>
    </w:rPr>
  </w:style>
  <w:style w:type="character" w:customStyle="1" w:styleId="4f1">
    <w:name w:val="Текст сноски Знак4"/>
    <w:uiPriority w:val="99"/>
    <w:semiHidden/>
    <w:qFormat/>
  </w:style>
  <w:style w:type="character" w:customStyle="1" w:styleId="3fb">
    <w:name w:val="Текст сноски Знак3"/>
    <w:uiPriority w:val="99"/>
    <w:semiHidden/>
    <w:qFormat/>
  </w:style>
  <w:style w:type="character" w:customStyle="1" w:styleId="1310">
    <w:name w:val="Знак Знак131"/>
    <w:qFormat/>
    <w:rPr>
      <w:rFonts w:ascii="Times New Roman" w:eastAsia="Times New Roman" w:hAnsi="Times New Roman" w:cs="Times New Roman"/>
      <w:b/>
      <w:bCs/>
      <w:iCs/>
      <w:color w:val="000000"/>
      <w:sz w:val="28"/>
      <w:szCs w:val="28"/>
    </w:rPr>
  </w:style>
  <w:style w:type="character" w:customStyle="1" w:styleId="2ff5">
    <w:name w:val="Название Знак2"/>
    <w:qFormat/>
    <w:rPr>
      <w:rFonts w:ascii="Cambria" w:eastAsia="Times New Roman" w:hAnsi="Cambria" w:cs="Times New Roman"/>
      <w:color w:val="17365D"/>
      <w:spacing w:val="5"/>
      <w:sz w:val="52"/>
      <w:szCs w:val="52"/>
      <w:lang w:eastAsia="ar-SA"/>
    </w:rPr>
  </w:style>
  <w:style w:type="character" w:customStyle="1" w:styleId="1fff1">
    <w:name w:val="Слабое выделение1"/>
    <w:qFormat/>
    <w:rPr>
      <w:i/>
      <w:iCs/>
      <w:color w:val="404040"/>
    </w:rPr>
  </w:style>
  <w:style w:type="character" w:customStyle="1" w:styleId="affffffff9">
    <w:name w:val="ТЕКСТ ДОК Знак"/>
    <w:qFormat/>
    <w:rPr>
      <w:rFonts w:ascii="Times New Roman" w:eastAsia="Times New Roman" w:hAnsi="Times New Roman" w:cs="Times New Roman"/>
      <w:sz w:val="24"/>
      <w:szCs w:val="24"/>
    </w:rPr>
  </w:style>
  <w:style w:type="character" w:customStyle="1" w:styleId="InternetLink">
    <w:name w:val="Internet Link"/>
    <w:qFormat/>
    <w:rPr>
      <w:color w:val="0000FF"/>
      <w:u w:val="single"/>
    </w:rPr>
  </w:style>
  <w:style w:type="character" w:customStyle="1" w:styleId="affffffffa">
    <w:name w:val="!!список Знак"/>
    <w:qFormat/>
    <w:rPr>
      <w:rFonts w:ascii="Times New Roman" w:eastAsia="Times New Roman" w:hAnsi="Times New Roman" w:cs="Times New Roman"/>
      <w:sz w:val="28"/>
      <w:szCs w:val="28"/>
    </w:rPr>
  </w:style>
  <w:style w:type="character" w:customStyle="1" w:styleId="PlainText">
    <w:name w:val="!_PlainText Знак"/>
    <w:qFormat/>
    <w:rPr>
      <w:rFonts w:ascii="Times New Roman" w:eastAsia="Times New Roman" w:hAnsi="Times New Roman" w:cs="Times New Roman"/>
      <w:sz w:val="28"/>
      <w:szCs w:val="28"/>
    </w:rPr>
  </w:style>
  <w:style w:type="character" w:customStyle="1" w:styleId="affffffffb">
    <w:name w:val="!!Подпись таблицы Знак"/>
    <w:qFormat/>
    <w:rPr>
      <w:rFonts w:ascii="Times New Roman" w:eastAsia="Times New Roman" w:hAnsi="Times New Roman" w:cs="Times New Roman"/>
      <w:bCs/>
      <w:color w:val="000000"/>
      <w:sz w:val="28"/>
      <w:szCs w:val="18"/>
    </w:rPr>
  </w:style>
  <w:style w:type="character" w:customStyle="1" w:styleId="affffffffc">
    <w:name w:val="Таблица Знак"/>
    <w:qFormat/>
    <w:rPr>
      <w:rFonts w:ascii="Times New Roman" w:eastAsia="Cambria" w:hAnsi="Times New Roman" w:cs="Times New Roman"/>
      <w:sz w:val="24"/>
      <w:szCs w:val="24"/>
    </w:rPr>
  </w:style>
  <w:style w:type="character" w:customStyle="1" w:styleId="1fff2">
    <w:name w:val="Обычный 1 Знак"/>
    <w:qFormat/>
    <w:rPr>
      <w:rFonts w:ascii="Times New Roman" w:eastAsia="Times New Roman" w:hAnsi="Times New Roman" w:cs="Times New Roman"/>
      <w:sz w:val="24"/>
      <w:szCs w:val="24"/>
    </w:rPr>
  </w:style>
  <w:style w:type="character" w:customStyle="1" w:styleId="affffffffd">
    <w:name w:val="Ссылка указателя"/>
    <w:qFormat/>
  </w:style>
  <w:style w:type="character" w:customStyle="1" w:styleId="1fff3">
    <w:name w:val="Обычный (Интернет) Знак1"/>
    <w:uiPriority w:val="99"/>
    <w:semiHidden/>
    <w:qFormat/>
    <w:rPr>
      <w:rFonts w:ascii="Times New Roman" w:eastAsia="Times New Roman" w:hAnsi="Times New Roman" w:cs="Times New Roman"/>
      <w:sz w:val="24"/>
      <w:szCs w:val="24"/>
      <w:lang w:eastAsia="ar-SA"/>
    </w:rPr>
  </w:style>
  <w:style w:type="character" w:customStyle="1" w:styleId="4f2">
    <w:name w:val="Основной шрифт абзаца4"/>
    <w:qFormat/>
  </w:style>
  <w:style w:type="character" w:customStyle="1" w:styleId="2ff6">
    <w:name w:val="Номер страницы2"/>
    <w:qFormat/>
    <w:rPr>
      <w:rFonts w:ascii="Times New Roman" w:hAnsi="Times New Roman"/>
    </w:rPr>
  </w:style>
  <w:style w:type="character" w:customStyle="1" w:styleId="HTML20">
    <w:name w:val="Акроним HTML2"/>
    <w:qFormat/>
  </w:style>
  <w:style w:type="character" w:customStyle="1" w:styleId="HTML21">
    <w:name w:val="Клавиатура HTML2"/>
    <w:qFormat/>
    <w:rPr>
      <w:rFonts w:ascii="Courier New" w:hAnsi="Courier New" w:cs="Courier New"/>
      <w:sz w:val="20"/>
      <w:szCs w:val="20"/>
    </w:rPr>
  </w:style>
  <w:style w:type="character" w:customStyle="1" w:styleId="HTML22">
    <w:name w:val="Код HTML2"/>
    <w:qFormat/>
    <w:rPr>
      <w:rFonts w:ascii="Courier New" w:hAnsi="Courier New" w:cs="Courier New"/>
      <w:sz w:val="20"/>
      <w:szCs w:val="20"/>
    </w:rPr>
  </w:style>
  <w:style w:type="character" w:customStyle="1" w:styleId="2ff7">
    <w:name w:val="Номер строки2"/>
    <w:qFormat/>
  </w:style>
  <w:style w:type="character" w:customStyle="1" w:styleId="HTML23">
    <w:name w:val="Образец HTML2"/>
    <w:qFormat/>
    <w:rPr>
      <w:rFonts w:ascii="Courier New" w:hAnsi="Courier New" w:cs="Courier New"/>
    </w:rPr>
  </w:style>
  <w:style w:type="character" w:customStyle="1" w:styleId="HTML24">
    <w:name w:val="Определение HTML2"/>
    <w:qFormat/>
    <w:rPr>
      <w:i/>
      <w:iCs/>
    </w:rPr>
  </w:style>
  <w:style w:type="character" w:customStyle="1" w:styleId="HTML25">
    <w:name w:val="Переменный HTML2"/>
    <w:qFormat/>
    <w:rPr>
      <w:i/>
      <w:iCs/>
    </w:rPr>
  </w:style>
  <w:style w:type="character" w:customStyle="1" w:styleId="HTML26">
    <w:name w:val="Пишущая машинка HTML2"/>
    <w:qFormat/>
    <w:rPr>
      <w:rFonts w:ascii="Courier New" w:hAnsi="Courier New" w:cs="Courier New"/>
      <w:sz w:val="20"/>
      <w:szCs w:val="20"/>
    </w:rPr>
  </w:style>
  <w:style w:type="character" w:customStyle="1" w:styleId="2ff8">
    <w:name w:val="Просмотренная гиперссылка2"/>
    <w:qFormat/>
    <w:rPr>
      <w:color w:val="800080"/>
      <w:u w:val="single"/>
    </w:rPr>
  </w:style>
  <w:style w:type="character" w:customStyle="1" w:styleId="HTML27">
    <w:name w:val="Цитата HTML2"/>
    <w:qFormat/>
    <w:rPr>
      <w:i/>
      <w:iCs/>
    </w:rPr>
  </w:style>
  <w:style w:type="character" w:customStyle="1" w:styleId="1fff4">
    <w:name w:val="Обычный1 Знак"/>
    <w:link w:val="1fff5"/>
    <w:qFormat/>
    <w:rPr>
      <w:rFonts w:ascii="Times New Roman" w:eastAsia="Times New Roman" w:hAnsi="Times New Roman"/>
      <w:sz w:val="24"/>
      <w:szCs w:val="24"/>
      <w:lang w:eastAsia="ru-RU"/>
    </w:rPr>
  </w:style>
  <w:style w:type="character" w:customStyle="1" w:styleId="126">
    <w:name w:val="Заголовок 1 Знак2"/>
    <w:qFormat/>
    <w:rPr>
      <w:sz w:val="24"/>
      <w:szCs w:val="24"/>
      <w:lang w:eastAsia="ar-SA"/>
    </w:rPr>
  </w:style>
  <w:style w:type="character" w:customStyle="1" w:styleId="BodyText">
    <w:name w:val="Body Text Знак Знак"/>
    <w:link w:val="BodyText0"/>
    <w:qFormat/>
    <w:rPr>
      <w:sz w:val="24"/>
    </w:rPr>
  </w:style>
  <w:style w:type="character" w:customStyle="1" w:styleId="1fff6">
    <w:name w:val="Список ненумерованный Знак1"/>
    <w:link w:val="affffffffe"/>
    <w:uiPriority w:val="99"/>
    <w:qFormat/>
    <w:rPr>
      <w:rFonts w:ascii="Calibri" w:hAnsi="Calibri" w:cs="Calibri"/>
      <w:sz w:val="24"/>
    </w:rPr>
  </w:style>
  <w:style w:type="character" w:customStyle="1" w:styleId="afffffffff">
    <w:name w:val="Список нумерованный Знак"/>
    <w:link w:val="afffffffff0"/>
    <w:uiPriority w:val="99"/>
    <w:qFormat/>
    <w:rPr>
      <w:rFonts w:ascii="Calibri" w:hAnsi="Calibri" w:cs="Calibri"/>
      <w:sz w:val="24"/>
      <w:szCs w:val="24"/>
    </w:rPr>
  </w:style>
  <w:style w:type="character" w:customStyle="1" w:styleId="afffffffff1">
    <w:name w:val="_НИР_Табл Знак"/>
    <w:link w:val="afffffffff2"/>
    <w:uiPriority w:val="99"/>
    <w:qFormat/>
    <w:rPr>
      <w:rFonts w:ascii="Calibri" w:hAnsi="Calibri" w:cs="Calibri"/>
    </w:rPr>
  </w:style>
  <w:style w:type="character" w:customStyle="1" w:styleId="afffffffff3">
    <w:name w:val="Маркир Знак Знак Знак"/>
    <w:link w:val="afffffffff4"/>
    <w:uiPriority w:val="99"/>
    <w:qFormat/>
    <w:rPr>
      <w:rFonts w:ascii="Calibri" w:hAnsi="Calibri" w:cs="Calibri"/>
      <w:sz w:val="28"/>
    </w:rPr>
  </w:style>
  <w:style w:type="character" w:customStyle="1" w:styleId="1fff7">
    <w:name w:val="Заголовок 1 без включения в оглавление Знак"/>
    <w:link w:val="1fff8"/>
    <w:uiPriority w:val="99"/>
    <w:qFormat/>
    <w:rPr>
      <w:rFonts w:ascii="Calibri" w:hAnsi="Calibri" w:cs="Calibri"/>
      <w:b/>
      <w:caps/>
      <w:sz w:val="24"/>
    </w:rPr>
  </w:style>
  <w:style w:type="character" w:customStyle="1" w:styleId="afffffffff5">
    <w:name w:val="!Обычный Знак"/>
    <w:link w:val="afffffffff6"/>
    <w:uiPriority w:val="99"/>
    <w:qFormat/>
    <w:rPr>
      <w:rFonts w:ascii="Calibri" w:hAnsi="Calibri" w:cs="Calibri"/>
      <w:b/>
      <w:sz w:val="28"/>
    </w:rPr>
  </w:style>
  <w:style w:type="character" w:customStyle="1" w:styleId="afffffffff7">
    <w:name w:val="конец абзаца Знак"/>
    <w:link w:val="afffffffff8"/>
    <w:uiPriority w:val="99"/>
    <w:qFormat/>
    <w:rPr>
      <w:rFonts w:ascii="Calibri" w:hAnsi="Calibri" w:cs="Calibri"/>
      <w:sz w:val="24"/>
    </w:rPr>
  </w:style>
  <w:style w:type="character" w:customStyle="1" w:styleId="afffffffff9">
    <w:name w:val="Перечень Знак"/>
    <w:link w:val="afffffffffa"/>
    <w:uiPriority w:val="99"/>
    <w:qFormat/>
    <w:rPr>
      <w:rFonts w:ascii="Calibri" w:eastAsia="Arial Unicode MS" w:hAnsi="Calibri" w:cs="Calibri"/>
      <w:sz w:val="24"/>
    </w:rPr>
  </w:style>
  <w:style w:type="character" w:customStyle="1" w:styleId="afffffffffb">
    <w:name w:val="Основной тект Знак Знак Знак"/>
    <w:link w:val="afffffffffc"/>
    <w:uiPriority w:val="99"/>
    <w:qFormat/>
    <w:rPr>
      <w:rFonts w:ascii="Calibri" w:hAnsi="Calibri" w:cs="Calibri"/>
      <w:sz w:val="24"/>
    </w:rPr>
  </w:style>
  <w:style w:type="character" w:customStyle="1" w:styleId="afffffffffd">
    <w:name w:val="Перечень Знак Знак Знак"/>
    <w:link w:val="afffffffffe"/>
    <w:uiPriority w:val="99"/>
    <w:qFormat/>
    <w:rPr>
      <w:rFonts w:ascii="Calibri" w:eastAsia="Arial Unicode MS" w:hAnsi="Calibri" w:cs="Calibri"/>
      <w:sz w:val="28"/>
    </w:rPr>
  </w:style>
  <w:style w:type="character" w:customStyle="1" w:styleId="phNormal">
    <w:name w:val="ph_Normal Знак"/>
    <w:link w:val="phNormal0"/>
    <w:uiPriority w:val="99"/>
    <w:qFormat/>
    <w:rPr>
      <w:sz w:val="24"/>
    </w:rPr>
  </w:style>
  <w:style w:type="character" w:customStyle="1" w:styleId="phBullet">
    <w:name w:val="ph_Bullet Знак"/>
    <w:link w:val="phBullet0"/>
    <w:uiPriority w:val="99"/>
    <w:qFormat/>
    <w:rPr>
      <w:sz w:val="24"/>
      <w:szCs w:val="24"/>
    </w:rPr>
  </w:style>
  <w:style w:type="character" w:customStyle="1" w:styleId="affffffffff">
    <w:name w:val="Текст основной Знак"/>
    <w:link w:val="affffffffff0"/>
    <w:uiPriority w:val="99"/>
    <w:qFormat/>
    <w:rPr>
      <w:sz w:val="28"/>
    </w:rPr>
  </w:style>
  <w:style w:type="character" w:customStyle="1" w:styleId="affffffffff1">
    <w:name w:val="Абзац списка ГОСТ Знак"/>
    <w:link w:val="affffffffff2"/>
    <w:uiPriority w:val="99"/>
    <w:qFormat/>
    <w:rPr>
      <w:b/>
      <w:sz w:val="24"/>
    </w:rPr>
  </w:style>
  <w:style w:type="character" w:customStyle="1" w:styleId="1fff9">
    <w:name w:val="Стиль 1 Знак"/>
    <w:link w:val="1fffa"/>
    <w:qFormat/>
    <w:rPr>
      <w:b/>
      <w:bCs/>
      <w:sz w:val="24"/>
      <w:szCs w:val="24"/>
    </w:rPr>
  </w:style>
  <w:style w:type="character" w:customStyle="1" w:styleId="Simlple">
    <w:name w:val="Simlple Знак Знак Знак"/>
    <w:link w:val="Simlple0"/>
    <w:qFormat/>
    <w:rPr>
      <w:rFonts w:ascii="Arial" w:hAnsi="Arial" w:cs="Arial"/>
      <w:color w:val="000000"/>
    </w:rPr>
  </w:style>
  <w:style w:type="character" w:customStyle="1" w:styleId="FontStyle47">
    <w:name w:val="Font Style47"/>
    <w:qFormat/>
    <w:rPr>
      <w:rFonts w:ascii="Times New Roman" w:hAnsi="Times New Roman" w:cs="Times New Roman"/>
      <w:sz w:val="24"/>
      <w:szCs w:val="24"/>
    </w:rPr>
  </w:style>
  <w:style w:type="character" w:customStyle="1" w:styleId="content">
    <w:name w:val="content"/>
    <w:qFormat/>
  </w:style>
  <w:style w:type="character" w:customStyle="1" w:styleId="opisanie1">
    <w:name w:val="opisanie1"/>
    <w:qFormat/>
    <w:rPr>
      <w:b/>
      <w:bCs/>
      <w:sz w:val="18"/>
      <w:szCs w:val="18"/>
    </w:rPr>
  </w:style>
  <w:style w:type="character" w:customStyle="1" w:styleId="2ff9">
    <w:name w:val="текст Знак Знак2"/>
    <w:qFormat/>
    <w:rPr>
      <w:rFonts w:ascii="Times New Roman" w:hAnsi="Times New Roman" w:cs="Times New Roman"/>
      <w:sz w:val="24"/>
      <w:szCs w:val="24"/>
      <w:lang w:eastAsia="ru-RU"/>
    </w:rPr>
  </w:style>
  <w:style w:type="character" w:customStyle="1" w:styleId="104">
    <w:name w:val="Знак Знак10"/>
    <w:qFormat/>
    <w:rPr>
      <w:rFonts w:ascii="Times New Roman" w:hAnsi="Times New Roman" w:cs="Times New Roman"/>
      <w:sz w:val="24"/>
      <w:szCs w:val="24"/>
      <w:lang w:eastAsia="ru-RU"/>
    </w:rPr>
  </w:style>
  <w:style w:type="character" w:customStyle="1" w:styleId="FontStyle27">
    <w:name w:val="Font Style27"/>
    <w:qFormat/>
    <w:rPr>
      <w:rFonts w:ascii="Times New Roman" w:hAnsi="Times New Roman" w:cs="Times New Roman"/>
      <w:b/>
      <w:bCs w:val="0"/>
      <w:spacing w:val="10"/>
      <w:sz w:val="24"/>
    </w:rPr>
  </w:style>
  <w:style w:type="character" w:customStyle="1" w:styleId="iceouttxt1">
    <w:name w:val="iceouttxt1"/>
    <w:qFormat/>
    <w:rPr>
      <w:rFonts w:ascii="Arial" w:hAnsi="Arial" w:cs="Arial"/>
      <w:color w:val="666666"/>
      <w:sz w:val="18"/>
    </w:rPr>
  </w:style>
  <w:style w:type="character" w:customStyle="1" w:styleId="Heading1Char">
    <w:name w:val="Heading 1 Char"/>
    <w:qFormat/>
    <w:rPr>
      <w:rFonts w:ascii="Cambria" w:hAnsi="Cambria" w:cs="Cambria"/>
      <w:b/>
      <w:bCs/>
      <w:sz w:val="32"/>
      <w:szCs w:val="32"/>
    </w:rPr>
  </w:style>
  <w:style w:type="character" w:customStyle="1" w:styleId="Char">
    <w:name w:val="Основной текст Знак Знак Char"/>
    <w:qFormat/>
    <w:rPr>
      <w:rFonts w:ascii="Times New Roman" w:hAnsi="Times New Roman" w:cs="Times New Roman"/>
      <w:sz w:val="24"/>
      <w:szCs w:val="24"/>
    </w:rPr>
  </w:style>
  <w:style w:type="character" w:customStyle="1" w:styleId="BodyTextIndentChar">
    <w:name w:val="Body Text Indent Char"/>
    <w:qFormat/>
    <w:rPr>
      <w:rFonts w:ascii="Times New Roman" w:hAnsi="Times New Roman" w:cs="Times New Roman"/>
      <w:sz w:val="20"/>
      <w:szCs w:val="20"/>
      <w:lang w:eastAsia="zh-CN"/>
    </w:rPr>
  </w:style>
  <w:style w:type="character" w:customStyle="1" w:styleId="224">
    <w:name w:val="Основной текст с отступом 2 Знак2"/>
    <w:uiPriority w:val="99"/>
    <w:qFormat/>
    <w:rPr>
      <w:rFonts w:ascii="Times New Roman" w:hAnsi="Times New Roman" w:cs="Times New Roman"/>
      <w:sz w:val="24"/>
      <w:szCs w:val="24"/>
      <w:lang w:val="ru-RU" w:eastAsia="ru-RU"/>
    </w:rPr>
  </w:style>
  <w:style w:type="character" w:customStyle="1" w:styleId="FontStyle24">
    <w:name w:val="Font Style24"/>
    <w:uiPriority w:val="99"/>
    <w:qFormat/>
    <w:rPr>
      <w:rFonts w:ascii="Times New Roman" w:hAnsi="Times New Roman" w:cs="Times New Roman"/>
      <w:b/>
      <w:bCs/>
      <w:sz w:val="20"/>
      <w:szCs w:val="20"/>
    </w:rPr>
  </w:style>
  <w:style w:type="character" w:customStyle="1" w:styleId="FontStyle26">
    <w:name w:val="Font Style26"/>
    <w:uiPriority w:val="99"/>
    <w:qFormat/>
    <w:rPr>
      <w:rFonts w:ascii="Century Gothic" w:hAnsi="Century Gothic" w:cs="Century Gothic"/>
      <w:sz w:val="20"/>
      <w:szCs w:val="20"/>
    </w:rPr>
  </w:style>
  <w:style w:type="character" w:customStyle="1" w:styleId="FontStyle28">
    <w:name w:val="Font Style28"/>
    <w:uiPriority w:val="99"/>
    <w:qFormat/>
    <w:rPr>
      <w:rFonts w:ascii="Times New Roman" w:hAnsi="Times New Roman" w:cs="Times New Roman"/>
      <w:b/>
      <w:bCs/>
      <w:sz w:val="22"/>
      <w:szCs w:val="22"/>
    </w:rPr>
  </w:style>
  <w:style w:type="character" w:customStyle="1" w:styleId="76">
    <w:name w:val="Знак Знак7"/>
    <w:qFormat/>
    <w:rPr>
      <w:sz w:val="24"/>
    </w:rPr>
  </w:style>
  <w:style w:type="character" w:customStyle="1" w:styleId="Heading1Char9">
    <w:name w:val="Heading 1 Char9"/>
    <w:uiPriority w:val="99"/>
    <w:qFormat/>
    <w:rPr>
      <w:rFonts w:ascii="Cambria" w:hAnsi="Cambria" w:cs="Cambria"/>
      <w:b/>
      <w:bCs/>
      <w:sz w:val="32"/>
      <w:szCs w:val="32"/>
      <w:lang w:eastAsia="zh-CN"/>
    </w:rPr>
  </w:style>
  <w:style w:type="character" w:customStyle="1" w:styleId="Heading1Char7">
    <w:name w:val="Heading 1 Char7"/>
    <w:uiPriority w:val="99"/>
    <w:qFormat/>
    <w:rPr>
      <w:rFonts w:ascii="Cambria" w:hAnsi="Cambria" w:cs="Cambria"/>
      <w:b/>
      <w:bCs/>
      <w:sz w:val="32"/>
      <w:szCs w:val="32"/>
      <w:lang w:eastAsia="zh-CN"/>
    </w:rPr>
  </w:style>
  <w:style w:type="character" w:customStyle="1" w:styleId="Heading1Char6">
    <w:name w:val="Heading 1 Char6"/>
    <w:uiPriority w:val="99"/>
    <w:qFormat/>
    <w:rPr>
      <w:rFonts w:ascii="Cambria" w:hAnsi="Cambria" w:cs="Cambria"/>
      <w:b/>
      <w:bCs/>
      <w:sz w:val="32"/>
      <w:szCs w:val="32"/>
      <w:lang w:eastAsia="zh-CN"/>
    </w:rPr>
  </w:style>
  <w:style w:type="character" w:customStyle="1" w:styleId="Heading1Char5">
    <w:name w:val="Heading 1 Char5"/>
    <w:uiPriority w:val="99"/>
    <w:qFormat/>
    <w:rPr>
      <w:rFonts w:ascii="Cambria" w:hAnsi="Cambria" w:cs="Cambria"/>
      <w:b/>
      <w:bCs/>
      <w:sz w:val="32"/>
      <w:szCs w:val="32"/>
      <w:lang w:eastAsia="zh-CN"/>
    </w:rPr>
  </w:style>
  <w:style w:type="character" w:customStyle="1" w:styleId="Heading1Char4">
    <w:name w:val="Heading 1 Char4"/>
    <w:uiPriority w:val="99"/>
    <w:qFormat/>
    <w:rPr>
      <w:rFonts w:ascii="Cambria" w:hAnsi="Cambria" w:cs="Cambria"/>
      <w:b/>
      <w:bCs/>
      <w:sz w:val="32"/>
      <w:szCs w:val="32"/>
      <w:lang w:eastAsia="zh-CN"/>
    </w:rPr>
  </w:style>
  <w:style w:type="character" w:customStyle="1" w:styleId="Heading1Char3">
    <w:name w:val="Heading 1 Char3"/>
    <w:uiPriority w:val="99"/>
    <w:qFormat/>
    <w:rPr>
      <w:rFonts w:ascii="Cambria" w:hAnsi="Cambria" w:cs="Cambria"/>
      <w:b/>
      <w:bCs/>
      <w:sz w:val="32"/>
      <w:szCs w:val="32"/>
      <w:lang w:eastAsia="zh-CN"/>
    </w:rPr>
  </w:style>
  <w:style w:type="character" w:customStyle="1" w:styleId="Heading1Char2">
    <w:name w:val="Heading 1 Char2"/>
    <w:uiPriority w:val="99"/>
    <w:qFormat/>
    <w:rPr>
      <w:rFonts w:ascii="Cambria" w:hAnsi="Cambria" w:cs="Cambria"/>
      <w:b/>
      <w:bCs/>
      <w:sz w:val="32"/>
      <w:szCs w:val="32"/>
      <w:lang w:eastAsia="zh-CN"/>
    </w:rPr>
  </w:style>
  <w:style w:type="character" w:customStyle="1" w:styleId="Heading1Char1">
    <w:name w:val="Heading 1 Char1"/>
    <w:qFormat/>
    <w:rPr>
      <w:rFonts w:ascii="Times New Roman" w:hAnsi="Times New Roman" w:cs="Times New Roman"/>
      <w:b/>
      <w:bCs/>
      <w:caps/>
      <w:sz w:val="20"/>
      <w:szCs w:val="20"/>
      <w:lang w:eastAsia="zh-CN"/>
    </w:rPr>
  </w:style>
  <w:style w:type="character" w:customStyle="1" w:styleId="BodyTextChar2">
    <w:name w:val="Body Text Char2"/>
    <w:uiPriority w:val="99"/>
    <w:qFormat/>
    <w:rPr>
      <w:rFonts w:ascii="Times New Roman" w:hAnsi="Times New Roman" w:cs="Times New Roman"/>
      <w:sz w:val="20"/>
      <w:szCs w:val="20"/>
      <w:lang w:eastAsia="zh-CN"/>
    </w:rPr>
  </w:style>
  <w:style w:type="character" w:customStyle="1" w:styleId="postbody1">
    <w:name w:val="postbody1"/>
    <w:uiPriority w:val="99"/>
    <w:qFormat/>
    <w:rPr>
      <w:sz w:val="18"/>
    </w:rPr>
  </w:style>
  <w:style w:type="character" w:customStyle="1" w:styleId="Heading2Char1">
    <w:name w:val="Heading 2 Char1"/>
    <w:qFormat/>
    <w:rPr>
      <w:rFonts w:ascii="Times New Roman" w:eastAsia="Times New Roman" w:hAnsi="Times New Roman" w:cs="Times New Roman"/>
      <w:b/>
      <w:bCs w:val="0"/>
      <w:sz w:val="24"/>
      <w:lang w:val="ru-RU" w:eastAsia="ru-RU"/>
    </w:rPr>
  </w:style>
  <w:style w:type="character" w:customStyle="1" w:styleId="Heading4Char1">
    <w:name w:val="Heading 4 Char1"/>
    <w:qFormat/>
    <w:rPr>
      <w:rFonts w:ascii="Times New Roman" w:eastAsia="Times New Roman" w:hAnsi="Times New Roman" w:cs="Times New Roman"/>
      <w:sz w:val="24"/>
      <w:lang w:val="ru-RU" w:eastAsia="en-US"/>
    </w:rPr>
  </w:style>
  <w:style w:type="character" w:customStyle="1" w:styleId="Heading5Char1">
    <w:name w:val="Heading 5 Char1"/>
    <w:uiPriority w:val="99"/>
    <w:qFormat/>
    <w:rPr>
      <w:i/>
      <w:iCs w:val="0"/>
      <w:sz w:val="24"/>
      <w:lang w:val="ru-RU" w:eastAsia="ru-RU"/>
    </w:rPr>
  </w:style>
  <w:style w:type="character" w:customStyle="1" w:styleId="85">
    <w:name w:val="Знак Знак8"/>
    <w:qFormat/>
    <w:rPr>
      <w:b/>
      <w:bCs w:val="0"/>
      <w:sz w:val="24"/>
      <w:lang w:val="ru-RU" w:eastAsia="ru-RU"/>
    </w:rPr>
  </w:style>
  <w:style w:type="character" w:customStyle="1" w:styleId="711">
    <w:name w:val="Знак Знак71"/>
    <w:qFormat/>
    <w:rPr>
      <w:sz w:val="24"/>
      <w:lang w:val="ru-RU"/>
    </w:rPr>
  </w:style>
  <w:style w:type="character" w:customStyle="1" w:styleId="911">
    <w:name w:val="Знак Знак91"/>
    <w:qFormat/>
    <w:rPr>
      <w:rFonts w:ascii="Times New Roman" w:hAnsi="Times New Roman" w:cs="Times New Roman"/>
      <w:sz w:val="24"/>
      <w:lang w:eastAsia="en-US"/>
    </w:rPr>
  </w:style>
  <w:style w:type="character" w:customStyle="1" w:styleId="810">
    <w:name w:val="Знак Знак81"/>
    <w:qFormat/>
    <w:rPr>
      <w:rFonts w:ascii="Times New Roman" w:hAnsi="Times New Roman" w:cs="Times New Roman"/>
      <w:sz w:val="24"/>
      <w:lang w:eastAsia="en-US"/>
    </w:rPr>
  </w:style>
  <w:style w:type="character" w:customStyle="1" w:styleId="4f3">
    <w:name w:val="Знак Знак4"/>
    <w:qFormat/>
    <w:rPr>
      <w:rFonts w:ascii="Verdana" w:hAnsi="Verdana"/>
      <w:sz w:val="24"/>
      <w:lang w:eastAsia="en-US"/>
    </w:rPr>
  </w:style>
  <w:style w:type="character" w:customStyle="1" w:styleId="Loetelu111Char">
    <w:name w:val="Loetelu 1.1.1 Char"/>
    <w:uiPriority w:val="99"/>
    <w:qFormat/>
    <w:rPr>
      <w:sz w:val="24"/>
      <w:lang w:val="ru-RU"/>
    </w:rPr>
  </w:style>
  <w:style w:type="character" w:customStyle="1" w:styleId="1fffb">
    <w:name w:val="Знак1 Знак Знак"/>
    <w:uiPriority w:val="99"/>
    <w:qFormat/>
    <w:rPr>
      <w:rFonts w:ascii="Times New Roman" w:hAnsi="Times New Roman" w:cs="Times New Roman"/>
      <w:sz w:val="28"/>
      <w:lang w:eastAsia="ar-SA" w:bidi="ar-SA"/>
    </w:rPr>
  </w:style>
  <w:style w:type="character" w:customStyle="1" w:styleId="BodyText3Char1">
    <w:name w:val="Body Text 3 Char1"/>
    <w:uiPriority w:val="99"/>
    <w:qFormat/>
    <w:rPr>
      <w:rFonts w:ascii="Times New Roman" w:eastAsia="Times New Roman" w:hAnsi="Times New Roman" w:cs="Times New Roman"/>
      <w:sz w:val="16"/>
      <w:lang w:val="ru-RU" w:eastAsia="en-US"/>
    </w:rPr>
  </w:style>
  <w:style w:type="character" w:customStyle="1" w:styleId="affffffffff3">
    <w:name w:val="Список ненумерованный Знак"/>
    <w:uiPriority w:val="99"/>
    <w:qFormat/>
    <w:rPr>
      <w:rFonts w:ascii="Times New Roman" w:eastAsia="Times New Roman" w:hAnsi="Times New Roman" w:cs="Times New Roman"/>
      <w:sz w:val="24"/>
      <w:szCs w:val="24"/>
      <w:lang w:val="ru-RU" w:eastAsia="ru-RU"/>
    </w:rPr>
  </w:style>
  <w:style w:type="character" w:customStyle="1" w:styleId="affffffffff4">
    <w:name w:val="Термин"/>
    <w:uiPriority w:val="99"/>
    <w:qFormat/>
    <w:rPr>
      <w:rFonts w:ascii="Arial" w:hAnsi="Arial" w:cs="Arial"/>
      <w:b/>
      <w:bCs w:val="0"/>
      <w:sz w:val="22"/>
    </w:rPr>
  </w:style>
  <w:style w:type="character" w:customStyle="1" w:styleId="BodyText2Char1">
    <w:name w:val="Body Text 2 Char1"/>
    <w:uiPriority w:val="99"/>
    <w:qFormat/>
    <w:rPr>
      <w:rFonts w:ascii="Times New Roman" w:eastAsia="Times New Roman" w:hAnsi="Times New Roman" w:cs="Times New Roman"/>
      <w:sz w:val="24"/>
      <w:lang w:val="ru-RU" w:eastAsia="ru-RU"/>
    </w:rPr>
  </w:style>
  <w:style w:type="character" w:customStyle="1" w:styleId="affffffffff5">
    <w:name w:val="!Обычный Знак Знак"/>
    <w:uiPriority w:val="99"/>
    <w:qFormat/>
    <w:rPr>
      <w:sz w:val="28"/>
      <w:lang w:val="ru-RU" w:eastAsia="ru-RU"/>
    </w:rPr>
  </w:style>
  <w:style w:type="character" w:customStyle="1" w:styleId="keyword">
    <w:name w:val="keyword"/>
    <w:uiPriority w:val="99"/>
    <w:qFormat/>
    <w:rPr>
      <w:rFonts w:ascii="Times New Roman" w:hAnsi="Times New Roman" w:cs="Times New Roman"/>
    </w:rPr>
  </w:style>
  <w:style w:type="character" w:customStyle="1" w:styleId="FontStyle75">
    <w:name w:val="Font Style75"/>
    <w:uiPriority w:val="99"/>
    <w:qFormat/>
    <w:rPr>
      <w:rFonts w:ascii="Arial" w:hAnsi="Arial" w:cs="Arial"/>
      <w:sz w:val="22"/>
    </w:rPr>
  </w:style>
  <w:style w:type="character" w:customStyle="1" w:styleId="2ffa">
    <w:name w:val="ç2 Знак Знак"/>
    <w:uiPriority w:val="99"/>
    <w:qFormat/>
    <w:rPr>
      <w:rFonts w:ascii="Arial" w:hAnsi="Arial" w:cs="Arial"/>
      <w:b/>
      <w:bCs/>
      <w:i/>
      <w:iCs/>
      <w:sz w:val="28"/>
      <w:szCs w:val="28"/>
    </w:rPr>
  </w:style>
  <w:style w:type="character" w:customStyle="1" w:styleId="160">
    <w:name w:val="Знак Знак16"/>
    <w:qFormat/>
    <w:rPr>
      <w:rFonts w:ascii="Arial" w:hAnsi="Arial" w:cs="Arial"/>
      <w:b/>
      <w:bCs/>
      <w:sz w:val="26"/>
      <w:szCs w:val="26"/>
    </w:rPr>
  </w:style>
  <w:style w:type="character" w:customStyle="1" w:styleId="151">
    <w:name w:val="Знак Знак15"/>
    <w:qFormat/>
    <w:rPr>
      <w:rFonts w:ascii="Times New Roman" w:hAnsi="Times New Roman" w:cs="Times New Roman"/>
      <w:b/>
      <w:bCs/>
      <w:sz w:val="24"/>
      <w:szCs w:val="24"/>
    </w:rPr>
  </w:style>
  <w:style w:type="character" w:customStyle="1" w:styleId="1010">
    <w:name w:val="Знак Знак101"/>
    <w:qFormat/>
    <w:rPr>
      <w:rFonts w:ascii="Times New Roman" w:hAnsi="Times New Roman" w:cs="Times New Roman"/>
      <w:b/>
      <w:bCs/>
      <w:spacing w:val="-3"/>
      <w:sz w:val="26"/>
      <w:szCs w:val="26"/>
    </w:rPr>
  </w:style>
  <w:style w:type="character" w:customStyle="1" w:styleId="12pt">
    <w:name w:val="Стиль 12 pt курсив"/>
    <w:uiPriority w:val="99"/>
    <w:qFormat/>
    <w:rPr>
      <w:rFonts w:ascii="Times New Roman" w:hAnsi="Times New Roman" w:cs="Times New Roman"/>
      <w:i/>
      <w:iCs w:val="0"/>
      <w:sz w:val="24"/>
    </w:rPr>
  </w:style>
  <w:style w:type="character" w:customStyle="1" w:styleId="Quote1">
    <w:name w:val="Quote1"/>
    <w:uiPriority w:val="99"/>
    <w:qFormat/>
    <w:rPr>
      <w:sz w:val="24"/>
      <w:lang w:val="ru-RU"/>
    </w:rPr>
  </w:style>
  <w:style w:type="character" w:customStyle="1" w:styleId="MTEquationSection">
    <w:name w:val="MTEquationSection"/>
    <w:uiPriority w:val="99"/>
    <w:qFormat/>
    <w:rPr>
      <w:vanish w:val="0"/>
      <w:color w:val="FF0000"/>
    </w:rPr>
  </w:style>
  <w:style w:type="character" w:customStyle="1" w:styleId="Referencetext">
    <w:name w:val="Reference text"/>
    <w:uiPriority w:val="99"/>
    <w:qFormat/>
    <w:rPr>
      <w:i/>
      <w:iCs w:val="0"/>
    </w:rPr>
  </w:style>
  <w:style w:type="character" w:customStyle="1" w:styleId="iceouttxt5">
    <w:name w:val="iceouttxt5"/>
    <w:uiPriority w:val="99"/>
    <w:qFormat/>
    <w:rPr>
      <w:rFonts w:ascii="Arial" w:hAnsi="Arial" w:cs="Arial"/>
      <w:color w:val="auto"/>
      <w:sz w:val="14"/>
    </w:rPr>
  </w:style>
  <w:style w:type="character" w:customStyle="1" w:styleId="BodyTextIndent2Char">
    <w:name w:val="Body Text Indent 2 Char"/>
    <w:qFormat/>
    <w:rPr>
      <w:rFonts w:ascii="Times New Roman" w:hAnsi="Times New Roman" w:cs="Times New Roman"/>
      <w:sz w:val="24"/>
      <w:szCs w:val="24"/>
    </w:rPr>
  </w:style>
  <w:style w:type="character" w:customStyle="1" w:styleId="BodyText2Char">
    <w:name w:val="Body Text 2 Char"/>
    <w:qFormat/>
    <w:rPr>
      <w:rFonts w:ascii="Times New Roman" w:hAnsi="Times New Roman" w:cs="Times New Roman"/>
      <w:sz w:val="24"/>
      <w:szCs w:val="24"/>
    </w:rPr>
  </w:style>
  <w:style w:type="character" w:customStyle="1" w:styleId="FontStyle31">
    <w:name w:val="Font Style31"/>
    <w:qFormat/>
    <w:rPr>
      <w:rFonts w:ascii="Times New Roman" w:hAnsi="Times New Roman" w:cs="Times New Roman"/>
      <w:sz w:val="24"/>
      <w:szCs w:val="24"/>
    </w:rPr>
  </w:style>
  <w:style w:type="character" w:customStyle="1" w:styleId="il">
    <w:name w:val="il"/>
    <w:qFormat/>
  </w:style>
  <w:style w:type="character" w:customStyle="1" w:styleId="rvts48220">
    <w:name w:val="rvts48220"/>
    <w:qFormat/>
    <w:rPr>
      <w:rFonts w:ascii="Verdana" w:hAnsi="Verdana" w:cs="Verdana"/>
      <w:strike w:val="0"/>
      <w:color w:val="000000"/>
      <w:sz w:val="16"/>
      <w:szCs w:val="16"/>
      <w:u w:val="none"/>
    </w:rPr>
  </w:style>
  <w:style w:type="character" w:customStyle="1" w:styleId="2ffb">
    <w:name w:val="Дата Знак2"/>
    <w:semiHidden/>
    <w:qFormat/>
    <w:rPr>
      <w:rFonts w:ascii="Calibri" w:eastAsia="Calibri" w:hAnsi="Calibri" w:cs="Times New Roman"/>
      <w:sz w:val="22"/>
      <w:szCs w:val="22"/>
      <w:lang w:eastAsia="en-US"/>
    </w:rPr>
  </w:style>
  <w:style w:type="character" w:customStyle="1" w:styleId="HTML18">
    <w:name w:val="Стандартный HTML Знак1"/>
    <w:qFormat/>
    <w:rPr>
      <w:rFonts w:ascii="Courier New" w:hAnsi="Courier New" w:cs="Courier New"/>
    </w:rPr>
  </w:style>
  <w:style w:type="character" w:customStyle="1" w:styleId="2ffc">
    <w:name w:val="Подзаголовок Знак2"/>
    <w:qFormat/>
    <w:rPr>
      <w:rFonts w:ascii="Calibri" w:eastAsia="Times New Roman" w:hAnsi="Calibri" w:cs="Times New Roman"/>
      <w:color w:val="5A5A5A"/>
      <w:spacing w:val="15"/>
      <w:sz w:val="22"/>
      <w:szCs w:val="22"/>
      <w:lang w:eastAsia="en-US"/>
    </w:rPr>
  </w:style>
  <w:style w:type="character" w:customStyle="1" w:styleId="HTML19">
    <w:name w:val="Адрес HTML Знак1"/>
    <w:qFormat/>
    <w:rPr>
      <w:i/>
      <w:iCs/>
      <w:sz w:val="24"/>
      <w:szCs w:val="24"/>
    </w:rPr>
  </w:style>
  <w:style w:type="character" w:customStyle="1" w:styleId="2ffd">
    <w:name w:val="Красная строка Знак2"/>
    <w:semiHidden/>
    <w:qFormat/>
    <w:rPr>
      <w:rFonts w:ascii="Calibri" w:eastAsia="Calibri" w:hAnsi="Calibri" w:cs="Times New Roman"/>
      <w:sz w:val="22"/>
      <w:szCs w:val="22"/>
      <w:lang w:eastAsia="en-US"/>
    </w:rPr>
  </w:style>
  <w:style w:type="character" w:customStyle="1" w:styleId="225">
    <w:name w:val="Красная строка 2 Знак2"/>
    <w:semiHidden/>
    <w:qFormat/>
    <w:rPr>
      <w:rFonts w:ascii="Calibri" w:eastAsia="Calibri" w:hAnsi="Calibri" w:cs="Times New Roman"/>
      <w:sz w:val="22"/>
      <w:szCs w:val="22"/>
      <w:lang w:eastAsia="en-US"/>
    </w:rPr>
  </w:style>
  <w:style w:type="character" w:customStyle="1" w:styleId="2ffe">
    <w:name w:val="Подпись Знак2"/>
    <w:semiHidden/>
    <w:qFormat/>
    <w:rPr>
      <w:rFonts w:ascii="Calibri" w:eastAsia="Calibri" w:hAnsi="Calibri" w:cs="Times New Roman"/>
      <w:sz w:val="22"/>
      <w:szCs w:val="22"/>
      <w:lang w:eastAsia="en-US"/>
    </w:rPr>
  </w:style>
  <w:style w:type="character" w:customStyle="1" w:styleId="2fff">
    <w:name w:val="Приветствие Знак2"/>
    <w:semiHidden/>
    <w:qFormat/>
    <w:rPr>
      <w:rFonts w:ascii="Calibri" w:eastAsia="Calibri" w:hAnsi="Calibri" w:cs="Times New Roman"/>
      <w:sz w:val="22"/>
      <w:szCs w:val="22"/>
      <w:lang w:eastAsia="en-US"/>
    </w:rPr>
  </w:style>
  <w:style w:type="character" w:customStyle="1" w:styleId="2fff0">
    <w:name w:val="Прощание Знак2"/>
    <w:semiHidden/>
    <w:qFormat/>
    <w:rPr>
      <w:rFonts w:ascii="Calibri" w:eastAsia="Calibri" w:hAnsi="Calibri" w:cs="Times New Roman"/>
      <w:sz w:val="22"/>
      <w:szCs w:val="22"/>
      <w:lang w:eastAsia="en-US"/>
    </w:rPr>
  </w:style>
  <w:style w:type="character" w:customStyle="1" w:styleId="2fff1">
    <w:name w:val="Шапка Знак2"/>
    <w:semiHidden/>
    <w:qFormat/>
    <w:rPr>
      <w:rFonts w:ascii="Cambria" w:eastAsia="Times New Roman" w:hAnsi="Cambria" w:cs="Times New Roman"/>
      <w:sz w:val="24"/>
      <w:szCs w:val="24"/>
      <w:shd w:val="clear" w:color="auto" w:fill="CCCCCC"/>
      <w:lang w:eastAsia="en-US"/>
    </w:rPr>
  </w:style>
  <w:style w:type="character" w:customStyle="1" w:styleId="2fff2">
    <w:name w:val="Электронная подпись Знак2"/>
    <w:semiHidden/>
    <w:qFormat/>
    <w:rPr>
      <w:rFonts w:ascii="Calibri" w:eastAsia="Calibri" w:hAnsi="Calibri" w:cs="Times New Roman"/>
      <w:sz w:val="22"/>
      <w:szCs w:val="22"/>
      <w:lang w:eastAsia="en-US"/>
    </w:rPr>
  </w:style>
  <w:style w:type="character" w:customStyle="1" w:styleId="z-">
    <w:name w:val="z-Начало формы Знак"/>
    <w:qFormat/>
    <w:rPr>
      <w:rFonts w:ascii="Arial" w:hAnsi="Arial" w:cs="Arial"/>
      <w:vanish w:val="0"/>
      <w:sz w:val="16"/>
      <w:szCs w:val="16"/>
    </w:rPr>
  </w:style>
  <w:style w:type="character" w:customStyle="1" w:styleId="z-1">
    <w:name w:val="z-Начало формы Знак1"/>
    <w:basedOn w:val="a9"/>
    <w:link w:val="z-0"/>
    <w:qFormat/>
    <w:rPr>
      <w:rFonts w:ascii="Arial" w:eastAsia="Times New Roman" w:hAnsi="Arial" w:cs="Arial"/>
      <w:vanish/>
      <w:sz w:val="16"/>
      <w:szCs w:val="16"/>
      <w:lang w:eastAsia="ar-SA"/>
    </w:rPr>
  </w:style>
  <w:style w:type="character" w:customStyle="1" w:styleId="z-2">
    <w:name w:val="z-Конец формы Знак"/>
    <w:qFormat/>
    <w:rPr>
      <w:rFonts w:ascii="Arial" w:hAnsi="Arial" w:cs="Arial"/>
      <w:vanish w:val="0"/>
      <w:sz w:val="16"/>
      <w:szCs w:val="16"/>
    </w:rPr>
  </w:style>
  <w:style w:type="character" w:customStyle="1" w:styleId="z-10">
    <w:name w:val="z-Конец формы Знак1"/>
    <w:basedOn w:val="a9"/>
    <w:link w:val="z-3"/>
    <w:qFormat/>
    <w:rPr>
      <w:rFonts w:ascii="Arial" w:eastAsia="Times New Roman" w:hAnsi="Arial" w:cs="Arial"/>
      <w:vanish/>
      <w:sz w:val="16"/>
      <w:szCs w:val="16"/>
      <w:lang w:eastAsia="ar-SA"/>
    </w:rPr>
  </w:style>
  <w:style w:type="character" w:customStyle="1" w:styleId="127">
    <w:name w:val="Знак Знак12"/>
    <w:qFormat/>
    <w:rPr>
      <w:rFonts w:ascii="Times New Roman" w:hAnsi="Times New Roman" w:cs="Times New Roman"/>
      <w:sz w:val="24"/>
      <w:szCs w:val="24"/>
      <w:lang w:val="ru-RU" w:eastAsia="ru-RU"/>
    </w:rPr>
  </w:style>
  <w:style w:type="character" w:customStyle="1" w:styleId="2fff3">
    <w:name w:val="Текст концевой сноски Знак2"/>
    <w:semiHidden/>
    <w:qFormat/>
    <w:rPr>
      <w:rFonts w:ascii="Calibri" w:eastAsia="Calibri" w:hAnsi="Calibri" w:cs="Times New Roman"/>
      <w:lang w:eastAsia="en-US"/>
    </w:rPr>
  </w:style>
  <w:style w:type="character" w:customStyle="1" w:styleId="label">
    <w:name w:val="label"/>
    <w:qFormat/>
    <w:rPr>
      <w:rFonts w:ascii="Times New Roman" w:hAnsi="Times New Roman" w:cs="Times New Roman"/>
    </w:rPr>
  </w:style>
  <w:style w:type="character" w:customStyle="1" w:styleId="2fff4">
    <w:name w:val="Знак Знак Знак2"/>
    <w:qFormat/>
    <w:rPr>
      <w:rFonts w:ascii="Times New Roman" w:hAnsi="Times New Roman" w:cs="Times New Roman"/>
      <w:sz w:val="24"/>
      <w:lang w:eastAsia="ru-RU"/>
    </w:rPr>
  </w:style>
  <w:style w:type="character" w:customStyle="1" w:styleId="1fffc">
    <w:name w:val="текст Знак Знак1"/>
    <w:qFormat/>
    <w:rPr>
      <w:rFonts w:ascii="Times New Roman" w:hAnsi="Times New Roman" w:cs="Times New Roman"/>
      <w:sz w:val="24"/>
      <w:lang w:eastAsia="ru-RU"/>
    </w:rPr>
  </w:style>
  <w:style w:type="character" w:customStyle="1" w:styleId="2110">
    <w:name w:val="Знак Знак211"/>
    <w:qFormat/>
    <w:rPr>
      <w:rFonts w:ascii="Times New Roman" w:hAnsi="Times New Roman" w:cs="Times New Roman"/>
      <w:sz w:val="24"/>
      <w:lang w:eastAsia="ru-RU"/>
    </w:rPr>
  </w:style>
  <w:style w:type="character" w:customStyle="1" w:styleId="200">
    <w:name w:val="Знак Знак20"/>
    <w:qFormat/>
    <w:rPr>
      <w:rFonts w:ascii="Courier New" w:hAnsi="Courier New" w:cs="Courier New"/>
      <w:color w:val="000000"/>
      <w:sz w:val="20"/>
      <w:lang w:eastAsia="ru-RU"/>
    </w:rPr>
  </w:style>
  <w:style w:type="character" w:customStyle="1" w:styleId="1210">
    <w:name w:val="Знак Знак121"/>
    <w:qFormat/>
    <w:rPr>
      <w:rFonts w:ascii="Times New Roman" w:hAnsi="Times New Roman" w:cs="Times New Roman"/>
      <w:sz w:val="24"/>
      <w:lang w:eastAsia="ru-RU"/>
    </w:rPr>
  </w:style>
  <w:style w:type="character" w:customStyle="1" w:styleId="1111">
    <w:name w:val="Знак Знак111"/>
    <w:qFormat/>
    <w:rPr>
      <w:rFonts w:ascii="Times New Roman" w:hAnsi="Times New Roman" w:cs="Times New Roman"/>
      <w:sz w:val="24"/>
      <w:lang w:eastAsia="ru-RU"/>
    </w:rPr>
  </w:style>
  <w:style w:type="character" w:customStyle="1" w:styleId="2100">
    <w:name w:val="Знак Знак210"/>
    <w:qFormat/>
    <w:rPr>
      <w:rFonts w:ascii="Times New Roman" w:hAnsi="Times New Roman" w:cs="Times New Roman"/>
      <w:b/>
      <w:bCs w:val="0"/>
      <w:sz w:val="20"/>
      <w:lang w:val="en-US" w:eastAsia="ru-RU"/>
    </w:rPr>
  </w:style>
  <w:style w:type="character" w:customStyle="1" w:styleId="1100">
    <w:name w:val="Знак Знак110"/>
    <w:qFormat/>
    <w:rPr>
      <w:rFonts w:ascii="Tahoma" w:hAnsi="Tahoma" w:cs="Tahoma"/>
      <w:sz w:val="20"/>
      <w:shd w:val="clear" w:color="auto" w:fill="000080"/>
      <w:lang w:eastAsia="ru-RU"/>
    </w:rPr>
  </w:style>
  <w:style w:type="character" w:customStyle="1" w:styleId="300">
    <w:name w:val="Знак Знак30"/>
    <w:qFormat/>
    <w:rPr>
      <w:rFonts w:ascii="Times New Roman" w:hAnsi="Times New Roman" w:cs="Times New Roman"/>
      <w:sz w:val="20"/>
      <w:lang w:eastAsia="ru-RU"/>
    </w:rPr>
  </w:style>
  <w:style w:type="character" w:customStyle="1" w:styleId="H62">
    <w:name w:val="H6 Знак Знак2"/>
    <w:qFormat/>
    <w:rPr>
      <w:rFonts w:ascii="Times New Roman" w:hAnsi="Times New Roman" w:cs="Times New Roman"/>
      <w:u w:val="single"/>
      <w:lang w:eastAsia="ru-RU"/>
    </w:rPr>
  </w:style>
  <w:style w:type="character" w:customStyle="1" w:styleId="600">
    <w:name w:val="Знак Знак60"/>
    <w:qFormat/>
    <w:rPr>
      <w:rFonts w:ascii="Times New Roman" w:hAnsi="Times New Roman" w:cs="Times New Roman"/>
      <w:sz w:val="24"/>
      <w:lang w:eastAsia="ru-RU"/>
    </w:rPr>
  </w:style>
  <w:style w:type="character" w:customStyle="1" w:styleId="59">
    <w:name w:val="Знак Знак59"/>
    <w:qFormat/>
    <w:rPr>
      <w:rFonts w:ascii="Times New Roman" w:hAnsi="Times New Roman" w:cs="Times New Roman"/>
      <w:sz w:val="40"/>
      <w:lang w:eastAsia="ru-RU"/>
    </w:rPr>
  </w:style>
  <w:style w:type="character" w:customStyle="1" w:styleId="580">
    <w:name w:val="Знак Знак58"/>
    <w:qFormat/>
    <w:rPr>
      <w:rFonts w:ascii="Arial" w:hAnsi="Arial" w:cs="Arial"/>
      <w:lang w:eastAsia="ru-RU"/>
    </w:rPr>
  </w:style>
  <w:style w:type="character" w:customStyle="1" w:styleId="4f4">
    <w:name w:val="Знак Знак Знак4"/>
    <w:qFormat/>
    <w:rPr>
      <w:rFonts w:ascii="Times New Roman" w:hAnsi="Times New Roman" w:cs="Times New Roman"/>
      <w:sz w:val="24"/>
      <w:lang w:eastAsia="ru-RU"/>
    </w:rPr>
  </w:style>
  <w:style w:type="character" w:customStyle="1" w:styleId="3fc">
    <w:name w:val="текст Знак Знак3"/>
    <w:qFormat/>
    <w:rPr>
      <w:rFonts w:ascii="Times New Roman" w:hAnsi="Times New Roman" w:cs="Times New Roman"/>
      <w:sz w:val="24"/>
      <w:lang w:eastAsia="ru-RU"/>
    </w:rPr>
  </w:style>
  <w:style w:type="character" w:customStyle="1" w:styleId="570">
    <w:name w:val="Знак Знак57"/>
    <w:semiHidden/>
    <w:qFormat/>
    <w:rPr>
      <w:rFonts w:ascii="Times New Roman" w:hAnsi="Times New Roman" w:cs="Times New Roman"/>
      <w:sz w:val="20"/>
      <w:lang w:eastAsia="ar-SA"/>
    </w:rPr>
  </w:style>
  <w:style w:type="character" w:customStyle="1" w:styleId="560">
    <w:name w:val="Знак Знак56"/>
    <w:qFormat/>
    <w:rPr>
      <w:rFonts w:ascii="Times New Roman" w:hAnsi="Times New Roman" w:cs="Times New Roman"/>
      <w:sz w:val="16"/>
      <w:lang w:eastAsia="ru-RU"/>
    </w:rPr>
  </w:style>
  <w:style w:type="character" w:customStyle="1" w:styleId="550">
    <w:name w:val="Знак Знак55"/>
    <w:qFormat/>
    <w:rPr>
      <w:rFonts w:ascii="Times New Roman" w:hAnsi="Times New Roman" w:cs="Times New Roman"/>
      <w:sz w:val="16"/>
      <w:lang w:eastAsia="ru-RU"/>
    </w:rPr>
  </w:style>
  <w:style w:type="character" w:customStyle="1" w:styleId="541">
    <w:name w:val="Знак Знак54"/>
    <w:qFormat/>
    <w:rPr>
      <w:rFonts w:ascii="Times New Roman" w:hAnsi="Times New Roman" w:cs="Times New Roman"/>
      <w:sz w:val="24"/>
      <w:lang w:eastAsia="ru-RU"/>
    </w:rPr>
  </w:style>
  <w:style w:type="character" w:customStyle="1" w:styleId="531">
    <w:name w:val="Знак Знак53"/>
    <w:qFormat/>
    <w:rPr>
      <w:rFonts w:ascii="Times New Roman" w:hAnsi="Times New Roman" w:cs="Times New Roman"/>
      <w:sz w:val="20"/>
      <w:lang w:eastAsia="ar-SA" w:bidi="ar-SA"/>
    </w:rPr>
  </w:style>
  <w:style w:type="character" w:customStyle="1" w:styleId="522">
    <w:name w:val="Знак Знак52"/>
    <w:qFormat/>
    <w:rPr>
      <w:rFonts w:ascii="Times New Roman" w:hAnsi="Times New Roman" w:cs="Times New Roman"/>
      <w:sz w:val="24"/>
      <w:lang w:eastAsia="ru-RU"/>
    </w:rPr>
  </w:style>
  <w:style w:type="character" w:customStyle="1" w:styleId="513">
    <w:name w:val="Знак Знак51"/>
    <w:qFormat/>
    <w:rPr>
      <w:rFonts w:ascii="Courier New" w:hAnsi="Courier New" w:cs="Courier New"/>
      <w:color w:val="000000"/>
      <w:sz w:val="20"/>
      <w:lang w:eastAsia="ru-RU"/>
    </w:rPr>
  </w:style>
  <w:style w:type="character" w:customStyle="1" w:styleId="500">
    <w:name w:val="Знак Знак50"/>
    <w:qFormat/>
    <w:rPr>
      <w:rFonts w:ascii="Arial" w:hAnsi="Arial" w:cs="Arial"/>
      <w:b/>
      <w:bCs w:val="0"/>
      <w:sz w:val="32"/>
      <w:lang w:eastAsia="ru-RU"/>
    </w:rPr>
  </w:style>
  <w:style w:type="character" w:customStyle="1" w:styleId="480">
    <w:name w:val="Знак Знак48"/>
    <w:semiHidden/>
    <w:qFormat/>
    <w:rPr>
      <w:rFonts w:ascii="Times New Roman" w:hAnsi="Times New Roman" w:cs="Times New Roman"/>
      <w:sz w:val="20"/>
      <w:lang w:val="en-US" w:eastAsia="ru-RU"/>
    </w:rPr>
  </w:style>
  <w:style w:type="character" w:customStyle="1" w:styleId="470">
    <w:name w:val="Знак Знак47"/>
    <w:qFormat/>
    <w:rPr>
      <w:rFonts w:ascii="Times New Roman" w:hAnsi="Times New Roman" w:cs="Times New Roman"/>
      <w:sz w:val="20"/>
      <w:lang w:eastAsia="ru-RU"/>
    </w:rPr>
  </w:style>
  <w:style w:type="character" w:customStyle="1" w:styleId="460">
    <w:name w:val="Знак Знак46"/>
    <w:qFormat/>
    <w:rPr>
      <w:rFonts w:ascii="Courier New" w:hAnsi="Courier New" w:cs="Courier New"/>
      <w:sz w:val="20"/>
      <w:lang w:eastAsia="ru-RU"/>
    </w:rPr>
  </w:style>
  <w:style w:type="character" w:customStyle="1" w:styleId="451">
    <w:name w:val="Знак Знак45"/>
    <w:semiHidden/>
    <w:qFormat/>
    <w:rPr>
      <w:rFonts w:ascii="Tahoma" w:hAnsi="Tahoma" w:cs="Tahoma"/>
      <w:sz w:val="16"/>
      <w:lang w:eastAsia="ru-RU"/>
    </w:rPr>
  </w:style>
  <w:style w:type="character" w:customStyle="1" w:styleId="441">
    <w:name w:val="Знак Знак44"/>
    <w:qFormat/>
    <w:rPr>
      <w:rFonts w:ascii="Arial" w:hAnsi="Arial" w:cs="Arial"/>
      <w:sz w:val="24"/>
      <w:lang w:eastAsia="ru-RU"/>
    </w:rPr>
  </w:style>
  <w:style w:type="character" w:customStyle="1" w:styleId="431">
    <w:name w:val="Знак Знак43"/>
    <w:qFormat/>
    <w:rPr>
      <w:rFonts w:ascii="Times New Roman" w:hAnsi="Times New Roman" w:cs="Times New Roman"/>
      <w:i/>
      <w:iCs w:val="0"/>
      <w:sz w:val="24"/>
      <w:lang w:eastAsia="ru-RU"/>
    </w:rPr>
  </w:style>
  <w:style w:type="character" w:customStyle="1" w:styleId="423">
    <w:name w:val="Знак Знак42"/>
    <w:qFormat/>
    <w:rPr>
      <w:rFonts w:ascii="Times New Roman" w:hAnsi="Times New Roman" w:cs="Times New Roman"/>
      <w:sz w:val="24"/>
      <w:lang w:eastAsia="ru-RU"/>
    </w:rPr>
  </w:style>
  <w:style w:type="character" w:customStyle="1" w:styleId="413">
    <w:name w:val="Знак Знак41"/>
    <w:qFormat/>
    <w:rPr>
      <w:rFonts w:ascii="Times New Roman" w:hAnsi="Times New Roman" w:cs="Times New Roman"/>
      <w:sz w:val="24"/>
      <w:szCs w:val="24"/>
      <w:lang w:eastAsia="ru-RU"/>
    </w:rPr>
  </w:style>
  <w:style w:type="character" w:customStyle="1" w:styleId="400">
    <w:name w:val="Знак Знак40"/>
    <w:qFormat/>
    <w:rPr>
      <w:rFonts w:ascii="Times New Roman" w:hAnsi="Times New Roman" w:cs="Times New Roman"/>
      <w:sz w:val="24"/>
      <w:szCs w:val="24"/>
      <w:lang w:eastAsia="ru-RU"/>
    </w:rPr>
  </w:style>
  <w:style w:type="character" w:customStyle="1" w:styleId="390">
    <w:name w:val="Знак Знак39"/>
    <w:qFormat/>
    <w:rPr>
      <w:rFonts w:ascii="Times New Roman" w:hAnsi="Times New Roman" w:cs="Times New Roman"/>
      <w:sz w:val="24"/>
      <w:lang w:eastAsia="ru-RU"/>
    </w:rPr>
  </w:style>
  <w:style w:type="character" w:customStyle="1" w:styleId="380">
    <w:name w:val="Знак Знак38"/>
    <w:qFormat/>
    <w:rPr>
      <w:rFonts w:ascii="Times New Roman" w:hAnsi="Times New Roman" w:cs="Times New Roman"/>
      <w:sz w:val="24"/>
      <w:lang w:eastAsia="ru-RU"/>
    </w:rPr>
  </w:style>
  <w:style w:type="character" w:customStyle="1" w:styleId="372">
    <w:name w:val="Знак Знак37"/>
    <w:qFormat/>
    <w:rPr>
      <w:rFonts w:ascii="Times New Roman" w:hAnsi="Times New Roman" w:cs="Times New Roman"/>
      <w:sz w:val="24"/>
      <w:lang w:eastAsia="ru-RU"/>
    </w:rPr>
  </w:style>
  <w:style w:type="character" w:customStyle="1" w:styleId="360">
    <w:name w:val="Знак Знак36"/>
    <w:qFormat/>
    <w:rPr>
      <w:rFonts w:ascii="Arial" w:hAnsi="Arial" w:cs="Arial"/>
      <w:sz w:val="24"/>
      <w:shd w:val="clear" w:color="auto" w:fill="CCCCCC"/>
      <w:lang w:eastAsia="ru-RU"/>
    </w:rPr>
  </w:style>
  <w:style w:type="character" w:customStyle="1" w:styleId="350">
    <w:name w:val="Знак Знак35"/>
    <w:qFormat/>
    <w:rPr>
      <w:rFonts w:ascii="Times New Roman" w:hAnsi="Times New Roman" w:cs="Times New Roman"/>
      <w:sz w:val="24"/>
      <w:lang w:eastAsia="ru-RU"/>
    </w:rPr>
  </w:style>
  <w:style w:type="character" w:customStyle="1" w:styleId="340">
    <w:name w:val="Знак Знак34"/>
    <w:qFormat/>
    <w:rPr>
      <w:rFonts w:ascii="Arial" w:hAnsi="Arial" w:cs="Arial"/>
      <w:vanish w:val="0"/>
      <w:sz w:val="16"/>
      <w:lang w:eastAsia="ru-RU"/>
    </w:rPr>
  </w:style>
  <w:style w:type="character" w:customStyle="1" w:styleId="335">
    <w:name w:val="Знак Знак33"/>
    <w:qFormat/>
    <w:rPr>
      <w:rFonts w:ascii="Arial" w:hAnsi="Arial" w:cs="Arial"/>
      <w:vanish w:val="0"/>
      <w:sz w:val="16"/>
      <w:lang w:eastAsia="ru-RU"/>
    </w:rPr>
  </w:style>
  <w:style w:type="character" w:customStyle="1" w:styleId="3110">
    <w:name w:val="Знак Знак311"/>
    <w:semiHidden/>
    <w:qFormat/>
    <w:rPr>
      <w:rFonts w:ascii="Tahoma" w:hAnsi="Tahoma" w:cs="Tahoma"/>
      <w:sz w:val="20"/>
      <w:shd w:val="clear" w:color="auto" w:fill="000080"/>
      <w:lang w:eastAsia="ru-RU"/>
    </w:rPr>
  </w:style>
  <w:style w:type="character" w:customStyle="1" w:styleId="301">
    <w:name w:val="Знак Знак301"/>
    <w:semiHidden/>
    <w:qFormat/>
    <w:rPr>
      <w:rFonts w:ascii="Times New Roman" w:hAnsi="Times New Roman" w:cs="Times New Roman"/>
      <w:sz w:val="20"/>
      <w:lang w:eastAsia="ru-RU"/>
    </w:rPr>
  </w:style>
  <w:style w:type="character" w:customStyle="1" w:styleId="BalloonTextChar1">
    <w:name w:val="Balloon Text Char1"/>
    <w:semiHidden/>
    <w:qFormat/>
    <w:rPr>
      <w:sz w:val="2"/>
      <w:lang w:eastAsia="ar-SA" w:bidi="ar-SA"/>
    </w:rPr>
  </w:style>
  <w:style w:type="character" w:customStyle="1" w:styleId="H61">
    <w:name w:val="H6 Знак Знак1"/>
    <w:qFormat/>
    <w:rPr>
      <w:sz w:val="22"/>
      <w:u w:val="single"/>
      <w:lang w:val="ru-RU" w:eastAsia="ru-RU"/>
    </w:rPr>
  </w:style>
  <w:style w:type="character" w:customStyle="1" w:styleId="291">
    <w:name w:val="Знак Знак291"/>
    <w:qFormat/>
    <w:rPr>
      <w:sz w:val="24"/>
      <w:lang w:val="ru-RU" w:eastAsia="ru-RU"/>
    </w:rPr>
  </w:style>
  <w:style w:type="character" w:customStyle="1" w:styleId="281">
    <w:name w:val="Знак Знак281"/>
    <w:qFormat/>
    <w:rPr>
      <w:sz w:val="40"/>
      <w:lang w:val="ru-RU" w:eastAsia="ru-RU"/>
    </w:rPr>
  </w:style>
  <w:style w:type="character" w:customStyle="1" w:styleId="271">
    <w:name w:val="Знак Знак271"/>
    <w:qFormat/>
    <w:rPr>
      <w:rFonts w:ascii="Arial" w:hAnsi="Arial" w:cs="Arial"/>
      <w:sz w:val="22"/>
      <w:lang w:val="ru-RU" w:eastAsia="ru-RU"/>
    </w:rPr>
  </w:style>
  <w:style w:type="character" w:customStyle="1" w:styleId="3fd">
    <w:name w:val="Знак Знак Знак3"/>
    <w:qFormat/>
    <w:rPr>
      <w:sz w:val="24"/>
      <w:lang w:val="ru-RU" w:eastAsia="ru-RU"/>
    </w:rPr>
  </w:style>
  <w:style w:type="character" w:customStyle="1" w:styleId="261">
    <w:name w:val="Знак Знак261"/>
    <w:semiHidden/>
    <w:qFormat/>
    <w:rPr>
      <w:lang w:val="ru-RU" w:eastAsia="ar-SA"/>
    </w:rPr>
  </w:style>
  <w:style w:type="character" w:customStyle="1" w:styleId="251">
    <w:name w:val="Знак Знак251"/>
    <w:qFormat/>
    <w:rPr>
      <w:sz w:val="16"/>
      <w:lang w:val="ru-RU" w:eastAsia="ru-RU"/>
    </w:rPr>
  </w:style>
  <w:style w:type="character" w:customStyle="1" w:styleId="241">
    <w:name w:val="Знак Знак241"/>
    <w:qFormat/>
    <w:rPr>
      <w:sz w:val="16"/>
      <w:lang w:val="ru-RU" w:eastAsia="ru-RU"/>
    </w:rPr>
  </w:style>
  <w:style w:type="character" w:customStyle="1" w:styleId="231">
    <w:name w:val="Знак Знак231"/>
    <w:qFormat/>
    <w:rPr>
      <w:sz w:val="24"/>
      <w:lang w:val="ru-RU" w:eastAsia="ru-RU"/>
    </w:rPr>
  </w:style>
  <w:style w:type="character" w:customStyle="1" w:styleId="2210">
    <w:name w:val="Знак Знак221"/>
    <w:qFormat/>
    <w:rPr>
      <w:lang w:val="ru-RU" w:eastAsia="ar-SA" w:bidi="ar-SA"/>
    </w:rPr>
  </w:style>
  <w:style w:type="character" w:customStyle="1" w:styleId="2130">
    <w:name w:val="Знак Знак213"/>
    <w:qFormat/>
    <w:rPr>
      <w:sz w:val="24"/>
      <w:lang w:val="ru-RU" w:eastAsia="ru-RU"/>
    </w:rPr>
  </w:style>
  <w:style w:type="character" w:customStyle="1" w:styleId="201">
    <w:name w:val="Знак Знак201"/>
    <w:qFormat/>
    <w:rPr>
      <w:rFonts w:ascii="Courier New" w:hAnsi="Courier New" w:cs="Courier New"/>
      <w:color w:val="000000"/>
      <w:lang w:val="ru-RU" w:eastAsia="ru-RU"/>
    </w:rPr>
  </w:style>
  <w:style w:type="character" w:customStyle="1" w:styleId="1910">
    <w:name w:val="Знак Знак191"/>
    <w:qFormat/>
    <w:rPr>
      <w:rFonts w:ascii="Arial" w:hAnsi="Arial" w:cs="Arial"/>
      <w:b/>
      <w:bCs w:val="0"/>
      <w:sz w:val="32"/>
      <w:lang w:val="ru-RU" w:eastAsia="ru-RU"/>
    </w:rPr>
  </w:style>
  <w:style w:type="character" w:customStyle="1" w:styleId="1810">
    <w:name w:val="Знак Знак181"/>
    <w:semiHidden/>
    <w:qFormat/>
    <w:rPr>
      <w:lang w:val="en-US" w:eastAsia="ru-RU"/>
    </w:rPr>
  </w:style>
  <w:style w:type="character" w:customStyle="1" w:styleId="171">
    <w:name w:val="Знак Знак171"/>
    <w:qFormat/>
    <w:rPr>
      <w:lang w:val="ru-RU" w:eastAsia="ru-RU"/>
    </w:rPr>
  </w:style>
  <w:style w:type="character" w:customStyle="1" w:styleId="161">
    <w:name w:val="Знак Знак161"/>
    <w:qFormat/>
    <w:rPr>
      <w:rFonts w:ascii="Courier New" w:hAnsi="Courier New" w:cs="Courier New"/>
      <w:lang w:val="ru-RU" w:eastAsia="ru-RU"/>
    </w:rPr>
  </w:style>
  <w:style w:type="character" w:customStyle="1" w:styleId="1510">
    <w:name w:val="Знак Знак151"/>
    <w:semiHidden/>
    <w:qFormat/>
    <w:rPr>
      <w:rFonts w:ascii="Tahoma" w:hAnsi="Tahoma" w:cs="Tahoma"/>
      <w:sz w:val="16"/>
      <w:lang w:val="ru-RU" w:eastAsia="ru-RU"/>
    </w:rPr>
  </w:style>
  <w:style w:type="character" w:customStyle="1" w:styleId="1410">
    <w:name w:val="Знак Знак141"/>
    <w:qFormat/>
    <w:rPr>
      <w:rFonts w:ascii="Arial" w:hAnsi="Arial" w:cs="Arial"/>
      <w:sz w:val="24"/>
      <w:lang w:val="ru-RU" w:eastAsia="ru-RU"/>
    </w:rPr>
  </w:style>
  <w:style w:type="character" w:customStyle="1" w:styleId="132">
    <w:name w:val="Знак Знак132"/>
    <w:semiHidden/>
    <w:qFormat/>
    <w:rPr>
      <w:i/>
      <w:iCs w:val="0"/>
      <w:sz w:val="24"/>
      <w:lang w:val="ru-RU" w:eastAsia="ru-RU"/>
    </w:rPr>
  </w:style>
  <w:style w:type="character" w:customStyle="1" w:styleId="1220">
    <w:name w:val="Знак Знак122"/>
    <w:semiHidden/>
    <w:qFormat/>
    <w:rPr>
      <w:sz w:val="24"/>
      <w:lang w:val="ru-RU" w:eastAsia="ru-RU"/>
    </w:rPr>
  </w:style>
  <w:style w:type="character" w:customStyle="1" w:styleId="1130">
    <w:name w:val="Знак Знак113"/>
    <w:semiHidden/>
    <w:qFormat/>
    <w:rPr>
      <w:rFonts w:ascii="Times New Roman" w:hAnsi="Times New Roman" w:cs="Times New Roman"/>
      <w:sz w:val="24"/>
      <w:szCs w:val="24"/>
      <w:lang w:val="ru-RU" w:eastAsia="ru-RU"/>
    </w:rPr>
  </w:style>
  <w:style w:type="character" w:customStyle="1" w:styleId="611">
    <w:name w:val="Знак Знак61"/>
    <w:semiHidden/>
    <w:qFormat/>
    <w:rPr>
      <w:rFonts w:ascii="Arial" w:hAnsi="Arial" w:cs="Arial"/>
      <w:sz w:val="24"/>
      <w:lang w:val="ru-RU" w:eastAsia="ru-RU"/>
    </w:rPr>
  </w:style>
  <w:style w:type="character" w:customStyle="1" w:styleId="5110">
    <w:name w:val="Знак Знак511"/>
    <w:semiHidden/>
    <w:qFormat/>
    <w:rPr>
      <w:sz w:val="24"/>
      <w:lang w:val="ru-RU" w:eastAsia="ru-RU"/>
    </w:rPr>
  </w:style>
  <w:style w:type="character" w:customStyle="1" w:styleId="4110">
    <w:name w:val="Знак Знак411"/>
    <w:semiHidden/>
    <w:qFormat/>
    <w:rPr>
      <w:rFonts w:ascii="Arial" w:hAnsi="Arial" w:cs="Arial"/>
      <w:vanish w:val="0"/>
      <w:sz w:val="16"/>
      <w:lang w:val="ru-RU" w:eastAsia="ru-RU"/>
    </w:rPr>
  </w:style>
  <w:style w:type="character" w:customStyle="1" w:styleId="3310">
    <w:name w:val="Знак Знак331"/>
    <w:semiHidden/>
    <w:qFormat/>
    <w:rPr>
      <w:rFonts w:ascii="Arial" w:hAnsi="Arial" w:cs="Arial"/>
      <w:vanish w:val="0"/>
      <w:sz w:val="16"/>
      <w:lang w:val="ru-RU" w:eastAsia="ru-RU"/>
    </w:rPr>
  </w:style>
  <w:style w:type="character" w:customStyle="1" w:styleId="2120">
    <w:name w:val="Знак Знак212"/>
    <w:semiHidden/>
    <w:qFormat/>
    <w:rPr>
      <w:b/>
      <w:bCs w:val="0"/>
      <w:lang w:val="ru-RU" w:eastAsia="ru-RU"/>
    </w:rPr>
  </w:style>
  <w:style w:type="character" w:customStyle="1" w:styleId="1120">
    <w:name w:val="Знак Знак112"/>
    <w:semiHidden/>
    <w:qFormat/>
    <w:rPr>
      <w:rFonts w:ascii="Tahoma" w:hAnsi="Tahoma" w:cs="Tahoma"/>
      <w:lang w:val="ru-RU" w:eastAsia="ru-RU"/>
    </w:rPr>
  </w:style>
  <w:style w:type="character" w:customStyle="1" w:styleId="3211">
    <w:name w:val="Знак Знак321"/>
    <w:semiHidden/>
    <w:qFormat/>
    <w:rPr>
      <w:lang w:val="ru-RU" w:eastAsia="ru-RU"/>
    </w:rPr>
  </w:style>
  <w:style w:type="character" w:customStyle="1" w:styleId="292">
    <w:name w:val="Знак Знак292"/>
    <w:qFormat/>
    <w:rPr>
      <w:sz w:val="24"/>
      <w:lang w:val="ru-RU" w:eastAsia="ru-RU"/>
    </w:rPr>
  </w:style>
  <w:style w:type="character" w:customStyle="1" w:styleId="282">
    <w:name w:val="Знак Знак282"/>
    <w:qFormat/>
    <w:rPr>
      <w:sz w:val="40"/>
      <w:lang w:val="ru-RU" w:eastAsia="ru-RU"/>
    </w:rPr>
  </w:style>
  <w:style w:type="character" w:customStyle="1" w:styleId="272">
    <w:name w:val="Знак Знак272"/>
    <w:qFormat/>
    <w:rPr>
      <w:rFonts w:ascii="Arial" w:hAnsi="Arial" w:cs="Arial"/>
      <w:sz w:val="22"/>
      <w:lang w:val="ru-RU" w:eastAsia="ru-RU"/>
    </w:rPr>
  </w:style>
  <w:style w:type="character" w:customStyle="1" w:styleId="262">
    <w:name w:val="Знак Знак262"/>
    <w:semiHidden/>
    <w:qFormat/>
    <w:rPr>
      <w:lang w:val="ru-RU" w:eastAsia="ar-SA"/>
    </w:rPr>
  </w:style>
  <w:style w:type="character" w:customStyle="1" w:styleId="252">
    <w:name w:val="Знак Знак252"/>
    <w:qFormat/>
    <w:rPr>
      <w:sz w:val="16"/>
      <w:lang w:val="ru-RU" w:eastAsia="ru-RU"/>
    </w:rPr>
  </w:style>
  <w:style w:type="character" w:customStyle="1" w:styleId="242">
    <w:name w:val="Знак Знак242"/>
    <w:qFormat/>
    <w:rPr>
      <w:sz w:val="16"/>
      <w:lang w:val="ru-RU" w:eastAsia="ru-RU"/>
    </w:rPr>
  </w:style>
  <w:style w:type="character" w:customStyle="1" w:styleId="232">
    <w:name w:val="Знак Знак232"/>
    <w:qFormat/>
    <w:rPr>
      <w:sz w:val="24"/>
      <w:lang w:val="ru-RU" w:eastAsia="ru-RU"/>
    </w:rPr>
  </w:style>
  <w:style w:type="character" w:customStyle="1" w:styleId="2220">
    <w:name w:val="Знак Знак222"/>
    <w:qFormat/>
    <w:rPr>
      <w:lang w:val="ru-RU" w:eastAsia="ar-SA" w:bidi="ar-SA"/>
    </w:rPr>
  </w:style>
  <w:style w:type="character" w:customStyle="1" w:styleId="215">
    <w:name w:val="Знак Знак215"/>
    <w:qFormat/>
    <w:rPr>
      <w:sz w:val="24"/>
      <w:lang w:val="ru-RU" w:eastAsia="ru-RU"/>
    </w:rPr>
  </w:style>
  <w:style w:type="character" w:customStyle="1" w:styleId="202">
    <w:name w:val="Знак Знак202"/>
    <w:qFormat/>
    <w:rPr>
      <w:rFonts w:ascii="Courier New" w:hAnsi="Courier New" w:cs="Courier New"/>
      <w:color w:val="000000"/>
      <w:lang w:val="ru-RU" w:eastAsia="ru-RU"/>
    </w:rPr>
  </w:style>
  <w:style w:type="character" w:customStyle="1" w:styleId="1920">
    <w:name w:val="Знак Знак192"/>
    <w:qFormat/>
    <w:rPr>
      <w:rFonts w:ascii="Arial" w:hAnsi="Arial" w:cs="Arial"/>
      <w:b/>
      <w:bCs w:val="0"/>
      <w:sz w:val="32"/>
      <w:lang w:val="ru-RU" w:eastAsia="ru-RU"/>
    </w:rPr>
  </w:style>
  <w:style w:type="character" w:customStyle="1" w:styleId="1820">
    <w:name w:val="Знак Знак182"/>
    <w:semiHidden/>
    <w:qFormat/>
    <w:rPr>
      <w:lang w:val="en-US" w:eastAsia="ru-RU"/>
    </w:rPr>
  </w:style>
  <w:style w:type="character" w:customStyle="1" w:styleId="172">
    <w:name w:val="Знак Знак172"/>
    <w:qFormat/>
    <w:rPr>
      <w:lang w:val="ru-RU" w:eastAsia="ru-RU"/>
    </w:rPr>
  </w:style>
  <w:style w:type="character" w:customStyle="1" w:styleId="162">
    <w:name w:val="Знак Знак162"/>
    <w:qFormat/>
    <w:rPr>
      <w:rFonts w:ascii="Courier New" w:hAnsi="Courier New" w:cs="Courier New"/>
      <w:lang w:val="ru-RU" w:eastAsia="ru-RU"/>
    </w:rPr>
  </w:style>
  <w:style w:type="character" w:customStyle="1" w:styleId="152">
    <w:name w:val="Знак Знак152"/>
    <w:semiHidden/>
    <w:qFormat/>
    <w:rPr>
      <w:rFonts w:ascii="Tahoma" w:hAnsi="Tahoma" w:cs="Tahoma"/>
      <w:sz w:val="16"/>
      <w:lang w:val="ru-RU" w:eastAsia="ru-RU"/>
    </w:rPr>
  </w:style>
  <w:style w:type="character" w:customStyle="1" w:styleId="142">
    <w:name w:val="Знак Знак142"/>
    <w:qFormat/>
    <w:rPr>
      <w:rFonts w:ascii="Arial" w:hAnsi="Arial" w:cs="Arial"/>
      <w:sz w:val="24"/>
      <w:lang w:val="ru-RU" w:eastAsia="ru-RU"/>
    </w:rPr>
  </w:style>
  <w:style w:type="character" w:customStyle="1" w:styleId="133">
    <w:name w:val="Знак Знак133"/>
    <w:semiHidden/>
    <w:qFormat/>
    <w:rPr>
      <w:i/>
      <w:iCs w:val="0"/>
      <w:sz w:val="24"/>
      <w:lang w:val="ru-RU" w:eastAsia="ru-RU"/>
    </w:rPr>
  </w:style>
  <w:style w:type="character" w:customStyle="1" w:styleId="1230">
    <w:name w:val="Знак Знак123"/>
    <w:semiHidden/>
    <w:qFormat/>
    <w:rPr>
      <w:sz w:val="24"/>
      <w:lang w:val="ru-RU" w:eastAsia="ru-RU"/>
    </w:rPr>
  </w:style>
  <w:style w:type="character" w:customStyle="1" w:styleId="1150">
    <w:name w:val="Знак Знак115"/>
    <w:semiHidden/>
    <w:qFormat/>
    <w:rPr>
      <w:sz w:val="24"/>
      <w:lang w:val="ru-RU" w:eastAsia="ru-RU"/>
    </w:rPr>
  </w:style>
  <w:style w:type="character" w:customStyle="1" w:styleId="1020">
    <w:name w:val="Знак Знак102"/>
    <w:semiHidden/>
    <w:qFormat/>
    <w:rPr>
      <w:sz w:val="24"/>
      <w:lang w:val="ru-RU" w:eastAsia="ru-RU"/>
    </w:rPr>
  </w:style>
  <w:style w:type="character" w:customStyle="1" w:styleId="920">
    <w:name w:val="Знак Знак92"/>
    <w:semiHidden/>
    <w:qFormat/>
    <w:rPr>
      <w:sz w:val="24"/>
      <w:lang w:val="ru-RU" w:eastAsia="ru-RU"/>
    </w:rPr>
  </w:style>
  <w:style w:type="character" w:customStyle="1" w:styleId="820">
    <w:name w:val="Знак Знак82"/>
    <w:semiHidden/>
    <w:qFormat/>
    <w:rPr>
      <w:sz w:val="24"/>
      <w:lang w:val="ru-RU" w:eastAsia="ru-RU"/>
    </w:rPr>
  </w:style>
  <w:style w:type="character" w:customStyle="1" w:styleId="720">
    <w:name w:val="Знак Знак72"/>
    <w:semiHidden/>
    <w:qFormat/>
    <w:rPr>
      <w:sz w:val="24"/>
      <w:lang w:val="ru-RU" w:eastAsia="ru-RU"/>
    </w:rPr>
  </w:style>
  <w:style w:type="character" w:customStyle="1" w:styleId="630">
    <w:name w:val="Знак Знак63"/>
    <w:semiHidden/>
    <w:qFormat/>
    <w:rPr>
      <w:rFonts w:ascii="Arial" w:hAnsi="Arial" w:cs="Arial"/>
      <w:sz w:val="24"/>
      <w:lang w:val="ru-RU" w:eastAsia="ru-RU"/>
    </w:rPr>
  </w:style>
  <w:style w:type="character" w:customStyle="1" w:styleId="5100">
    <w:name w:val="Знак Знак510"/>
    <w:semiHidden/>
    <w:qFormat/>
    <w:rPr>
      <w:sz w:val="24"/>
      <w:lang w:val="ru-RU" w:eastAsia="ru-RU"/>
    </w:rPr>
  </w:style>
  <w:style w:type="character" w:customStyle="1" w:styleId="3100">
    <w:name w:val="Знак Знак310"/>
    <w:semiHidden/>
    <w:qFormat/>
    <w:rPr>
      <w:rFonts w:ascii="Arial" w:hAnsi="Arial" w:cs="Arial"/>
      <w:vanish w:val="0"/>
      <w:sz w:val="16"/>
      <w:lang w:val="ru-RU" w:eastAsia="ru-RU"/>
    </w:rPr>
  </w:style>
  <w:style w:type="character" w:customStyle="1" w:styleId="214">
    <w:name w:val="Знак Знак214"/>
    <w:semiHidden/>
    <w:qFormat/>
    <w:rPr>
      <w:b/>
      <w:bCs w:val="0"/>
      <w:lang w:val="ru-RU" w:eastAsia="ru-RU"/>
    </w:rPr>
  </w:style>
  <w:style w:type="character" w:customStyle="1" w:styleId="1140">
    <w:name w:val="Знак Знак114"/>
    <w:semiHidden/>
    <w:qFormat/>
    <w:rPr>
      <w:rFonts w:ascii="Tahoma" w:hAnsi="Tahoma" w:cs="Tahoma"/>
      <w:lang w:val="ru-RU" w:eastAsia="ru-RU"/>
    </w:rPr>
  </w:style>
  <w:style w:type="character" w:customStyle="1" w:styleId="620">
    <w:name w:val="Знак Знак62"/>
    <w:semiHidden/>
    <w:qFormat/>
    <w:rPr>
      <w:lang w:val="ru-RU" w:eastAsia="ru-RU"/>
    </w:rPr>
  </w:style>
  <w:style w:type="character" w:customStyle="1" w:styleId="490">
    <w:name w:val="Знак Знак49"/>
    <w:qFormat/>
    <w:rPr>
      <w:rFonts w:ascii="Arial" w:hAnsi="Arial" w:cs="Arial"/>
      <w:b/>
      <w:bCs w:val="0"/>
      <w:sz w:val="32"/>
      <w:lang w:eastAsia="ru-RU"/>
    </w:rPr>
  </w:style>
  <w:style w:type="character" w:customStyle="1" w:styleId="601">
    <w:name w:val="Знак Знак601"/>
    <w:uiPriority w:val="99"/>
    <w:qFormat/>
    <w:rPr>
      <w:rFonts w:ascii="Times New Roman" w:hAnsi="Times New Roman" w:cs="Times New Roman"/>
      <w:sz w:val="24"/>
      <w:lang w:eastAsia="ru-RU"/>
    </w:rPr>
  </w:style>
  <w:style w:type="character" w:customStyle="1" w:styleId="591">
    <w:name w:val="Знак Знак591"/>
    <w:uiPriority w:val="99"/>
    <w:qFormat/>
    <w:rPr>
      <w:rFonts w:ascii="Times New Roman" w:hAnsi="Times New Roman" w:cs="Times New Roman"/>
      <w:sz w:val="40"/>
      <w:lang w:eastAsia="ru-RU"/>
    </w:rPr>
  </w:style>
  <w:style w:type="character" w:customStyle="1" w:styleId="581">
    <w:name w:val="Знак Знак581"/>
    <w:uiPriority w:val="99"/>
    <w:qFormat/>
    <w:rPr>
      <w:rFonts w:ascii="Arial" w:hAnsi="Arial" w:cs="Arial"/>
      <w:lang w:eastAsia="ru-RU"/>
    </w:rPr>
  </w:style>
  <w:style w:type="character" w:customStyle="1" w:styleId="571">
    <w:name w:val="Знак Знак571"/>
    <w:uiPriority w:val="99"/>
    <w:semiHidden/>
    <w:qFormat/>
    <w:rPr>
      <w:rFonts w:ascii="Times New Roman" w:hAnsi="Times New Roman" w:cs="Times New Roman"/>
      <w:sz w:val="20"/>
      <w:lang w:eastAsia="ar-SA"/>
    </w:rPr>
  </w:style>
  <w:style w:type="character" w:customStyle="1" w:styleId="561">
    <w:name w:val="Знак Знак561"/>
    <w:uiPriority w:val="99"/>
    <w:qFormat/>
    <w:rPr>
      <w:rFonts w:ascii="Times New Roman" w:hAnsi="Times New Roman" w:cs="Times New Roman"/>
      <w:sz w:val="16"/>
      <w:lang w:eastAsia="ru-RU"/>
    </w:rPr>
  </w:style>
  <w:style w:type="character" w:customStyle="1" w:styleId="551">
    <w:name w:val="Знак Знак551"/>
    <w:uiPriority w:val="99"/>
    <w:qFormat/>
    <w:rPr>
      <w:rFonts w:ascii="Times New Roman" w:hAnsi="Times New Roman" w:cs="Times New Roman"/>
      <w:sz w:val="16"/>
      <w:lang w:eastAsia="ru-RU"/>
    </w:rPr>
  </w:style>
  <w:style w:type="character" w:customStyle="1" w:styleId="5410">
    <w:name w:val="Знак Знак541"/>
    <w:uiPriority w:val="99"/>
    <w:qFormat/>
    <w:rPr>
      <w:rFonts w:ascii="Times New Roman" w:hAnsi="Times New Roman" w:cs="Times New Roman"/>
      <w:sz w:val="24"/>
      <w:lang w:eastAsia="ru-RU"/>
    </w:rPr>
  </w:style>
  <w:style w:type="character" w:customStyle="1" w:styleId="5310">
    <w:name w:val="Знак Знак531"/>
    <w:uiPriority w:val="99"/>
    <w:qFormat/>
    <w:rPr>
      <w:rFonts w:ascii="Times New Roman" w:hAnsi="Times New Roman" w:cs="Times New Roman"/>
      <w:sz w:val="20"/>
      <w:lang w:eastAsia="ar-SA" w:bidi="ar-SA"/>
    </w:rPr>
  </w:style>
  <w:style w:type="character" w:customStyle="1" w:styleId="5210">
    <w:name w:val="Знак Знак521"/>
    <w:uiPriority w:val="99"/>
    <w:qFormat/>
    <w:rPr>
      <w:rFonts w:ascii="Times New Roman" w:hAnsi="Times New Roman" w:cs="Times New Roman"/>
      <w:sz w:val="24"/>
      <w:lang w:eastAsia="ru-RU"/>
    </w:rPr>
  </w:style>
  <w:style w:type="character" w:customStyle="1" w:styleId="5130">
    <w:name w:val="Знак Знак513"/>
    <w:uiPriority w:val="99"/>
    <w:qFormat/>
    <w:rPr>
      <w:rFonts w:ascii="Courier New" w:hAnsi="Courier New" w:cs="Courier New"/>
      <w:color w:val="000000"/>
      <w:sz w:val="20"/>
      <w:lang w:eastAsia="ru-RU"/>
    </w:rPr>
  </w:style>
  <w:style w:type="character" w:customStyle="1" w:styleId="501">
    <w:name w:val="Знак Знак501"/>
    <w:uiPriority w:val="99"/>
    <w:qFormat/>
    <w:rPr>
      <w:rFonts w:ascii="Arial" w:hAnsi="Arial" w:cs="Arial"/>
      <w:b/>
      <w:bCs w:val="0"/>
      <w:sz w:val="32"/>
      <w:lang w:eastAsia="ru-RU"/>
    </w:rPr>
  </w:style>
  <w:style w:type="character" w:customStyle="1" w:styleId="481">
    <w:name w:val="Знак Знак481"/>
    <w:uiPriority w:val="99"/>
    <w:semiHidden/>
    <w:qFormat/>
    <w:rPr>
      <w:rFonts w:ascii="Times New Roman" w:hAnsi="Times New Roman" w:cs="Times New Roman"/>
      <w:sz w:val="20"/>
      <w:lang w:val="en-US" w:eastAsia="ru-RU"/>
    </w:rPr>
  </w:style>
  <w:style w:type="character" w:customStyle="1" w:styleId="471">
    <w:name w:val="Знак Знак471"/>
    <w:uiPriority w:val="99"/>
    <w:qFormat/>
    <w:rPr>
      <w:rFonts w:ascii="Times New Roman" w:hAnsi="Times New Roman" w:cs="Times New Roman"/>
      <w:sz w:val="20"/>
      <w:lang w:eastAsia="ru-RU"/>
    </w:rPr>
  </w:style>
  <w:style w:type="character" w:customStyle="1" w:styleId="461">
    <w:name w:val="Знак Знак461"/>
    <w:uiPriority w:val="99"/>
    <w:qFormat/>
    <w:rPr>
      <w:rFonts w:ascii="Courier New" w:hAnsi="Courier New" w:cs="Courier New"/>
      <w:sz w:val="20"/>
      <w:lang w:eastAsia="ru-RU"/>
    </w:rPr>
  </w:style>
  <w:style w:type="character" w:customStyle="1" w:styleId="4510">
    <w:name w:val="Знак Знак451"/>
    <w:uiPriority w:val="99"/>
    <w:semiHidden/>
    <w:qFormat/>
    <w:rPr>
      <w:rFonts w:ascii="Tahoma" w:hAnsi="Tahoma" w:cs="Tahoma"/>
      <w:sz w:val="16"/>
      <w:lang w:eastAsia="ru-RU"/>
    </w:rPr>
  </w:style>
  <w:style w:type="character" w:customStyle="1" w:styleId="4410">
    <w:name w:val="Знак Знак441"/>
    <w:uiPriority w:val="99"/>
    <w:qFormat/>
    <w:rPr>
      <w:rFonts w:ascii="Arial" w:hAnsi="Arial" w:cs="Arial"/>
      <w:sz w:val="24"/>
      <w:lang w:eastAsia="ru-RU"/>
    </w:rPr>
  </w:style>
  <w:style w:type="character" w:customStyle="1" w:styleId="4310">
    <w:name w:val="Знак Знак431"/>
    <w:uiPriority w:val="99"/>
    <w:qFormat/>
    <w:rPr>
      <w:rFonts w:ascii="Times New Roman" w:hAnsi="Times New Roman" w:cs="Times New Roman"/>
      <w:i/>
      <w:iCs w:val="0"/>
      <w:sz w:val="24"/>
      <w:lang w:eastAsia="ru-RU"/>
    </w:rPr>
  </w:style>
  <w:style w:type="character" w:customStyle="1" w:styleId="4210">
    <w:name w:val="Знак Знак421"/>
    <w:uiPriority w:val="99"/>
    <w:qFormat/>
    <w:rPr>
      <w:rFonts w:ascii="Times New Roman" w:hAnsi="Times New Roman" w:cs="Times New Roman"/>
      <w:sz w:val="24"/>
      <w:lang w:eastAsia="ru-RU"/>
    </w:rPr>
  </w:style>
  <w:style w:type="character" w:customStyle="1" w:styleId="4120">
    <w:name w:val="Знак Знак412"/>
    <w:uiPriority w:val="99"/>
    <w:qFormat/>
    <w:rPr>
      <w:rFonts w:ascii="Times New Roman" w:hAnsi="Times New Roman" w:cs="Times New Roman"/>
      <w:sz w:val="24"/>
      <w:szCs w:val="24"/>
      <w:lang w:eastAsia="ru-RU"/>
    </w:rPr>
  </w:style>
  <w:style w:type="character" w:customStyle="1" w:styleId="401">
    <w:name w:val="Знак Знак401"/>
    <w:uiPriority w:val="99"/>
    <w:qFormat/>
    <w:rPr>
      <w:rFonts w:ascii="Times New Roman" w:hAnsi="Times New Roman" w:cs="Times New Roman"/>
      <w:sz w:val="24"/>
      <w:szCs w:val="24"/>
      <w:lang w:eastAsia="ru-RU"/>
    </w:rPr>
  </w:style>
  <w:style w:type="character" w:customStyle="1" w:styleId="391">
    <w:name w:val="Знак Знак391"/>
    <w:uiPriority w:val="99"/>
    <w:qFormat/>
    <w:rPr>
      <w:rFonts w:ascii="Times New Roman" w:hAnsi="Times New Roman" w:cs="Times New Roman"/>
      <w:sz w:val="24"/>
      <w:lang w:eastAsia="ru-RU"/>
    </w:rPr>
  </w:style>
  <w:style w:type="character" w:customStyle="1" w:styleId="381">
    <w:name w:val="Знак Знак381"/>
    <w:uiPriority w:val="99"/>
    <w:qFormat/>
    <w:rPr>
      <w:rFonts w:ascii="Times New Roman" w:hAnsi="Times New Roman" w:cs="Times New Roman"/>
      <w:sz w:val="24"/>
      <w:lang w:eastAsia="ru-RU"/>
    </w:rPr>
  </w:style>
  <w:style w:type="character" w:customStyle="1" w:styleId="3710">
    <w:name w:val="Знак Знак371"/>
    <w:uiPriority w:val="99"/>
    <w:qFormat/>
    <w:rPr>
      <w:rFonts w:ascii="Times New Roman" w:hAnsi="Times New Roman" w:cs="Times New Roman"/>
      <w:sz w:val="24"/>
      <w:lang w:eastAsia="ru-RU"/>
    </w:rPr>
  </w:style>
  <w:style w:type="character" w:customStyle="1" w:styleId="361">
    <w:name w:val="Знак Знак361"/>
    <w:uiPriority w:val="99"/>
    <w:qFormat/>
    <w:rPr>
      <w:rFonts w:ascii="Arial" w:hAnsi="Arial" w:cs="Arial"/>
      <w:sz w:val="24"/>
      <w:shd w:val="clear" w:color="auto" w:fill="CCCCCC"/>
      <w:lang w:eastAsia="ru-RU"/>
    </w:rPr>
  </w:style>
  <w:style w:type="character" w:customStyle="1" w:styleId="351">
    <w:name w:val="Знак Знак351"/>
    <w:uiPriority w:val="99"/>
    <w:qFormat/>
    <w:rPr>
      <w:rFonts w:ascii="Times New Roman" w:hAnsi="Times New Roman" w:cs="Times New Roman"/>
      <w:sz w:val="24"/>
      <w:lang w:eastAsia="ru-RU"/>
    </w:rPr>
  </w:style>
  <w:style w:type="character" w:customStyle="1" w:styleId="341">
    <w:name w:val="Знак Знак341"/>
    <w:uiPriority w:val="99"/>
    <w:qFormat/>
    <w:rPr>
      <w:rFonts w:ascii="Arial" w:hAnsi="Arial" w:cs="Arial"/>
      <w:vanish w:val="0"/>
      <w:sz w:val="16"/>
      <w:lang w:eastAsia="ru-RU"/>
    </w:rPr>
  </w:style>
  <w:style w:type="character" w:customStyle="1" w:styleId="3320">
    <w:name w:val="Знак Знак332"/>
    <w:uiPriority w:val="99"/>
    <w:qFormat/>
    <w:rPr>
      <w:rFonts w:ascii="Arial" w:hAnsi="Arial" w:cs="Arial"/>
      <w:vanish w:val="0"/>
      <w:sz w:val="16"/>
      <w:lang w:eastAsia="ru-RU"/>
    </w:rPr>
  </w:style>
  <w:style w:type="character" w:customStyle="1" w:styleId="3220">
    <w:name w:val="Знак Знак322"/>
    <w:uiPriority w:val="99"/>
    <w:semiHidden/>
    <w:qFormat/>
    <w:rPr>
      <w:rFonts w:ascii="Times New Roman" w:hAnsi="Times New Roman" w:cs="Times New Roman"/>
      <w:b/>
      <w:bCs w:val="0"/>
      <w:sz w:val="20"/>
      <w:lang w:val="en-US" w:eastAsia="ru-RU"/>
    </w:rPr>
  </w:style>
  <w:style w:type="character" w:customStyle="1" w:styleId="3130">
    <w:name w:val="Знак Знак313"/>
    <w:uiPriority w:val="99"/>
    <w:semiHidden/>
    <w:qFormat/>
    <w:rPr>
      <w:rFonts w:ascii="Tahoma" w:hAnsi="Tahoma" w:cs="Tahoma"/>
      <w:sz w:val="20"/>
      <w:shd w:val="clear" w:color="auto" w:fill="000080"/>
      <w:lang w:eastAsia="ru-RU"/>
    </w:rPr>
  </w:style>
  <w:style w:type="character" w:customStyle="1" w:styleId="302">
    <w:name w:val="Знак Знак302"/>
    <w:uiPriority w:val="99"/>
    <w:semiHidden/>
    <w:qFormat/>
    <w:rPr>
      <w:rFonts w:ascii="Times New Roman" w:hAnsi="Times New Roman" w:cs="Times New Roman"/>
      <w:sz w:val="20"/>
      <w:lang w:eastAsia="ru-RU"/>
    </w:rPr>
  </w:style>
  <w:style w:type="character" w:customStyle="1" w:styleId="293">
    <w:name w:val="Знак Знак293"/>
    <w:qFormat/>
    <w:rPr>
      <w:sz w:val="24"/>
      <w:lang w:val="ru-RU" w:eastAsia="ru-RU"/>
    </w:rPr>
  </w:style>
  <w:style w:type="character" w:customStyle="1" w:styleId="283">
    <w:name w:val="Знак Знак283"/>
    <w:qFormat/>
    <w:rPr>
      <w:sz w:val="40"/>
      <w:lang w:val="ru-RU" w:eastAsia="ru-RU"/>
    </w:rPr>
  </w:style>
  <w:style w:type="character" w:customStyle="1" w:styleId="273">
    <w:name w:val="Знак Знак273"/>
    <w:qFormat/>
    <w:rPr>
      <w:rFonts w:ascii="Arial" w:hAnsi="Arial" w:cs="Arial"/>
      <w:sz w:val="22"/>
      <w:lang w:val="ru-RU" w:eastAsia="ru-RU"/>
    </w:rPr>
  </w:style>
  <w:style w:type="character" w:customStyle="1" w:styleId="263">
    <w:name w:val="Знак Знак263"/>
    <w:semiHidden/>
    <w:qFormat/>
    <w:rPr>
      <w:lang w:val="ru-RU" w:eastAsia="ar-SA"/>
    </w:rPr>
  </w:style>
  <w:style w:type="character" w:customStyle="1" w:styleId="253">
    <w:name w:val="Знак Знак253"/>
    <w:qFormat/>
    <w:rPr>
      <w:sz w:val="16"/>
      <w:lang w:val="ru-RU" w:eastAsia="ru-RU"/>
    </w:rPr>
  </w:style>
  <w:style w:type="character" w:customStyle="1" w:styleId="243">
    <w:name w:val="Знак Знак243"/>
    <w:qFormat/>
    <w:rPr>
      <w:sz w:val="16"/>
      <w:lang w:val="ru-RU" w:eastAsia="ru-RU"/>
    </w:rPr>
  </w:style>
  <w:style w:type="character" w:customStyle="1" w:styleId="233">
    <w:name w:val="Знак Знак233"/>
    <w:qFormat/>
    <w:rPr>
      <w:sz w:val="24"/>
      <w:lang w:val="ru-RU" w:eastAsia="ru-RU"/>
    </w:rPr>
  </w:style>
  <w:style w:type="character" w:customStyle="1" w:styleId="2230">
    <w:name w:val="Знак Знак223"/>
    <w:qFormat/>
    <w:rPr>
      <w:lang w:val="ru-RU" w:eastAsia="ar-SA" w:bidi="ar-SA"/>
    </w:rPr>
  </w:style>
  <w:style w:type="character" w:customStyle="1" w:styleId="217">
    <w:name w:val="Знак Знак217"/>
    <w:qFormat/>
    <w:rPr>
      <w:sz w:val="24"/>
      <w:lang w:val="ru-RU" w:eastAsia="ru-RU"/>
    </w:rPr>
  </w:style>
  <w:style w:type="character" w:customStyle="1" w:styleId="203">
    <w:name w:val="Знак Знак203"/>
    <w:qFormat/>
    <w:rPr>
      <w:rFonts w:ascii="Courier New" w:hAnsi="Courier New" w:cs="Courier New"/>
      <w:color w:val="000000"/>
      <w:lang w:val="ru-RU" w:eastAsia="ru-RU"/>
    </w:rPr>
  </w:style>
  <w:style w:type="character" w:customStyle="1" w:styleId="193">
    <w:name w:val="Знак Знак193"/>
    <w:qFormat/>
    <w:rPr>
      <w:rFonts w:ascii="Arial" w:hAnsi="Arial" w:cs="Arial"/>
      <w:b/>
      <w:bCs w:val="0"/>
      <w:sz w:val="32"/>
      <w:lang w:val="ru-RU" w:eastAsia="ru-RU"/>
    </w:rPr>
  </w:style>
  <w:style w:type="character" w:customStyle="1" w:styleId="183">
    <w:name w:val="Знак Знак183"/>
    <w:semiHidden/>
    <w:qFormat/>
    <w:rPr>
      <w:lang w:val="en-US" w:eastAsia="ru-RU"/>
    </w:rPr>
  </w:style>
  <w:style w:type="character" w:customStyle="1" w:styleId="173">
    <w:name w:val="Знак Знак173"/>
    <w:qFormat/>
    <w:rPr>
      <w:lang w:val="ru-RU" w:eastAsia="ru-RU"/>
    </w:rPr>
  </w:style>
  <w:style w:type="character" w:customStyle="1" w:styleId="163">
    <w:name w:val="Знак Знак163"/>
    <w:qFormat/>
    <w:rPr>
      <w:rFonts w:ascii="Courier New" w:hAnsi="Courier New" w:cs="Courier New"/>
      <w:lang w:val="ru-RU" w:eastAsia="ru-RU"/>
    </w:rPr>
  </w:style>
  <w:style w:type="character" w:customStyle="1" w:styleId="153">
    <w:name w:val="Знак Знак153"/>
    <w:semiHidden/>
    <w:qFormat/>
    <w:rPr>
      <w:rFonts w:ascii="Tahoma" w:hAnsi="Tahoma" w:cs="Tahoma"/>
      <w:sz w:val="16"/>
      <w:lang w:val="ru-RU" w:eastAsia="ru-RU"/>
    </w:rPr>
  </w:style>
  <w:style w:type="character" w:customStyle="1" w:styleId="143">
    <w:name w:val="Знак Знак143"/>
    <w:qFormat/>
    <w:rPr>
      <w:rFonts w:ascii="Arial" w:hAnsi="Arial" w:cs="Arial"/>
      <w:sz w:val="24"/>
      <w:lang w:val="ru-RU" w:eastAsia="ru-RU"/>
    </w:rPr>
  </w:style>
  <w:style w:type="character" w:customStyle="1" w:styleId="134">
    <w:name w:val="Знак Знак134"/>
    <w:semiHidden/>
    <w:qFormat/>
    <w:rPr>
      <w:i/>
      <w:iCs w:val="0"/>
      <w:sz w:val="24"/>
      <w:lang w:val="ru-RU" w:eastAsia="ru-RU"/>
    </w:rPr>
  </w:style>
  <w:style w:type="character" w:customStyle="1" w:styleId="1240">
    <w:name w:val="Знак Знак124"/>
    <w:semiHidden/>
    <w:qFormat/>
    <w:rPr>
      <w:sz w:val="24"/>
      <w:lang w:val="ru-RU" w:eastAsia="ru-RU"/>
    </w:rPr>
  </w:style>
  <w:style w:type="character" w:customStyle="1" w:styleId="1170">
    <w:name w:val="Знак Знак117"/>
    <w:semiHidden/>
    <w:qFormat/>
    <w:rPr>
      <w:sz w:val="24"/>
      <w:lang w:val="ru-RU" w:eastAsia="ru-RU"/>
    </w:rPr>
  </w:style>
  <w:style w:type="character" w:customStyle="1" w:styleId="1030">
    <w:name w:val="Знак Знак103"/>
    <w:semiHidden/>
    <w:qFormat/>
    <w:rPr>
      <w:sz w:val="24"/>
      <w:lang w:val="ru-RU" w:eastAsia="ru-RU"/>
    </w:rPr>
  </w:style>
  <w:style w:type="character" w:customStyle="1" w:styleId="930">
    <w:name w:val="Знак Знак93"/>
    <w:semiHidden/>
    <w:qFormat/>
    <w:rPr>
      <w:sz w:val="24"/>
      <w:lang w:val="ru-RU" w:eastAsia="ru-RU"/>
    </w:rPr>
  </w:style>
  <w:style w:type="character" w:customStyle="1" w:styleId="830">
    <w:name w:val="Знак Знак83"/>
    <w:semiHidden/>
    <w:qFormat/>
    <w:rPr>
      <w:sz w:val="24"/>
      <w:lang w:val="ru-RU" w:eastAsia="ru-RU"/>
    </w:rPr>
  </w:style>
  <w:style w:type="character" w:customStyle="1" w:styleId="730">
    <w:name w:val="Знак Знак73"/>
    <w:semiHidden/>
    <w:qFormat/>
    <w:rPr>
      <w:sz w:val="24"/>
      <w:lang w:val="ru-RU" w:eastAsia="ru-RU"/>
    </w:rPr>
  </w:style>
  <w:style w:type="character" w:customStyle="1" w:styleId="650">
    <w:name w:val="Знак Знак65"/>
    <w:semiHidden/>
    <w:qFormat/>
    <w:rPr>
      <w:rFonts w:ascii="Arial" w:hAnsi="Arial" w:cs="Arial"/>
      <w:sz w:val="24"/>
      <w:lang w:val="ru-RU" w:eastAsia="ru-RU"/>
    </w:rPr>
  </w:style>
  <w:style w:type="character" w:customStyle="1" w:styleId="5120">
    <w:name w:val="Знак Знак512"/>
    <w:semiHidden/>
    <w:qFormat/>
    <w:rPr>
      <w:sz w:val="24"/>
      <w:lang w:val="ru-RU" w:eastAsia="ru-RU"/>
    </w:rPr>
  </w:style>
  <w:style w:type="character" w:customStyle="1" w:styleId="4100">
    <w:name w:val="Знак Знак410"/>
    <w:semiHidden/>
    <w:qFormat/>
    <w:rPr>
      <w:rFonts w:ascii="Arial" w:hAnsi="Arial" w:cs="Arial"/>
      <w:vanish w:val="0"/>
      <w:sz w:val="16"/>
      <w:lang w:val="ru-RU" w:eastAsia="ru-RU"/>
    </w:rPr>
  </w:style>
  <w:style w:type="character" w:customStyle="1" w:styleId="3120">
    <w:name w:val="Знак Знак312"/>
    <w:semiHidden/>
    <w:qFormat/>
    <w:rPr>
      <w:rFonts w:ascii="Arial" w:hAnsi="Arial" w:cs="Arial"/>
      <w:vanish w:val="0"/>
      <w:sz w:val="16"/>
      <w:lang w:val="ru-RU" w:eastAsia="ru-RU"/>
    </w:rPr>
  </w:style>
  <w:style w:type="character" w:customStyle="1" w:styleId="216">
    <w:name w:val="Знак Знак216"/>
    <w:semiHidden/>
    <w:qFormat/>
    <w:rPr>
      <w:b/>
      <w:bCs w:val="0"/>
      <w:lang w:val="ru-RU" w:eastAsia="ru-RU"/>
    </w:rPr>
  </w:style>
  <w:style w:type="character" w:customStyle="1" w:styleId="1160">
    <w:name w:val="Знак Знак116"/>
    <w:semiHidden/>
    <w:qFormat/>
    <w:rPr>
      <w:rFonts w:ascii="Tahoma" w:hAnsi="Tahoma" w:cs="Tahoma"/>
      <w:lang w:val="ru-RU" w:eastAsia="ru-RU"/>
    </w:rPr>
  </w:style>
  <w:style w:type="character" w:customStyle="1" w:styleId="640">
    <w:name w:val="Знак Знак64"/>
    <w:semiHidden/>
    <w:qFormat/>
    <w:rPr>
      <w:lang w:val="ru-RU" w:eastAsia="ru-RU"/>
    </w:rPr>
  </w:style>
  <w:style w:type="character" w:customStyle="1" w:styleId="491">
    <w:name w:val="Знак Знак491"/>
    <w:qFormat/>
    <w:rPr>
      <w:rFonts w:ascii="Arial" w:hAnsi="Arial" w:cs="Arial"/>
      <w:b/>
      <w:bCs w:val="0"/>
      <w:sz w:val="32"/>
      <w:lang w:eastAsia="ru-RU"/>
    </w:rPr>
  </w:style>
  <w:style w:type="character" w:customStyle="1" w:styleId="602">
    <w:name w:val="Знак Знак602"/>
    <w:uiPriority w:val="99"/>
    <w:qFormat/>
    <w:rPr>
      <w:rFonts w:ascii="Times New Roman" w:hAnsi="Times New Roman" w:cs="Times New Roman"/>
      <w:sz w:val="24"/>
      <w:lang w:eastAsia="ru-RU"/>
    </w:rPr>
  </w:style>
  <w:style w:type="character" w:customStyle="1" w:styleId="592">
    <w:name w:val="Знак Знак592"/>
    <w:uiPriority w:val="99"/>
    <w:qFormat/>
    <w:rPr>
      <w:rFonts w:ascii="Times New Roman" w:hAnsi="Times New Roman" w:cs="Times New Roman"/>
      <w:sz w:val="40"/>
      <w:lang w:eastAsia="ru-RU"/>
    </w:rPr>
  </w:style>
  <w:style w:type="character" w:customStyle="1" w:styleId="582">
    <w:name w:val="Знак Знак582"/>
    <w:uiPriority w:val="99"/>
    <w:qFormat/>
    <w:rPr>
      <w:rFonts w:ascii="Arial" w:hAnsi="Arial" w:cs="Arial"/>
      <w:lang w:eastAsia="ru-RU"/>
    </w:rPr>
  </w:style>
  <w:style w:type="character" w:customStyle="1" w:styleId="572">
    <w:name w:val="Знак Знак572"/>
    <w:uiPriority w:val="99"/>
    <w:semiHidden/>
    <w:qFormat/>
    <w:rPr>
      <w:rFonts w:ascii="Times New Roman" w:hAnsi="Times New Roman" w:cs="Times New Roman"/>
      <w:sz w:val="20"/>
      <w:lang w:eastAsia="ar-SA"/>
    </w:rPr>
  </w:style>
  <w:style w:type="character" w:customStyle="1" w:styleId="562">
    <w:name w:val="Знак Знак562"/>
    <w:uiPriority w:val="99"/>
    <w:qFormat/>
    <w:rPr>
      <w:rFonts w:ascii="Times New Roman" w:hAnsi="Times New Roman" w:cs="Times New Roman"/>
      <w:sz w:val="16"/>
      <w:lang w:eastAsia="ru-RU"/>
    </w:rPr>
  </w:style>
  <w:style w:type="character" w:customStyle="1" w:styleId="552">
    <w:name w:val="Знак Знак552"/>
    <w:uiPriority w:val="99"/>
    <w:qFormat/>
    <w:rPr>
      <w:rFonts w:ascii="Times New Roman" w:hAnsi="Times New Roman" w:cs="Times New Roman"/>
      <w:sz w:val="16"/>
      <w:lang w:eastAsia="ru-RU"/>
    </w:rPr>
  </w:style>
  <w:style w:type="character" w:customStyle="1" w:styleId="542">
    <w:name w:val="Знак Знак542"/>
    <w:uiPriority w:val="99"/>
    <w:qFormat/>
    <w:rPr>
      <w:rFonts w:ascii="Times New Roman" w:hAnsi="Times New Roman" w:cs="Times New Roman"/>
      <w:sz w:val="24"/>
      <w:lang w:eastAsia="ru-RU"/>
    </w:rPr>
  </w:style>
  <w:style w:type="character" w:customStyle="1" w:styleId="532">
    <w:name w:val="Знак Знак532"/>
    <w:uiPriority w:val="99"/>
    <w:qFormat/>
    <w:rPr>
      <w:rFonts w:ascii="Times New Roman" w:hAnsi="Times New Roman" w:cs="Times New Roman"/>
      <w:sz w:val="20"/>
      <w:lang w:eastAsia="ar-SA" w:bidi="ar-SA"/>
    </w:rPr>
  </w:style>
  <w:style w:type="character" w:customStyle="1" w:styleId="5220">
    <w:name w:val="Знак Знак522"/>
    <w:uiPriority w:val="99"/>
    <w:qFormat/>
    <w:rPr>
      <w:rFonts w:ascii="Times New Roman" w:hAnsi="Times New Roman" w:cs="Times New Roman"/>
      <w:sz w:val="24"/>
      <w:lang w:eastAsia="ru-RU"/>
    </w:rPr>
  </w:style>
  <w:style w:type="character" w:customStyle="1" w:styleId="515">
    <w:name w:val="Знак Знак515"/>
    <w:uiPriority w:val="99"/>
    <w:qFormat/>
    <w:rPr>
      <w:rFonts w:ascii="Courier New" w:hAnsi="Courier New" w:cs="Courier New"/>
      <w:color w:val="000000"/>
      <w:sz w:val="20"/>
      <w:lang w:eastAsia="ru-RU"/>
    </w:rPr>
  </w:style>
  <w:style w:type="character" w:customStyle="1" w:styleId="502">
    <w:name w:val="Знак Знак502"/>
    <w:uiPriority w:val="99"/>
    <w:qFormat/>
    <w:rPr>
      <w:rFonts w:ascii="Arial" w:hAnsi="Arial" w:cs="Arial"/>
      <w:b/>
      <w:bCs w:val="0"/>
      <w:sz w:val="32"/>
      <w:lang w:eastAsia="ru-RU"/>
    </w:rPr>
  </w:style>
  <w:style w:type="character" w:customStyle="1" w:styleId="482">
    <w:name w:val="Знак Знак482"/>
    <w:uiPriority w:val="99"/>
    <w:semiHidden/>
    <w:qFormat/>
    <w:rPr>
      <w:rFonts w:ascii="Times New Roman" w:hAnsi="Times New Roman" w:cs="Times New Roman"/>
      <w:sz w:val="20"/>
      <w:lang w:val="en-US" w:eastAsia="ru-RU"/>
    </w:rPr>
  </w:style>
  <w:style w:type="character" w:customStyle="1" w:styleId="472">
    <w:name w:val="Знак Знак472"/>
    <w:uiPriority w:val="99"/>
    <w:qFormat/>
    <w:rPr>
      <w:rFonts w:ascii="Times New Roman" w:hAnsi="Times New Roman" w:cs="Times New Roman"/>
      <w:sz w:val="20"/>
      <w:lang w:eastAsia="ru-RU"/>
    </w:rPr>
  </w:style>
  <w:style w:type="character" w:customStyle="1" w:styleId="462">
    <w:name w:val="Знак Знак462"/>
    <w:uiPriority w:val="99"/>
    <w:qFormat/>
    <w:rPr>
      <w:rFonts w:ascii="Courier New" w:hAnsi="Courier New" w:cs="Courier New"/>
      <w:sz w:val="20"/>
      <w:lang w:eastAsia="ru-RU"/>
    </w:rPr>
  </w:style>
  <w:style w:type="character" w:customStyle="1" w:styleId="452">
    <w:name w:val="Знак Знак452"/>
    <w:uiPriority w:val="99"/>
    <w:semiHidden/>
    <w:qFormat/>
    <w:rPr>
      <w:rFonts w:ascii="Tahoma" w:hAnsi="Tahoma" w:cs="Tahoma"/>
      <w:sz w:val="16"/>
      <w:lang w:eastAsia="ru-RU"/>
    </w:rPr>
  </w:style>
  <w:style w:type="character" w:customStyle="1" w:styleId="442">
    <w:name w:val="Знак Знак442"/>
    <w:uiPriority w:val="99"/>
    <w:qFormat/>
    <w:rPr>
      <w:rFonts w:ascii="Arial" w:hAnsi="Arial" w:cs="Arial"/>
      <w:sz w:val="24"/>
      <w:lang w:eastAsia="ru-RU"/>
    </w:rPr>
  </w:style>
  <w:style w:type="character" w:customStyle="1" w:styleId="432">
    <w:name w:val="Знак Знак432"/>
    <w:uiPriority w:val="99"/>
    <w:qFormat/>
    <w:rPr>
      <w:rFonts w:ascii="Times New Roman" w:hAnsi="Times New Roman" w:cs="Times New Roman"/>
      <w:i/>
      <w:iCs w:val="0"/>
      <w:sz w:val="24"/>
      <w:lang w:eastAsia="ru-RU"/>
    </w:rPr>
  </w:style>
  <w:style w:type="character" w:customStyle="1" w:styleId="4220">
    <w:name w:val="Знак Знак422"/>
    <w:uiPriority w:val="99"/>
    <w:qFormat/>
    <w:rPr>
      <w:rFonts w:ascii="Times New Roman" w:hAnsi="Times New Roman" w:cs="Times New Roman"/>
      <w:sz w:val="24"/>
      <w:lang w:eastAsia="ru-RU"/>
    </w:rPr>
  </w:style>
  <w:style w:type="character" w:customStyle="1" w:styleId="414">
    <w:name w:val="Знак Знак414"/>
    <w:uiPriority w:val="99"/>
    <w:qFormat/>
    <w:rPr>
      <w:rFonts w:ascii="Times New Roman" w:hAnsi="Times New Roman" w:cs="Times New Roman"/>
      <w:sz w:val="24"/>
      <w:szCs w:val="24"/>
      <w:lang w:eastAsia="ru-RU"/>
    </w:rPr>
  </w:style>
  <w:style w:type="character" w:customStyle="1" w:styleId="402">
    <w:name w:val="Знак Знак402"/>
    <w:uiPriority w:val="99"/>
    <w:qFormat/>
    <w:rPr>
      <w:rFonts w:ascii="Times New Roman" w:hAnsi="Times New Roman" w:cs="Times New Roman"/>
      <w:sz w:val="24"/>
      <w:szCs w:val="24"/>
      <w:lang w:eastAsia="ru-RU"/>
    </w:rPr>
  </w:style>
  <w:style w:type="character" w:customStyle="1" w:styleId="392">
    <w:name w:val="Знак Знак392"/>
    <w:uiPriority w:val="99"/>
    <w:qFormat/>
    <w:rPr>
      <w:rFonts w:ascii="Times New Roman" w:hAnsi="Times New Roman" w:cs="Times New Roman"/>
      <w:sz w:val="24"/>
      <w:lang w:eastAsia="ru-RU"/>
    </w:rPr>
  </w:style>
  <w:style w:type="character" w:customStyle="1" w:styleId="382">
    <w:name w:val="Знак Знак382"/>
    <w:uiPriority w:val="99"/>
    <w:qFormat/>
    <w:rPr>
      <w:rFonts w:ascii="Times New Roman" w:hAnsi="Times New Roman" w:cs="Times New Roman"/>
      <w:sz w:val="24"/>
      <w:lang w:eastAsia="ru-RU"/>
    </w:rPr>
  </w:style>
  <w:style w:type="character" w:customStyle="1" w:styleId="3720">
    <w:name w:val="Знак Знак372"/>
    <w:uiPriority w:val="99"/>
    <w:qFormat/>
    <w:rPr>
      <w:rFonts w:ascii="Times New Roman" w:hAnsi="Times New Roman" w:cs="Times New Roman"/>
      <w:sz w:val="24"/>
      <w:lang w:eastAsia="ru-RU"/>
    </w:rPr>
  </w:style>
  <w:style w:type="character" w:customStyle="1" w:styleId="362">
    <w:name w:val="Знак Знак362"/>
    <w:uiPriority w:val="99"/>
    <w:qFormat/>
    <w:rPr>
      <w:rFonts w:ascii="Arial" w:hAnsi="Arial" w:cs="Arial"/>
      <w:sz w:val="24"/>
      <w:shd w:val="clear" w:color="auto" w:fill="CCCCCC"/>
      <w:lang w:eastAsia="ru-RU"/>
    </w:rPr>
  </w:style>
  <w:style w:type="character" w:customStyle="1" w:styleId="352">
    <w:name w:val="Знак Знак352"/>
    <w:uiPriority w:val="99"/>
    <w:qFormat/>
    <w:rPr>
      <w:rFonts w:ascii="Times New Roman" w:hAnsi="Times New Roman" w:cs="Times New Roman"/>
      <w:sz w:val="24"/>
      <w:lang w:eastAsia="ru-RU"/>
    </w:rPr>
  </w:style>
  <w:style w:type="character" w:customStyle="1" w:styleId="342">
    <w:name w:val="Знак Знак342"/>
    <w:uiPriority w:val="99"/>
    <w:qFormat/>
    <w:rPr>
      <w:rFonts w:ascii="Arial" w:hAnsi="Arial" w:cs="Arial"/>
      <w:vanish w:val="0"/>
      <w:sz w:val="16"/>
      <w:lang w:eastAsia="ru-RU"/>
    </w:rPr>
  </w:style>
  <w:style w:type="character" w:customStyle="1" w:styleId="3330">
    <w:name w:val="Знак Знак333"/>
    <w:uiPriority w:val="99"/>
    <w:qFormat/>
    <w:rPr>
      <w:rFonts w:ascii="Arial" w:hAnsi="Arial" w:cs="Arial"/>
      <w:vanish w:val="0"/>
      <w:sz w:val="16"/>
      <w:lang w:eastAsia="ru-RU"/>
    </w:rPr>
  </w:style>
  <w:style w:type="character" w:customStyle="1" w:styleId="323">
    <w:name w:val="Знак Знак323"/>
    <w:uiPriority w:val="99"/>
    <w:semiHidden/>
    <w:qFormat/>
    <w:rPr>
      <w:rFonts w:ascii="Times New Roman" w:hAnsi="Times New Roman" w:cs="Times New Roman"/>
      <w:b/>
      <w:bCs w:val="0"/>
      <w:sz w:val="20"/>
      <w:lang w:val="en-US" w:eastAsia="ru-RU"/>
    </w:rPr>
  </w:style>
  <w:style w:type="character" w:customStyle="1" w:styleId="3150">
    <w:name w:val="Знак Знак315"/>
    <w:uiPriority w:val="99"/>
    <w:semiHidden/>
    <w:qFormat/>
    <w:rPr>
      <w:rFonts w:ascii="Tahoma" w:hAnsi="Tahoma" w:cs="Tahoma"/>
      <w:sz w:val="20"/>
      <w:shd w:val="clear" w:color="auto" w:fill="000080"/>
      <w:lang w:eastAsia="ru-RU"/>
    </w:rPr>
  </w:style>
  <w:style w:type="character" w:customStyle="1" w:styleId="303">
    <w:name w:val="Знак Знак303"/>
    <w:uiPriority w:val="99"/>
    <w:semiHidden/>
    <w:qFormat/>
    <w:rPr>
      <w:rFonts w:ascii="Times New Roman" w:hAnsi="Times New Roman" w:cs="Times New Roman"/>
      <w:sz w:val="20"/>
      <w:lang w:eastAsia="ru-RU"/>
    </w:rPr>
  </w:style>
  <w:style w:type="character" w:customStyle="1" w:styleId="294">
    <w:name w:val="Знак Знак294"/>
    <w:uiPriority w:val="99"/>
    <w:qFormat/>
    <w:rPr>
      <w:sz w:val="24"/>
      <w:lang w:val="ru-RU" w:eastAsia="ru-RU"/>
    </w:rPr>
  </w:style>
  <w:style w:type="character" w:customStyle="1" w:styleId="284">
    <w:name w:val="Знак Знак284"/>
    <w:uiPriority w:val="99"/>
    <w:qFormat/>
    <w:rPr>
      <w:sz w:val="40"/>
      <w:lang w:val="ru-RU" w:eastAsia="ru-RU"/>
    </w:rPr>
  </w:style>
  <w:style w:type="character" w:customStyle="1" w:styleId="274">
    <w:name w:val="Знак Знак274"/>
    <w:uiPriority w:val="99"/>
    <w:qFormat/>
    <w:rPr>
      <w:rFonts w:ascii="Arial" w:hAnsi="Arial" w:cs="Arial"/>
      <w:sz w:val="22"/>
      <w:lang w:val="ru-RU" w:eastAsia="ru-RU"/>
    </w:rPr>
  </w:style>
  <w:style w:type="character" w:customStyle="1" w:styleId="264">
    <w:name w:val="Знак Знак264"/>
    <w:uiPriority w:val="99"/>
    <w:semiHidden/>
    <w:qFormat/>
    <w:rPr>
      <w:lang w:val="ru-RU" w:eastAsia="ar-SA"/>
    </w:rPr>
  </w:style>
  <w:style w:type="character" w:customStyle="1" w:styleId="254">
    <w:name w:val="Знак Знак254"/>
    <w:uiPriority w:val="99"/>
    <w:qFormat/>
    <w:rPr>
      <w:sz w:val="16"/>
      <w:lang w:val="ru-RU" w:eastAsia="ru-RU"/>
    </w:rPr>
  </w:style>
  <w:style w:type="character" w:customStyle="1" w:styleId="244">
    <w:name w:val="Знак Знак244"/>
    <w:uiPriority w:val="99"/>
    <w:qFormat/>
    <w:rPr>
      <w:sz w:val="16"/>
      <w:lang w:val="ru-RU" w:eastAsia="ru-RU"/>
    </w:rPr>
  </w:style>
  <w:style w:type="character" w:customStyle="1" w:styleId="234">
    <w:name w:val="Знак Знак234"/>
    <w:uiPriority w:val="99"/>
    <w:qFormat/>
    <w:rPr>
      <w:sz w:val="24"/>
      <w:lang w:val="ru-RU" w:eastAsia="ru-RU"/>
    </w:rPr>
  </w:style>
  <w:style w:type="character" w:customStyle="1" w:styleId="2240">
    <w:name w:val="Знак Знак224"/>
    <w:uiPriority w:val="99"/>
    <w:qFormat/>
    <w:rPr>
      <w:lang w:val="ru-RU" w:eastAsia="ar-SA" w:bidi="ar-SA"/>
    </w:rPr>
  </w:style>
  <w:style w:type="character" w:customStyle="1" w:styleId="219">
    <w:name w:val="Знак Знак219"/>
    <w:uiPriority w:val="99"/>
    <w:qFormat/>
    <w:rPr>
      <w:sz w:val="24"/>
      <w:lang w:val="ru-RU" w:eastAsia="ru-RU"/>
    </w:rPr>
  </w:style>
  <w:style w:type="character" w:customStyle="1" w:styleId="204">
    <w:name w:val="Знак Знак204"/>
    <w:uiPriority w:val="99"/>
    <w:qFormat/>
    <w:rPr>
      <w:rFonts w:ascii="Courier New" w:hAnsi="Courier New" w:cs="Courier New"/>
      <w:color w:val="000000"/>
      <w:lang w:val="ru-RU" w:eastAsia="ru-RU"/>
    </w:rPr>
  </w:style>
  <w:style w:type="character" w:customStyle="1" w:styleId="194">
    <w:name w:val="Знак Знак194"/>
    <w:uiPriority w:val="99"/>
    <w:qFormat/>
    <w:rPr>
      <w:rFonts w:ascii="Arial" w:hAnsi="Arial" w:cs="Arial"/>
      <w:b/>
      <w:bCs w:val="0"/>
      <w:sz w:val="32"/>
      <w:lang w:val="ru-RU" w:eastAsia="ru-RU"/>
    </w:rPr>
  </w:style>
  <w:style w:type="character" w:customStyle="1" w:styleId="184">
    <w:name w:val="Знак Знак184"/>
    <w:uiPriority w:val="99"/>
    <w:semiHidden/>
    <w:qFormat/>
    <w:rPr>
      <w:lang w:val="en-US" w:eastAsia="ru-RU"/>
    </w:rPr>
  </w:style>
  <w:style w:type="character" w:customStyle="1" w:styleId="174">
    <w:name w:val="Знак Знак174"/>
    <w:uiPriority w:val="99"/>
    <w:qFormat/>
    <w:rPr>
      <w:lang w:val="ru-RU" w:eastAsia="ru-RU"/>
    </w:rPr>
  </w:style>
  <w:style w:type="character" w:customStyle="1" w:styleId="164">
    <w:name w:val="Знак Знак164"/>
    <w:uiPriority w:val="99"/>
    <w:qFormat/>
    <w:rPr>
      <w:rFonts w:ascii="Courier New" w:hAnsi="Courier New" w:cs="Courier New"/>
      <w:lang w:val="ru-RU" w:eastAsia="ru-RU"/>
    </w:rPr>
  </w:style>
  <w:style w:type="character" w:customStyle="1" w:styleId="154">
    <w:name w:val="Знак Знак154"/>
    <w:uiPriority w:val="99"/>
    <w:semiHidden/>
    <w:qFormat/>
    <w:rPr>
      <w:rFonts w:ascii="Tahoma" w:hAnsi="Tahoma" w:cs="Tahoma"/>
      <w:sz w:val="16"/>
      <w:lang w:val="ru-RU" w:eastAsia="ru-RU"/>
    </w:rPr>
  </w:style>
  <w:style w:type="character" w:customStyle="1" w:styleId="144">
    <w:name w:val="Знак Знак144"/>
    <w:uiPriority w:val="99"/>
    <w:qFormat/>
    <w:rPr>
      <w:rFonts w:ascii="Arial" w:hAnsi="Arial" w:cs="Arial"/>
      <w:sz w:val="24"/>
      <w:lang w:val="ru-RU" w:eastAsia="ru-RU"/>
    </w:rPr>
  </w:style>
  <w:style w:type="character" w:customStyle="1" w:styleId="135">
    <w:name w:val="Знак Знак135"/>
    <w:uiPriority w:val="99"/>
    <w:semiHidden/>
    <w:qFormat/>
    <w:rPr>
      <w:i/>
      <w:iCs w:val="0"/>
      <w:sz w:val="24"/>
      <w:lang w:val="ru-RU" w:eastAsia="ru-RU"/>
    </w:rPr>
  </w:style>
  <w:style w:type="character" w:customStyle="1" w:styleId="1250">
    <w:name w:val="Знак Знак125"/>
    <w:uiPriority w:val="99"/>
    <w:semiHidden/>
    <w:qFormat/>
    <w:rPr>
      <w:sz w:val="24"/>
      <w:lang w:val="ru-RU" w:eastAsia="ru-RU"/>
    </w:rPr>
  </w:style>
  <w:style w:type="character" w:customStyle="1" w:styleId="1190">
    <w:name w:val="Знак Знак119"/>
    <w:uiPriority w:val="99"/>
    <w:semiHidden/>
    <w:qFormat/>
    <w:rPr>
      <w:sz w:val="24"/>
      <w:lang w:val="ru-RU" w:eastAsia="ru-RU"/>
    </w:rPr>
  </w:style>
  <w:style w:type="character" w:customStyle="1" w:styleId="1040">
    <w:name w:val="Знак Знак104"/>
    <w:uiPriority w:val="99"/>
    <w:semiHidden/>
    <w:qFormat/>
    <w:rPr>
      <w:sz w:val="24"/>
      <w:lang w:val="ru-RU" w:eastAsia="ru-RU"/>
    </w:rPr>
  </w:style>
  <w:style w:type="character" w:customStyle="1" w:styleId="940">
    <w:name w:val="Знак Знак94"/>
    <w:uiPriority w:val="99"/>
    <w:semiHidden/>
    <w:qFormat/>
    <w:rPr>
      <w:sz w:val="24"/>
      <w:lang w:val="ru-RU" w:eastAsia="ru-RU"/>
    </w:rPr>
  </w:style>
  <w:style w:type="character" w:customStyle="1" w:styleId="840">
    <w:name w:val="Знак Знак84"/>
    <w:uiPriority w:val="99"/>
    <w:semiHidden/>
    <w:qFormat/>
    <w:rPr>
      <w:sz w:val="24"/>
      <w:lang w:val="ru-RU" w:eastAsia="ru-RU"/>
    </w:rPr>
  </w:style>
  <w:style w:type="character" w:customStyle="1" w:styleId="740">
    <w:name w:val="Знак Знак74"/>
    <w:uiPriority w:val="99"/>
    <w:semiHidden/>
    <w:qFormat/>
    <w:rPr>
      <w:sz w:val="24"/>
      <w:lang w:val="ru-RU" w:eastAsia="ru-RU"/>
    </w:rPr>
  </w:style>
  <w:style w:type="character" w:customStyle="1" w:styleId="670">
    <w:name w:val="Знак Знак67"/>
    <w:uiPriority w:val="99"/>
    <w:semiHidden/>
    <w:qFormat/>
    <w:rPr>
      <w:rFonts w:ascii="Arial" w:hAnsi="Arial" w:cs="Arial"/>
      <w:sz w:val="24"/>
      <w:lang w:val="ru-RU" w:eastAsia="ru-RU"/>
    </w:rPr>
  </w:style>
  <w:style w:type="character" w:customStyle="1" w:styleId="514">
    <w:name w:val="Знак Знак514"/>
    <w:uiPriority w:val="99"/>
    <w:semiHidden/>
    <w:qFormat/>
    <w:rPr>
      <w:sz w:val="24"/>
      <w:lang w:val="ru-RU" w:eastAsia="ru-RU"/>
    </w:rPr>
  </w:style>
  <w:style w:type="character" w:customStyle="1" w:styleId="4130">
    <w:name w:val="Знак Знак413"/>
    <w:uiPriority w:val="99"/>
    <w:semiHidden/>
    <w:qFormat/>
    <w:rPr>
      <w:rFonts w:ascii="Arial" w:hAnsi="Arial" w:cs="Arial"/>
      <w:vanish w:val="0"/>
      <w:sz w:val="16"/>
      <w:lang w:val="ru-RU" w:eastAsia="ru-RU"/>
    </w:rPr>
  </w:style>
  <w:style w:type="character" w:customStyle="1" w:styleId="3140">
    <w:name w:val="Знак Знак314"/>
    <w:uiPriority w:val="99"/>
    <w:semiHidden/>
    <w:qFormat/>
    <w:rPr>
      <w:rFonts w:ascii="Arial" w:hAnsi="Arial" w:cs="Arial"/>
      <w:vanish w:val="0"/>
      <w:sz w:val="16"/>
      <w:lang w:val="ru-RU" w:eastAsia="ru-RU"/>
    </w:rPr>
  </w:style>
  <w:style w:type="character" w:customStyle="1" w:styleId="218">
    <w:name w:val="Знак Знак218"/>
    <w:uiPriority w:val="99"/>
    <w:semiHidden/>
    <w:qFormat/>
    <w:rPr>
      <w:b/>
      <w:bCs w:val="0"/>
      <w:lang w:val="ru-RU" w:eastAsia="ru-RU"/>
    </w:rPr>
  </w:style>
  <w:style w:type="character" w:customStyle="1" w:styleId="1180">
    <w:name w:val="Знак Знак118"/>
    <w:uiPriority w:val="99"/>
    <w:semiHidden/>
    <w:qFormat/>
    <w:rPr>
      <w:rFonts w:ascii="Tahoma" w:hAnsi="Tahoma" w:cs="Tahoma"/>
      <w:lang w:val="ru-RU" w:eastAsia="ru-RU"/>
    </w:rPr>
  </w:style>
  <w:style w:type="character" w:customStyle="1" w:styleId="660">
    <w:name w:val="Знак Знак66"/>
    <w:uiPriority w:val="99"/>
    <w:semiHidden/>
    <w:qFormat/>
    <w:rPr>
      <w:lang w:val="ru-RU" w:eastAsia="ru-RU"/>
    </w:rPr>
  </w:style>
  <w:style w:type="character" w:customStyle="1" w:styleId="492">
    <w:name w:val="Знак Знак492"/>
    <w:uiPriority w:val="99"/>
    <w:qFormat/>
    <w:rPr>
      <w:rFonts w:ascii="Arial" w:hAnsi="Arial" w:cs="Arial"/>
      <w:b/>
      <w:bCs w:val="0"/>
      <w:sz w:val="32"/>
      <w:lang w:eastAsia="ru-RU"/>
    </w:rPr>
  </w:style>
  <w:style w:type="character" w:customStyle="1" w:styleId="821">
    <w:name w:val="Заголовок 8 Знак2"/>
    <w:qFormat/>
    <w:rPr>
      <w:rFonts w:ascii="Calibri" w:eastAsia="Calibri" w:hAnsi="Calibri" w:cs="Calibri"/>
      <w:sz w:val="40"/>
      <w:szCs w:val="40"/>
      <w:lang w:val="ru-RU" w:eastAsia="ru-RU" w:bidi="ar-SA"/>
    </w:rPr>
  </w:style>
  <w:style w:type="character" w:customStyle="1" w:styleId="2fff5">
    <w:name w:val="Верхний колонтитул Знак2"/>
    <w:qFormat/>
    <w:rPr>
      <w:rFonts w:ascii="Calibri" w:eastAsia="Calibri" w:hAnsi="Calibri" w:cs="Calibri"/>
      <w:sz w:val="24"/>
      <w:szCs w:val="24"/>
      <w:lang w:val="ru-RU" w:eastAsia="ru-RU" w:bidi="ar-SA"/>
    </w:rPr>
  </w:style>
  <w:style w:type="character" w:customStyle="1" w:styleId="2fff6">
    <w:name w:val="Нижний колонтитул Знак2"/>
    <w:qFormat/>
    <w:rPr>
      <w:rFonts w:ascii="Calibri" w:eastAsia="Calibri" w:hAnsi="Calibri" w:cs="Calibri"/>
      <w:lang w:val="ru-RU" w:eastAsia="ar-SA" w:bidi="ar-SA"/>
    </w:rPr>
  </w:style>
  <w:style w:type="character" w:customStyle="1" w:styleId="324">
    <w:name w:val="Основной текст 3 Знак2"/>
    <w:qFormat/>
    <w:rPr>
      <w:rFonts w:ascii="Calibri" w:eastAsia="Calibri" w:hAnsi="Calibri" w:cs="Calibri"/>
      <w:sz w:val="16"/>
      <w:szCs w:val="16"/>
      <w:lang w:eastAsia="ar-SA"/>
    </w:rPr>
  </w:style>
  <w:style w:type="character" w:customStyle="1" w:styleId="721">
    <w:name w:val="Заголовок 7 Знак2"/>
    <w:qFormat/>
    <w:rPr>
      <w:rFonts w:ascii="Arial" w:eastAsia="Arial" w:hAnsi="Arial" w:cs="Mangal"/>
      <w:lang w:eastAsia="hi-IN" w:bidi="hi-IN"/>
    </w:rPr>
  </w:style>
  <w:style w:type="character" w:customStyle="1" w:styleId="921">
    <w:name w:val="Заголовок 9 Знак2"/>
    <w:qFormat/>
    <w:rPr>
      <w:rFonts w:ascii="Arial" w:eastAsia="Arial" w:hAnsi="Arial" w:cs="Mangal"/>
      <w:b/>
      <w:bCs w:val="0"/>
      <w:i/>
      <w:iCs w:val="0"/>
      <w:sz w:val="18"/>
      <w:lang w:eastAsia="hi-IN" w:bidi="hi-IN"/>
    </w:rPr>
  </w:style>
  <w:style w:type="character" w:customStyle="1" w:styleId="226">
    <w:name w:val="Основной текст 2 Знак2"/>
    <w:qFormat/>
    <w:rPr>
      <w:rFonts w:ascii="Calibri" w:eastAsia="Calibri" w:hAnsi="Calibri" w:cs="Calibri"/>
      <w:lang w:eastAsia="ar-SA"/>
    </w:rPr>
  </w:style>
  <w:style w:type="character" w:customStyle="1" w:styleId="1fffd">
    <w:name w:val="Ст1"/>
    <w:qFormat/>
    <w:rPr>
      <w:rFonts w:ascii="Times New Roman" w:hAnsi="Times New Roman" w:cs="Times New Roman"/>
      <w:color w:val="000000"/>
      <w:spacing w:val="0"/>
      <w:sz w:val="24"/>
      <w:szCs w:val="24"/>
      <w:lang w:val="ru-RU"/>
    </w:rPr>
  </w:style>
  <w:style w:type="character" w:customStyle="1" w:styleId="FontStyle25">
    <w:name w:val="Font Style25"/>
    <w:uiPriority w:val="99"/>
    <w:qFormat/>
    <w:rPr>
      <w:rFonts w:ascii="Arial Narrow" w:hAnsi="Arial Narrow" w:cs="Arial Narrow"/>
      <w:spacing w:val="-30"/>
      <w:sz w:val="30"/>
      <w:szCs w:val="30"/>
    </w:rPr>
  </w:style>
  <w:style w:type="character" w:customStyle="1" w:styleId="selection1">
    <w:name w:val="selection1"/>
    <w:qFormat/>
    <w:rPr>
      <w:color w:val="993300"/>
    </w:rPr>
  </w:style>
  <w:style w:type="character" w:customStyle="1" w:styleId="3fe">
    <w:name w:val="Основной текст с выступом 3 Знак Знак"/>
    <w:qFormat/>
    <w:rPr>
      <w:sz w:val="24"/>
    </w:rPr>
  </w:style>
  <w:style w:type="character" w:customStyle="1" w:styleId="2fff7">
    <w:name w:val="Основной шрифт2"/>
    <w:qFormat/>
    <w:rPr>
      <w:sz w:val="20"/>
    </w:rPr>
  </w:style>
  <w:style w:type="character" w:customStyle="1" w:styleId="5a">
    <w:name w:val="Основной шрифт5"/>
    <w:qFormat/>
    <w:rPr>
      <w:sz w:val="20"/>
    </w:rPr>
  </w:style>
  <w:style w:type="character" w:customStyle="1" w:styleId="Iniiaiieoeoo2">
    <w:name w:val="Iniiaiie o?eoo2"/>
    <w:qFormat/>
  </w:style>
  <w:style w:type="character" w:customStyle="1" w:styleId="Iniiaiieoeoo5">
    <w:name w:val="Iniiaiie o?eoo5"/>
    <w:qFormat/>
  </w:style>
  <w:style w:type="character" w:customStyle="1" w:styleId="FontStyle34">
    <w:name w:val="Font Style34"/>
    <w:qFormat/>
    <w:rPr>
      <w:rFonts w:ascii="Times New Roman" w:hAnsi="Times New Roman" w:cs="Times New Roman"/>
      <w:spacing w:val="-30"/>
      <w:sz w:val="34"/>
      <w:szCs w:val="34"/>
    </w:rPr>
  </w:style>
  <w:style w:type="character" w:customStyle="1" w:styleId="FontStyle36">
    <w:name w:val="Font Style36"/>
    <w:qFormat/>
    <w:rPr>
      <w:rFonts w:ascii="Times New Roman" w:hAnsi="Times New Roman" w:cs="Times New Roman"/>
      <w:sz w:val="18"/>
      <w:szCs w:val="18"/>
    </w:rPr>
  </w:style>
  <w:style w:type="character" w:customStyle="1" w:styleId="FontStyle37">
    <w:name w:val="Font Style37"/>
    <w:qFormat/>
    <w:rPr>
      <w:rFonts w:ascii="Times New Roman" w:hAnsi="Times New Roman" w:cs="Times New Roman"/>
      <w:b/>
      <w:bCs/>
      <w:i/>
      <w:iCs/>
      <w:spacing w:val="10"/>
      <w:sz w:val="22"/>
      <w:szCs w:val="22"/>
    </w:rPr>
  </w:style>
  <w:style w:type="character" w:customStyle="1" w:styleId="FontStyle38">
    <w:name w:val="Font Style38"/>
    <w:qFormat/>
    <w:rPr>
      <w:rFonts w:ascii="Times New Roman" w:hAnsi="Times New Roman" w:cs="Times New Roman"/>
      <w:b/>
      <w:bCs/>
      <w:i/>
      <w:iCs/>
      <w:sz w:val="18"/>
      <w:szCs w:val="18"/>
    </w:rPr>
  </w:style>
  <w:style w:type="character" w:customStyle="1" w:styleId="FontStyle29">
    <w:name w:val="Font Style29"/>
    <w:qFormat/>
    <w:rPr>
      <w:rFonts w:ascii="Times New Roman" w:hAnsi="Times New Roman" w:cs="Times New Roman"/>
      <w:sz w:val="18"/>
      <w:szCs w:val="18"/>
    </w:rPr>
  </w:style>
  <w:style w:type="character" w:customStyle="1" w:styleId="Heading4Char">
    <w:name w:val="Heading 4 Char"/>
    <w:qFormat/>
    <w:rPr>
      <w:rFonts w:ascii="Calibri" w:hAnsi="Calibri" w:cs="Times New Roman"/>
      <w:b/>
      <w:bCs/>
      <w:sz w:val="28"/>
      <w:szCs w:val="28"/>
      <w:lang w:eastAsia="ar-SA" w:bidi="ar-SA"/>
    </w:rPr>
  </w:style>
  <w:style w:type="character" w:customStyle="1" w:styleId="Heading2Char">
    <w:name w:val="Heading 2 Char"/>
    <w:semiHidden/>
    <w:qFormat/>
    <w:rPr>
      <w:rFonts w:ascii="Cambria" w:hAnsi="Cambria" w:cs="Times New Roman"/>
      <w:b/>
      <w:bCs/>
      <w:i/>
      <w:iCs/>
      <w:sz w:val="28"/>
      <w:szCs w:val="28"/>
      <w:lang w:eastAsia="ar-SA" w:bidi="ar-SA"/>
    </w:rPr>
  </w:style>
  <w:style w:type="character" w:customStyle="1" w:styleId="Caaieiaieaeaau">
    <w:name w:val="Caaieiaie aeaau Знак Знак"/>
    <w:qFormat/>
    <w:rPr>
      <w:rFonts w:ascii="Times New Roman" w:hAnsi="Times New Roman" w:cs="Times New Roman"/>
      <w:sz w:val="24"/>
      <w:lang w:val="ru-RU" w:eastAsia="ru-RU" w:bidi="ar-SA"/>
    </w:rPr>
  </w:style>
  <w:style w:type="character" w:customStyle="1" w:styleId="FontStyle53">
    <w:name w:val="Font Style53"/>
    <w:uiPriority w:val="99"/>
    <w:qFormat/>
    <w:rPr>
      <w:rFonts w:ascii="Times New Roman" w:hAnsi="Times New Roman" w:cs="Times New Roman"/>
      <w:b/>
      <w:bCs/>
      <w:sz w:val="22"/>
      <w:szCs w:val="22"/>
    </w:rPr>
  </w:style>
  <w:style w:type="character" w:customStyle="1" w:styleId="Heading3Char">
    <w:name w:val="Heading 3 Char"/>
    <w:qFormat/>
    <w:rPr>
      <w:rFonts w:ascii="Arial" w:eastAsia="Times New Roman" w:hAnsi="Arial" w:cs="Arial"/>
      <w:b/>
      <w:bCs/>
      <w:sz w:val="26"/>
      <w:szCs w:val="26"/>
      <w:lang w:eastAsia="ru-RU"/>
    </w:rPr>
  </w:style>
  <w:style w:type="character" w:customStyle="1" w:styleId="Heading5Char">
    <w:name w:val="Heading 5 Char"/>
    <w:qFormat/>
    <w:rPr>
      <w:rFonts w:ascii="Times New Roman" w:eastAsia="Times New Roman" w:hAnsi="Times New Roman" w:cs="Times New Roman"/>
      <w:b/>
      <w:bCs/>
      <w:i/>
      <w:iCs/>
      <w:sz w:val="26"/>
      <w:szCs w:val="26"/>
      <w:lang w:eastAsia="ru-RU"/>
    </w:rPr>
  </w:style>
  <w:style w:type="character" w:customStyle="1" w:styleId="Heading6Char">
    <w:name w:val="Heading 6 Char"/>
    <w:qFormat/>
    <w:rPr>
      <w:rFonts w:ascii="Times New Roman" w:eastAsia="Times New Roman" w:hAnsi="Times New Roman" w:cs="Times New Roman"/>
      <w:u w:val="single"/>
      <w:lang w:eastAsia="ru-RU"/>
    </w:rPr>
  </w:style>
  <w:style w:type="character" w:customStyle="1" w:styleId="Heading7Char">
    <w:name w:val="Heading 7 Char"/>
    <w:qFormat/>
    <w:rPr>
      <w:rFonts w:ascii="Times New Roman" w:eastAsia="Times New Roman" w:hAnsi="Times New Roman" w:cs="Times New Roman"/>
      <w:sz w:val="24"/>
      <w:szCs w:val="24"/>
      <w:lang w:eastAsia="ru-RU"/>
    </w:rPr>
  </w:style>
  <w:style w:type="character" w:customStyle="1" w:styleId="Heading8Char">
    <w:name w:val="Heading 8 Char"/>
    <w:qFormat/>
    <w:rPr>
      <w:rFonts w:ascii="Times New Roman" w:eastAsia="Times New Roman" w:hAnsi="Times New Roman" w:cs="Times New Roman"/>
      <w:sz w:val="40"/>
      <w:szCs w:val="40"/>
      <w:lang w:eastAsia="ru-RU"/>
    </w:rPr>
  </w:style>
  <w:style w:type="character" w:customStyle="1" w:styleId="Heading9Char">
    <w:name w:val="Heading 9 Char"/>
    <w:qFormat/>
    <w:rPr>
      <w:rFonts w:ascii="Arial" w:eastAsia="Times New Roman" w:hAnsi="Arial" w:cs="Arial"/>
      <w:lang w:eastAsia="ru-RU"/>
    </w:rPr>
  </w:style>
  <w:style w:type="character" w:customStyle="1" w:styleId="BodyTextIndent2Char1">
    <w:name w:val="Body Text Indent 2 Char1"/>
    <w:uiPriority w:val="99"/>
    <w:qFormat/>
    <w:rPr>
      <w:rFonts w:ascii="Times New Roman" w:eastAsia="Times New Roman" w:hAnsi="Times New Roman" w:cs="Times New Roman"/>
      <w:sz w:val="24"/>
      <w:szCs w:val="24"/>
      <w:lang w:eastAsia="ru-RU"/>
    </w:rPr>
  </w:style>
  <w:style w:type="character" w:customStyle="1" w:styleId="61">
    <w:name w:val="Текст сноски Знак6"/>
    <w:link w:val="ac"/>
    <w:semiHidden/>
    <w:qFormat/>
    <w:rPr>
      <w:rFonts w:ascii="Times New Roman" w:eastAsia="Times New Roman" w:hAnsi="Times New Roman" w:cs="Times New Roman"/>
      <w:sz w:val="20"/>
      <w:szCs w:val="20"/>
      <w:lang w:eastAsia="ar-SA"/>
    </w:rPr>
  </w:style>
  <w:style w:type="character" w:customStyle="1" w:styleId="BodyTextIndent3Char">
    <w:name w:val="Body Text Indent 3 Char"/>
    <w:qFormat/>
    <w:rPr>
      <w:rFonts w:ascii="Times New Roman" w:eastAsia="Times New Roman" w:hAnsi="Times New Roman" w:cs="Times New Roman"/>
      <w:sz w:val="16"/>
      <w:szCs w:val="16"/>
      <w:lang w:eastAsia="ru-RU"/>
    </w:rPr>
  </w:style>
  <w:style w:type="character" w:customStyle="1" w:styleId="BodyText3Char">
    <w:name w:val="Body Text 3 Char"/>
    <w:qFormat/>
    <w:rPr>
      <w:rFonts w:ascii="Times New Roman" w:eastAsia="Times New Roman" w:hAnsi="Times New Roman" w:cs="Times New Roman"/>
      <w:sz w:val="16"/>
      <w:szCs w:val="16"/>
      <w:lang w:eastAsia="ru-RU"/>
    </w:rPr>
  </w:style>
  <w:style w:type="character" w:customStyle="1" w:styleId="PlainTextChar">
    <w:name w:val="Plain Text Char"/>
    <w:qFormat/>
    <w:rPr>
      <w:rFonts w:ascii="Courier New" w:eastAsia="Times New Roman" w:hAnsi="Courier New" w:cs="Courier New"/>
      <w:color w:val="000000"/>
      <w:sz w:val="20"/>
      <w:szCs w:val="20"/>
      <w:lang w:eastAsia="ru-RU"/>
    </w:rPr>
  </w:style>
  <w:style w:type="character" w:customStyle="1" w:styleId="TitleChar1">
    <w:name w:val="Title Char1"/>
    <w:qFormat/>
    <w:rPr>
      <w:rFonts w:ascii="Arial" w:hAnsi="Arial" w:cs="Arial"/>
      <w:b/>
      <w:bCs/>
      <w:sz w:val="32"/>
      <w:szCs w:val="32"/>
      <w:lang w:val="ru-RU" w:eastAsia="ru-RU" w:bidi="ar-SA"/>
    </w:rPr>
  </w:style>
  <w:style w:type="character" w:customStyle="1" w:styleId="CommentTextChar">
    <w:name w:val="Comment Text Char"/>
    <w:semiHidden/>
    <w:qFormat/>
    <w:rPr>
      <w:rFonts w:ascii="Times New Roman" w:eastAsia="Times New Roman" w:hAnsi="Times New Roman" w:cs="Times New Roman"/>
      <w:sz w:val="20"/>
      <w:szCs w:val="20"/>
      <w:lang w:val="en-US" w:eastAsia="ru-RU"/>
    </w:rPr>
  </w:style>
  <w:style w:type="character" w:customStyle="1" w:styleId="DateChar">
    <w:name w:val="Date Char"/>
    <w:qFormat/>
    <w:rPr>
      <w:rFonts w:ascii="Times New Roman" w:eastAsia="Times New Roman" w:hAnsi="Times New Roman" w:cs="Times New Roman"/>
      <w:sz w:val="20"/>
      <w:szCs w:val="20"/>
      <w:lang w:eastAsia="ru-RU"/>
    </w:rPr>
  </w:style>
  <w:style w:type="character" w:customStyle="1" w:styleId="HTMLPreformattedChar">
    <w:name w:val="HTML Preformatted Char"/>
    <w:qFormat/>
    <w:rPr>
      <w:rFonts w:ascii="Courier New" w:eastAsia="Times New Roman" w:hAnsi="Courier New" w:cs="Courier New"/>
      <w:sz w:val="20"/>
      <w:szCs w:val="20"/>
      <w:lang w:eastAsia="ru-RU"/>
    </w:rPr>
  </w:style>
  <w:style w:type="character" w:customStyle="1" w:styleId="SubtitleChar">
    <w:name w:val="Subtitle Char"/>
    <w:qFormat/>
    <w:rPr>
      <w:rFonts w:ascii="Arial" w:hAnsi="Arial" w:cs="Arial"/>
      <w:sz w:val="24"/>
      <w:szCs w:val="24"/>
      <w:lang w:eastAsia="ru-RU"/>
    </w:rPr>
  </w:style>
  <w:style w:type="character" w:customStyle="1" w:styleId="HTMLAddressChar">
    <w:name w:val="HTML Address Char"/>
    <w:qFormat/>
    <w:rPr>
      <w:rFonts w:ascii="Times New Roman" w:hAnsi="Times New Roman" w:cs="Times New Roman"/>
      <w:i/>
      <w:iCs/>
      <w:sz w:val="24"/>
      <w:szCs w:val="24"/>
      <w:lang w:eastAsia="ru-RU"/>
    </w:rPr>
  </w:style>
  <w:style w:type="character" w:customStyle="1" w:styleId="NoteHeadingChar">
    <w:name w:val="Note Heading Char"/>
    <w:qFormat/>
    <w:rPr>
      <w:rFonts w:ascii="Times New Roman" w:hAnsi="Times New Roman" w:cs="Times New Roman"/>
      <w:sz w:val="24"/>
      <w:szCs w:val="24"/>
      <w:lang w:eastAsia="ru-RU"/>
    </w:rPr>
  </w:style>
  <w:style w:type="character" w:customStyle="1" w:styleId="BodyTextFirstIndentChar">
    <w:name w:val="Body Text First Indent Char"/>
    <w:qFormat/>
    <w:rPr>
      <w:rFonts w:ascii="Times New Roman" w:eastAsia="Times New Roman" w:hAnsi="Times New Roman" w:cs="Times New Roman"/>
      <w:sz w:val="24"/>
      <w:szCs w:val="24"/>
      <w:lang w:eastAsia="ru-RU" w:bidi="ar-SA"/>
    </w:rPr>
  </w:style>
  <w:style w:type="character" w:customStyle="1" w:styleId="BodyTextFirstIndent2Char">
    <w:name w:val="Body Text First Indent 2 Char"/>
    <w:qFormat/>
    <w:rPr>
      <w:rFonts w:ascii="Times New Roman" w:eastAsia="Calibri" w:hAnsi="Times New Roman" w:cs="Times New Roman"/>
      <w:sz w:val="24"/>
      <w:szCs w:val="24"/>
      <w:lang w:eastAsia="ru-RU" w:bidi="ar-SA"/>
    </w:rPr>
  </w:style>
  <w:style w:type="character" w:customStyle="1" w:styleId="SignatureChar">
    <w:name w:val="Signature Char"/>
    <w:qFormat/>
    <w:rPr>
      <w:rFonts w:ascii="Times New Roman" w:hAnsi="Times New Roman" w:cs="Times New Roman"/>
      <w:sz w:val="24"/>
      <w:szCs w:val="24"/>
      <w:lang w:eastAsia="ru-RU"/>
    </w:rPr>
  </w:style>
  <w:style w:type="character" w:customStyle="1" w:styleId="SalutationChar">
    <w:name w:val="Salutation Char"/>
    <w:qFormat/>
    <w:rPr>
      <w:rFonts w:ascii="Times New Roman" w:hAnsi="Times New Roman" w:cs="Times New Roman"/>
      <w:sz w:val="24"/>
      <w:szCs w:val="24"/>
      <w:lang w:eastAsia="ru-RU"/>
    </w:rPr>
  </w:style>
  <w:style w:type="character" w:customStyle="1" w:styleId="ClosingChar">
    <w:name w:val="Closing Char"/>
    <w:qFormat/>
    <w:rPr>
      <w:rFonts w:ascii="Times New Roman" w:hAnsi="Times New Roman" w:cs="Times New Roman"/>
      <w:sz w:val="24"/>
      <w:szCs w:val="24"/>
      <w:lang w:eastAsia="ru-RU"/>
    </w:rPr>
  </w:style>
  <w:style w:type="character" w:customStyle="1" w:styleId="MessageHeaderChar">
    <w:name w:val="Message Header Char"/>
    <w:qFormat/>
    <w:rPr>
      <w:rFonts w:ascii="Arial" w:hAnsi="Arial" w:cs="Arial"/>
      <w:sz w:val="24"/>
      <w:szCs w:val="24"/>
      <w:shd w:val="clear" w:color="auto" w:fill="CCCCCC"/>
      <w:lang w:eastAsia="ru-RU"/>
    </w:rPr>
  </w:style>
  <w:style w:type="character" w:customStyle="1" w:styleId="E-mailSignatureChar">
    <w:name w:val="E-mail Signature Char"/>
    <w:qFormat/>
    <w:rPr>
      <w:rFonts w:ascii="Times New Roman" w:hAnsi="Times New Roman" w:cs="Times New Roman"/>
      <w:sz w:val="24"/>
      <w:szCs w:val="24"/>
      <w:lang w:eastAsia="ru-RU"/>
    </w:rPr>
  </w:style>
  <w:style w:type="character" w:customStyle="1" w:styleId="z-TopofFormChar">
    <w:name w:val="z-Top of Form Char"/>
    <w:qFormat/>
    <w:rPr>
      <w:rFonts w:ascii="Arial" w:hAnsi="Arial" w:cs="Arial"/>
      <w:vanish w:val="0"/>
      <w:sz w:val="16"/>
      <w:szCs w:val="16"/>
      <w:lang w:eastAsia="ru-RU"/>
    </w:rPr>
  </w:style>
  <w:style w:type="character" w:customStyle="1" w:styleId="z-BottomofFormChar">
    <w:name w:val="z-Bottom of Form Char"/>
    <w:qFormat/>
    <w:rPr>
      <w:rFonts w:ascii="Arial" w:hAnsi="Arial" w:cs="Arial"/>
      <w:vanish w:val="0"/>
      <w:sz w:val="16"/>
      <w:szCs w:val="16"/>
      <w:lang w:eastAsia="ru-RU"/>
    </w:rPr>
  </w:style>
  <w:style w:type="character" w:customStyle="1" w:styleId="CommentSubjectChar">
    <w:name w:val="Comment Subject Char"/>
    <w:semiHidden/>
    <w:qFormat/>
    <w:rPr>
      <w:rFonts w:ascii="Times New Roman" w:eastAsia="Times New Roman" w:hAnsi="Times New Roman" w:cs="Times New Roman"/>
      <w:b/>
      <w:bCs/>
      <w:sz w:val="20"/>
      <w:szCs w:val="20"/>
      <w:lang w:eastAsia="ru-RU" w:bidi="ar-SA"/>
    </w:rPr>
  </w:style>
  <w:style w:type="character" w:customStyle="1" w:styleId="DocumentMapChar">
    <w:name w:val="Document Map Char"/>
    <w:qFormat/>
    <w:rPr>
      <w:rFonts w:ascii="Tahoma" w:hAnsi="Tahoma" w:cs="Tahoma"/>
      <w:sz w:val="20"/>
      <w:szCs w:val="20"/>
      <w:shd w:val="clear" w:color="auto" w:fill="000080"/>
      <w:lang w:eastAsia="ru-RU"/>
    </w:rPr>
  </w:style>
  <w:style w:type="character" w:customStyle="1" w:styleId="EndnoteTextChar">
    <w:name w:val="Endnote Text Char"/>
    <w:semiHidden/>
    <w:qFormat/>
    <w:rPr>
      <w:rFonts w:ascii="Times New Roman" w:hAnsi="Times New Roman" w:cs="Times New Roman"/>
      <w:sz w:val="20"/>
      <w:szCs w:val="20"/>
      <w:lang w:eastAsia="ru-RU"/>
    </w:rPr>
  </w:style>
  <w:style w:type="character" w:customStyle="1" w:styleId="BodyTextIndentChar1">
    <w:name w:val="Body Text Indent Char1"/>
    <w:uiPriority w:val="99"/>
    <w:semiHidden/>
    <w:qFormat/>
    <w:rPr>
      <w:rFonts w:ascii="Calibri" w:hAnsi="Calibri" w:cs="Calibri"/>
      <w:sz w:val="20"/>
      <w:szCs w:val="20"/>
      <w:lang w:eastAsia="ar-SA"/>
    </w:rPr>
  </w:style>
  <w:style w:type="character" w:customStyle="1" w:styleId="BodyTextIndent3Char1">
    <w:name w:val="Body Text Indent 3 Char1"/>
    <w:uiPriority w:val="99"/>
    <w:semiHidden/>
    <w:qFormat/>
    <w:rPr>
      <w:rFonts w:ascii="Calibri" w:hAnsi="Calibri" w:cs="Calibri"/>
      <w:sz w:val="16"/>
      <w:szCs w:val="16"/>
      <w:lang w:eastAsia="ar-SA"/>
    </w:rPr>
  </w:style>
  <w:style w:type="character" w:customStyle="1" w:styleId="PlainTextChar1">
    <w:name w:val="Plain Text Char1"/>
    <w:uiPriority w:val="99"/>
    <w:semiHidden/>
    <w:qFormat/>
    <w:rPr>
      <w:rFonts w:ascii="Courier New" w:hAnsi="Courier New" w:cs="Courier New"/>
      <w:sz w:val="20"/>
      <w:szCs w:val="20"/>
      <w:lang w:eastAsia="ar-SA"/>
    </w:rPr>
  </w:style>
  <w:style w:type="character" w:customStyle="1" w:styleId="CommentSubjectChar1">
    <w:name w:val="Comment Subject Char1"/>
    <w:uiPriority w:val="99"/>
    <w:semiHidden/>
    <w:qFormat/>
    <w:rPr>
      <w:rFonts w:ascii="Calibri" w:eastAsia="Times New Roman" w:hAnsi="Calibri" w:cs="Calibri"/>
      <w:b/>
      <w:bCs/>
      <w:sz w:val="20"/>
      <w:szCs w:val="20"/>
      <w:lang w:val="en-US" w:eastAsia="ar-SA"/>
    </w:rPr>
  </w:style>
  <w:style w:type="character" w:customStyle="1" w:styleId="FontStyle142">
    <w:name w:val="Font Style142"/>
    <w:uiPriority w:val="99"/>
    <w:qFormat/>
    <w:rPr>
      <w:rFonts w:ascii="Times New Roman" w:hAnsi="Times New Roman" w:cs="Times New Roman"/>
      <w:sz w:val="18"/>
      <w:szCs w:val="18"/>
    </w:rPr>
  </w:style>
  <w:style w:type="character" w:customStyle="1" w:styleId="FontStyle136">
    <w:name w:val="Font Style136"/>
    <w:uiPriority w:val="99"/>
    <w:qFormat/>
    <w:rPr>
      <w:rFonts w:ascii="Times New Roman" w:hAnsi="Times New Roman" w:cs="Times New Roman"/>
      <w:sz w:val="12"/>
      <w:szCs w:val="12"/>
    </w:rPr>
  </w:style>
  <w:style w:type="character" w:customStyle="1" w:styleId="FontStyle141">
    <w:name w:val="Font Style141"/>
    <w:uiPriority w:val="99"/>
    <w:qFormat/>
    <w:rPr>
      <w:rFonts w:ascii="Times New Roman" w:hAnsi="Times New Roman" w:cs="Times New Roman"/>
      <w:b/>
      <w:bCs/>
      <w:sz w:val="18"/>
      <w:szCs w:val="18"/>
    </w:rPr>
  </w:style>
  <w:style w:type="character" w:customStyle="1" w:styleId="FontStyle135">
    <w:name w:val="Font Style135"/>
    <w:uiPriority w:val="99"/>
    <w:qFormat/>
    <w:rPr>
      <w:rFonts w:ascii="Times New Roman" w:hAnsi="Times New Roman" w:cs="Times New Roman"/>
      <w:sz w:val="16"/>
      <w:szCs w:val="16"/>
    </w:rPr>
  </w:style>
  <w:style w:type="character" w:customStyle="1" w:styleId="FontStyle55">
    <w:name w:val="Font Style55"/>
    <w:uiPriority w:val="99"/>
    <w:qFormat/>
    <w:rPr>
      <w:rFonts w:ascii="Times New Roman" w:hAnsi="Times New Roman" w:cs="Times New Roman"/>
      <w:sz w:val="20"/>
      <w:szCs w:val="20"/>
    </w:rPr>
  </w:style>
  <w:style w:type="character" w:customStyle="1" w:styleId="H23">
    <w:name w:val="H2 Знак3"/>
    <w:semiHidden/>
    <w:qFormat/>
    <w:rPr>
      <w:rFonts w:ascii="Cambria" w:eastAsia="Times New Roman" w:hAnsi="Cambria" w:cs="Times New Roman"/>
      <w:b/>
      <w:bCs/>
      <w:i/>
      <w:iCs/>
      <w:sz w:val="28"/>
      <w:szCs w:val="28"/>
      <w:lang w:eastAsia="ar-SA"/>
    </w:rPr>
  </w:style>
  <w:style w:type="character" w:customStyle="1" w:styleId="316">
    <w:name w:val="Основной текст с выступом 3 Знак Знак1"/>
    <w:qFormat/>
    <w:rPr>
      <w:rFonts w:ascii="Calibri" w:eastAsia="Calibri" w:hAnsi="Calibri" w:cs="Calibri"/>
      <w:sz w:val="16"/>
      <w:szCs w:val="16"/>
    </w:rPr>
  </w:style>
  <w:style w:type="character" w:customStyle="1" w:styleId="basic">
    <w:name w:val="basic"/>
    <w:qFormat/>
  </w:style>
  <w:style w:type="character" w:customStyle="1" w:styleId="FontStyle52">
    <w:name w:val="Font Style52"/>
    <w:uiPriority w:val="99"/>
    <w:qFormat/>
    <w:rPr>
      <w:rFonts w:ascii="Times New Roman" w:hAnsi="Times New Roman" w:cs="Times New Roman"/>
      <w:sz w:val="22"/>
      <w:szCs w:val="22"/>
    </w:rPr>
  </w:style>
  <w:style w:type="character" w:customStyle="1" w:styleId="FontStyle54">
    <w:name w:val="Font Style54"/>
    <w:uiPriority w:val="99"/>
    <w:qFormat/>
    <w:rPr>
      <w:rFonts w:ascii="Times New Roman" w:hAnsi="Times New Roman" w:cs="Times New Roman"/>
      <w:b/>
      <w:bCs/>
      <w:i/>
      <w:iCs/>
      <w:sz w:val="26"/>
      <w:szCs w:val="26"/>
    </w:rPr>
  </w:style>
  <w:style w:type="character" w:customStyle="1" w:styleId="FontStyle57">
    <w:name w:val="Font Style57"/>
    <w:uiPriority w:val="99"/>
    <w:qFormat/>
    <w:rPr>
      <w:rFonts w:ascii="Times New Roman" w:hAnsi="Times New Roman" w:cs="Times New Roman"/>
      <w:sz w:val="22"/>
      <w:szCs w:val="22"/>
    </w:rPr>
  </w:style>
  <w:style w:type="character" w:customStyle="1" w:styleId="FontStyle56">
    <w:name w:val="Font Style56"/>
    <w:uiPriority w:val="99"/>
    <w:qFormat/>
    <w:rPr>
      <w:rFonts w:ascii="Times New Roman" w:hAnsi="Times New Roman" w:cs="Times New Roman"/>
      <w:b/>
      <w:bCs/>
      <w:sz w:val="16"/>
      <w:szCs w:val="16"/>
    </w:rPr>
  </w:style>
  <w:style w:type="character" w:customStyle="1" w:styleId="sub">
    <w:name w:val="sub"/>
    <w:qFormat/>
  </w:style>
  <w:style w:type="character" w:customStyle="1" w:styleId="sup">
    <w:name w:val="sup"/>
    <w:qFormat/>
  </w:style>
  <w:style w:type="character" w:customStyle="1" w:styleId="wb-stl-highlight">
    <w:name w:val="wb-stl-highlight"/>
    <w:qFormat/>
  </w:style>
  <w:style w:type="character" w:customStyle="1" w:styleId="comment">
    <w:name w:val="comment"/>
    <w:qFormat/>
  </w:style>
  <w:style w:type="character" w:customStyle="1" w:styleId="c-11">
    <w:name w:val="c-11"/>
    <w:qFormat/>
    <w:rPr>
      <w:rFonts w:ascii="Times New Roman" w:hAnsi="Times New Roman" w:cs="Times New Roman"/>
      <w:b w:val="0"/>
      <w:bCs w:val="0"/>
      <w:i w:val="0"/>
      <w:iCs w:val="0"/>
      <w:caps w:val="0"/>
      <w:smallCaps w:val="0"/>
      <w:strike w:val="0"/>
      <w:color w:val="000000"/>
      <w:sz w:val="22"/>
      <w:szCs w:val="22"/>
      <w:u w:val="none"/>
    </w:rPr>
  </w:style>
  <w:style w:type="character" w:customStyle="1" w:styleId="val">
    <w:name w:val="val"/>
    <w:qFormat/>
  </w:style>
  <w:style w:type="character" w:customStyle="1" w:styleId="nobase">
    <w:name w:val="nobase"/>
    <w:uiPriority w:val="99"/>
    <w:qFormat/>
  </w:style>
  <w:style w:type="character" w:customStyle="1" w:styleId="5b">
    <w:name w:val="Основной шрифт абзаца5"/>
    <w:qFormat/>
  </w:style>
  <w:style w:type="character" w:customStyle="1" w:styleId="3ff">
    <w:name w:val="Номер страницы3"/>
    <w:qFormat/>
    <w:rPr>
      <w:rFonts w:ascii="Times New Roman" w:hAnsi="Times New Roman" w:cs="Times New Roman"/>
    </w:rPr>
  </w:style>
  <w:style w:type="character" w:customStyle="1" w:styleId="HTML30">
    <w:name w:val="Акроним HTML3"/>
    <w:qFormat/>
  </w:style>
  <w:style w:type="character" w:customStyle="1" w:styleId="HTML31">
    <w:name w:val="Клавиатура HTML3"/>
    <w:qFormat/>
    <w:rPr>
      <w:rFonts w:ascii="Courier New" w:hAnsi="Courier New" w:cs="Courier New"/>
      <w:sz w:val="20"/>
      <w:szCs w:val="20"/>
    </w:rPr>
  </w:style>
  <w:style w:type="character" w:customStyle="1" w:styleId="HTML32">
    <w:name w:val="Код HTML3"/>
    <w:qFormat/>
    <w:rPr>
      <w:rFonts w:ascii="Courier New" w:hAnsi="Courier New" w:cs="Courier New"/>
      <w:sz w:val="20"/>
      <w:szCs w:val="20"/>
    </w:rPr>
  </w:style>
  <w:style w:type="character" w:customStyle="1" w:styleId="3ff0">
    <w:name w:val="Номер строки3"/>
    <w:qFormat/>
  </w:style>
  <w:style w:type="character" w:customStyle="1" w:styleId="HTML33">
    <w:name w:val="Образец HTML3"/>
    <w:qFormat/>
    <w:rPr>
      <w:rFonts w:ascii="Courier New" w:hAnsi="Courier New" w:cs="Courier New"/>
    </w:rPr>
  </w:style>
  <w:style w:type="character" w:customStyle="1" w:styleId="HTML34">
    <w:name w:val="Определение HTML3"/>
    <w:qFormat/>
    <w:rPr>
      <w:i/>
      <w:iCs/>
    </w:rPr>
  </w:style>
  <w:style w:type="character" w:customStyle="1" w:styleId="HTML35">
    <w:name w:val="Переменный HTML3"/>
    <w:qFormat/>
    <w:rPr>
      <w:i/>
      <w:iCs/>
    </w:rPr>
  </w:style>
  <w:style w:type="character" w:customStyle="1" w:styleId="HTML36">
    <w:name w:val="Пишущая машинка HTML3"/>
    <w:qFormat/>
    <w:rPr>
      <w:rFonts w:ascii="Courier New" w:hAnsi="Courier New" w:cs="Courier New"/>
      <w:sz w:val="20"/>
      <w:szCs w:val="20"/>
    </w:rPr>
  </w:style>
  <w:style w:type="character" w:customStyle="1" w:styleId="3ff1">
    <w:name w:val="Просмотренная гиперссылка3"/>
    <w:qFormat/>
    <w:rPr>
      <w:color w:val="800080"/>
      <w:u w:val="single"/>
    </w:rPr>
  </w:style>
  <w:style w:type="character" w:customStyle="1" w:styleId="HTML37">
    <w:name w:val="Цитата HTML3"/>
    <w:qFormat/>
    <w:rPr>
      <w:i/>
      <w:iCs/>
    </w:rPr>
  </w:style>
  <w:style w:type="character" w:customStyle="1" w:styleId="68">
    <w:name w:val="Основной шрифт абзаца6"/>
    <w:qFormat/>
  </w:style>
  <w:style w:type="character" w:customStyle="1" w:styleId="4f5">
    <w:name w:val="Номер страницы4"/>
    <w:qFormat/>
    <w:rPr>
      <w:rFonts w:ascii="Times New Roman" w:hAnsi="Times New Roman" w:cs="Times New Roman"/>
    </w:rPr>
  </w:style>
  <w:style w:type="character" w:customStyle="1" w:styleId="HTML40">
    <w:name w:val="Акроним HTML4"/>
    <w:qFormat/>
  </w:style>
  <w:style w:type="character" w:customStyle="1" w:styleId="HTML41">
    <w:name w:val="Клавиатура HTML4"/>
    <w:qFormat/>
    <w:rPr>
      <w:rFonts w:ascii="Courier New" w:hAnsi="Courier New" w:cs="Courier New"/>
      <w:sz w:val="20"/>
      <w:szCs w:val="20"/>
    </w:rPr>
  </w:style>
  <w:style w:type="character" w:customStyle="1" w:styleId="HTML42">
    <w:name w:val="Код HTML4"/>
    <w:qFormat/>
    <w:rPr>
      <w:rFonts w:ascii="Courier New" w:hAnsi="Courier New" w:cs="Courier New"/>
      <w:sz w:val="20"/>
      <w:szCs w:val="20"/>
    </w:rPr>
  </w:style>
  <w:style w:type="character" w:customStyle="1" w:styleId="4f6">
    <w:name w:val="Номер строки4"/>
    <w:qFormat/>
  </w:style>
  <w:style w:type="character" w:customStyle="1" w:styleId="HTML43">
    <w:name w:val="Образец HTML4"/>
    <w:qFormat/>
    <w:rPr>
      <w:rFonts w:ascii="Courier New" w:hAnsi="Courier New" w:cs="Courier New"/>
    </w:rPr>
  </w:style>
  <w:style w:type="character" w:customStyle="1" w:styleId="HTML44">
    <w:name w:val="Определение HTML4"/>
    <w:qFormat/>
    <w:rPr>
      <w:i/>
      <w:iCs/>
    </w:rPr>
  </w:style>
  <w:style w:type="character" w:customStyle="1" w:styleId="HTML45">
    <w:name w:val="Переменный HTML4"/>
    <w:qFormat/>
    <w:rPr>
      <w:i/>
      <w:iCs/>
    </w:rPr>
  </w:style>
  <w:style w:type="character" w:customStyle="1" w:styleId="HTML46">
    <w:name w:val="Пишущая машинка HTML4"/>
    <w:qFormat/>
    <w:rPr>
      <w:rFonts w:ascii="Courier New" w:hAnsi="Courier New" w:cs="Courier New"/>
      <w:sz w:val="20"/>
      <w:szCs w:val="20"/>
    </w:rPr>
  </w:style>
  <w:style w:type="character" w:customStyle="1" w:styleId="4f7">
    <w:name w:val="Просмотренная гиперссылка4"/>
    <w:qFormat/>
    <w:rPr>
      <w:color w:val="800080"/>
      <w:u w:val="single"/>
    </w:rPr>
  </w:style>
  <w:style w:type="character" w:customStyle="1" w:styleId="HTML47">
    <w:name w:val="Цитата HTML4"/>
    <w:qFormat/>
    <w:rPr>
      <w:i/>
      <w:iCs/>
    </w:rPr>
  </w:style>
  <w:style w:type="character" w:customStyle="1" w:styleId="2fff8">
    <w:name w:val="Основной текст Знак2"/>
    <w:qFormat/>
    <w:rPr>
      <w:rFonts w:ascii="Calibri" w:eastAsia="Calibri" w:hAnsi="Calibri" w:cs="Calibri"/>
      <w:sz w:val="24"/>
      <w:szCs w:val="24"/>
    </w:rPr>
  </w:style>
  <w:style w:type="character" w:customStyle="1" w:styleId="5c">
    <w:name w:val="Текст сноски Знак5"/>
    <w:uiPriority w:val="99"/>
    <w:semiHidden/>
    <w:qFormat/>
  </w:style>
  <w:style w:type="character" w:customStyle="1" w:styleId="1260">
    <w:name w:val="Знак Знак126"/>
    <w:qFormat/>
    <w:rPr>
      <w:rFonts w:eastAsia="Calibri"/>
      <w:sz w:val="24"/>
      <w:szCs w:val="24"/>
      <w:lang w:val="ru-RU" w:eastAsia="ru-RU" w:bidi="ar-SA"/>
    </w:rPr>
  </w:style>
  <w:style w:type="character" w:customStyle="1" w:styleId="105">
    <w:name w:val="Знак Знак105"/>
    <w:qFormat/>
    <w:rPr>
      <w:rFonts w:ascii="Times New Roman" w:hAnsi="Times New Roman" w:cs="Times New Roman"/>
      <w:sz w:val="24"/>
      <w:szCs w:val="24"/>
      <w:lang w:eastAsia="ru-RU"/>
    </w:rPr>
  </w:style>
  <w:style w:type="character" w:customStyle="1" w:styleId="69">
    <w:name w:val="Знак Знак69"/>
    <w:qFormat/>
    <w:rPr>
      <w:rFonts w:ascii="Times New Roman" w:hAnsi="Times New Roman" w:cs="Times New Roman"/>
      <w:sz w:val="24"/>
      <w:szCs w:val="24"/>
      <w:lang w:eastAsia="ru-RU"/>
    </w:rPr>
  </w:style>
  <w:style w:type="character" w:customStyle="1" w:styleId="1fffe">
    <w:name w:val="Основной текст Знак Знак Знак1"/>
    <w:uiPriority w:val="99"/>
    <w:qFormat/>
    <w:rPr>
      <w:sz w:val="24"/>
      <w:lang w:val="ru-RU" w:eastAsia="ru-RU"/>
    </w:rPr>
  </w:style>
  <w:style w:type="paragraph" w:customStyle="1" w:styleId="1ffff">
    <w:name w:val="Заголовок1"/>
    <w:next w:val="aff3"/>
    <w:qFormat/>
    <w:rPr>
      <w:rFonts w:ascii="Arial" w:eastAsia="Times New Roman" w:hAnsi="Arial" w:cs="Arial"/>
      <w:b/>
      <w:bCs/>
      <w:lang w:eastAsia="ru-RU"/>
    </w:rPr>
  </w:style>
  <w:style w:type="paragraph" w:styleId="aff3">
    <w:name w:val="Body Text"/>
    <w:basedOn w:val="a8"/>
    <w:link w:val="17"/>
    <w:uiPriority w:val="1"/>
    <w:unhideWhenUsed/>
    <w:qFormat/>
    <w:pPr>
      <w:spacing w:after="120"/>
    </w:pPr>
    <w:rPr>
      <w:sz w:val="28"/>
    </w:rPr>
  </w:style>
  <w:style w:type="paragraph" w:styleId="affffffffff6">
    <w:name w:val="List"/>
    <w:basedOn w:val="aff3"/>
    <w:qFormat/>
    <w:rPr>
      <w:rFonts w:cs="Lucida Sans"/>
    </w:rPr>
  </w:style>
  <w:style w:type="paragraph" w:styleId="ae">
    <w:name w:val="caption"/>
    <w:basedOn w:val="a8"/>
    <w:link w:val="ad"/>
    <w:qFormat/>
    <w:pPr>
      <w:suppressLineNumbers/>
      <w:spacing w:before="120" w:after="120"/>
    </w:pPr>
    <w:rPr>
      <w:rFonts w:cs="Lohit Devanagari"/>
      <w:i/>
      <w:iCs/>
    </w:rPr>
  </w:style>
  <w:style w:type="paragraph" w:customStyle="1" w:styleId="1ffff0">
    <w:name w:val="Указатель1"/>
    <w:basedOn w:val="a8"/>
    <w:qFormat/>
    <w:pPr>
      <w:widowControl/>
      <w:suppressLineNumbers/>
      <w:spacing w:after="160" w:line="254" w:lineRule="auto"/>
      <w:jc w:val="left"/>
    </w:pPr>
    <w:rPr>
      <w:rFonts w:ascii="Calibri" w:eastAsia="Calibri" w:hAnsi="Calibri" w:cs="FreeSans"/>
      <w:sz w:val="22"/>
      <w:szCs w:val="22"/>
    </w:rPr>
  </w:style>
  <w:style w:type="paragraph" w:customStyle="1" w:styleId="1ffff1">
    <w:name w:val="Заголовок1"/>
    <w:basedOn w:val="a8"/>
    <w:next w:val="aff3"/>
    <w:qFormat/>
    <w:pPr>
      <w:keepNext/>
      <w:spacing w:before="240" w:after="120"/>
    </w:pPr>
    <w:rPr>
      <w:rFonts w:ascii="Liberation Sans" w:eastAsia="Microsoft YaHei" w:hAnsi="Liberation Sans" w:cs="Lucida Sans"/>
      <w:sz w:val="28"/>
      <w:szCs w:val="28"/>
    </w:rPr>
  </w:style>
  <w:style w:type="paragraph" w:customStyle="1" w:styleId="caption1">
    <w:name w:val="caption1"/>
    <w:basedOn w:val="a8"/>
    <w:next w:val="a8"/>
    <w:uiPriority w:val="35"/>
    <w:unhideWhenUsed/>
    <w:qFormat/>
    <w:rPr>
      <w:b/>
      <w:bCs/>
      <w:color w:val="4F81BD" w:themeColor="accent1"/>
      <w:sz w:val="18"/>
      <w:szCs w:val="18"/>
    </w:rPr>
  </w:style>
  <w:style w:type="paragraph" w:customStyle="1" w:styleId="indexheading1">
    <w:name w:val="index heading1"/>
    <w:basedOn w:val="a8"/>
    <w:qFormat/>
    <w:pPr>
      <w:suppressLineNumbers/>
    </w:pPr>
    <w:rPr>
      <w:rFonts w:cs="Lucida Sans"/>
    </w:rPr>
  </w:style>
  <w:style w:type="paragraph" w:customStyle="1" w:styleId="21a">
    <w:name w:val="Цитата 2 Знак1"/>
    <w:basedOn w:val="a8"/>
    <w:qFormat/>
    <w:pPr>
      <w:shd w:val="clear" w:color="auto" w:fill="FFFFFF"/>
      <w:spacing w:line="245" w:lineRule="exact"/>
    </w:pPr>
    <w:rPr>
      <w:sz w:val="13"/>
      <w:szCs w:val="13"/>
    </w:rPr>
  </w:style>
  <w:style w:type="paragraph" w:customStyle="1" w:styleId="27">
    <w:name w:val="Основной текст (2)"/>
    <w:basedOn w:val="a8"/>
    <w:link w:val="26"/>
    <w:uiPriority w:val="9"/>
    <w:qFormat/>
    <w:pPr>
      <w:shd w:val="clear" w:color="auto" w:fill="FFFFFF"/>
      <w:spacing w:before="60" w:after="3600" w:line="0" w:lineRule="atLeast"/>
      <w:ind w:hanging="580"/>
      <w:jc w:val="center"/>
    </w:pPr>
    <w:rPr>
      <w:rFonts w:ascii="Arial" w:eastAsia="Arial" w:hAnsi="Arial" w:cs="Arial"/>
    </w:rPr>
  </w:style>
  <w:style w:type="paragraph" w:styleId="afff4">
    <w:name w:val="List Paragraph"/>
    <w:basedOn w:val="a8"/>
    <w:link w:val="afff3"/>
    <w:uiPriority w:val="34"/>
    <w:qFormat/>
    <w:pPr>
      <w:ind w:left="720"/>
      <w:contextualSpacing/>
    </w:pPr>
  </w:style>
  <w:style w:type="paragraph" w:styleId="aff4">
    <w:name w:val="Title"/>
    <w:basedOn w:val="a8"/>
    <w:next w:val="a8"/>
    <w:link w:val="36"/>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5">
    <w:name w:val="Subtitle"/>
    <w:basedOn w:val="a8"/>
    <w:next w:val="a8"/>
    <w:link w:val="18"/>
    <w:uiPriority w:val="11"/>
    <w:qFormat/>
    <w:pPr>
      <w:spacing w:after="60"/>
      <w:jc w:val="center"/>
      <w:outlineLvl w:val="1"/>
    </w:pPr>
    <w:rPr>
      <w:rFonts w:asciiTheme="majorHAnsi" w:eastAsiaTheme="majorEastAsia" w:hAnsiTheme="majorHAnsi" w:cstheme="majorBidi"/>
    </w:rPr>
  </w:style>
  <w:style w:type="paragraph" w:styleId="afffff6">
    <w:name w:val="No Spacing"/>
    <w:basedOn w:val="a8"/>
    <w:link w:val="afffff5"/>
    <w:uiPriority w:val="1"/>
    <w:qFormat/>
    <w:rPr>
      <w:szCs w:val="32"/>
    </w:rPr>
  </w:style>
  <w:style w:type="paragraph" w:styleId="21">
    <w:name w:val="Quote"/>
    <w:basedOn w:val="a8"/>
    <w:next w:val="a8"/>
    <w:link w:val="23"/>
    <w:uiPriority w:val="29"/>
    <w:qFormat/>
    <w:rPr>
      <w:i/>
    </w:rPr>
  </w:style>
  <w:style w:type="paragraph" w:styleId="aff6">
    <w:name w:val="Intense Quote"/>
    <w:basedOn w:val="a8"/>
    <w:next w:val="a8"/>
    <w:link w:val="19"/>
    <w:uiPriority w:val="30"/>
    <w:qFormat/>
    <w:pPr>
      <w:ind w:left="720" w:right="720"/>
    </w:pPr>
    <w:rPr>
      <w:b/>
      <w:i/>
      <w:szCs w:val="22"/>
    </w:rPr>
  </w:style>
  <w:style w:type="paragraph" w:styleId="affffffffff7">
    <w:name w:val="index heading"/>
    <w:basedOn w:val="1ffff"/>
  </w:style>
  <w:style w:type="paragraph" w:styleId="affffffffff8">
    <w:name w:val="TOC Heading"/>
    <w:basedOn w:val="10"/>
    <w:next w:val="a8"/>
    <w:uiPriority w:val="39"/>
    <w:unhideWhenUsed/>
    <w:qFormat/>
  </w:style>
  <w:style w:type="paragraph" w:customStyle="1" w:styleId="15">
    <w:name w:val="Заголовок №1"/>
    <w:basedOn w:val="a8"/>
    <w:link w:val="14"/>
    <w:qFormat/>
    <w:pPr>
      <w:shd w:val="clear" w:color="auto" w:fill="FFFFFF"/>
      <w:spacing w:before="540" w:line="662" w:lineRule="exact"/>
      <w:jc w:val="center"/>
      <w:outlineLvl w:val="0"/>
    </w:pPr>
    <w:rPr>
      <w:rFonts w:ascii="Arial" w:eastAsia="Arial" w:hAnsi="Arial" w:cs="Arial"/>
      <w:b/>
      <w:bCs/>
      <w:sz w:val="42"/>
      <w:szCs w:val="42"/>
    </w:rPr>
  </w:style>
  <w:style w:type="paragraph" w:customStyle="1" w:styleId="ConsPlusNormal0">
    <w:name w:val="ConsPlusNormal"/>
    <w:link w:val="ConsPlusNormal"/>
    <w:qFormat/>
    <w:pPr>
      <w:widowControl w:val="0"/>
      <w:spacing w:line="360" w:lineRule="atLeast"/>
      <w:jc w:val="both"/>
    </w:pPr>
    <w:rPr>
      <w:rFonts w:ascii="Times New Roman" w:eastAsia="Times New Roman" w:hAnsi="Times New Roman"/>
      <w:sz w:val="24"/>
      <w:szCs w:val="24"/>
      <w:lang w:eastAsia="ru-RU"/>
    </w:rPr>
  </w:style>
  <w:style w:type="paragraph" w:styleId="aff7">
    <w:name w:val="Balloon Text"/>
    <w:basedOn w:val="a8"/>
    <w:link w:val="1a"/>
    <w:uiPriority w:val="99"/>
    <w:unhideWhenUsed/>
    <w:qFormat/>
    <w:rPr>
      <w:rFonts w:ascii="Segoe UI" w:hAnsi="Segoe UI" w:cs="Segoe UI"/>
      <w:sz w:val="18"/>
      <w:szCs w:val="18"/>
    </w:rPr>
  </w:style>
  <w:style w:type="paragraph" w:customStyle="1" w:styleId="Affffffffff9">
    <w:name w:val="Основной текст A"/>
    <w:qFormat/>
    <w:pPr>
      <w:widowControl w:val="0"/>
      <w:spacing w:line="360" w:lineRule="atLeast"/>
      <w:jc w:val="both"/>
    </w:pPr>
    <w:rPr>
      <w:rFonts w:ascii="Calibri" w:eastAsia="Calibri" w:hAnsi="Calibri"/>
      <w:color w:val="000000"/>
      <w:sz w:val="24"/>
      <w:szCs w:val="24"/>
      <w:lang w:eastAsia="ru-RU"/>
    </w:rPr>
  </w:style>
  <w:style w:type="paragraph" w:styleId="aff8">
    <w:name w:val="annotation text"/>
    <w:basedOn w:val="a8"/>
    <w:link w:val="1b"/>
    <w:uiPriority w:val="99"/>
    <w:unhideWhenUsed/>
    <w:qFormat/>
    <w:rPr>
      <w:sz w:val="20"/>
      <w:szCs w:val="20"/>
    </w:rPr>
  </w:style>
  <w:style w:type="paragraph" w:styleId="aff9">
    <w:name w:val="annotation subject"/>
    <w:basedOn w:val="aff8"/>
    <w:next w:val="aff8"/>
    <w:link w:val="1c"/>
    <w:uiPriority w:val="99"/>
    <w:unhideWhenUsed/>
    <w:qFormat/>
    <w:rPr>
      <w:b/>
      <w:bCs/>
    </w:rPr>
  </w:style>
  <w:style w:type="paragraph" w:customStyle="1" w:styleId="24">
    <w:name w:val="Основной текст2"/>
    <w:basedOn w:val="a8"/>
    <w:link w:val="af1"/>
    <w:qFormat/>
    <w:pPr>
      <w:shd w:val="clear" w:color="auto" w:fill="FFFFFF"/>
      <w:spacing w:line="245" w:lineRule="exact"/>
    </w:pPr>
    <w:rPr>
      <w:sz w:val="13"/>
      <w:szCs w:val="13"/>
    </w:rPr>
  </w:style>
  <w:style w:type="paragraph" w:customStyle="1" w:styleId="affffffffffa">
    <w:name w:val="Тендерные данные"/>
    <w:basedOn w:val="a8"/>
    <w:qFormat/>
    <w:pPr>
      <w:tabs>
        <w:tab w:val="left" w:pos="1985"/>
      </w:tabs>
      <w:spacing w:before="120" w:after="60"/>
    </w:pPr>
    <w:rPr>
      <w:b/>
      <w:bCs/>
    </w:rPr>
  </w:style>
  <w:style w:type="paragraph" w:styleId="afffffffa">
    <w:name w:val="Normal (Web)"/>
    <w:basedOn w:val="a8"/>
    <w:link w:val="afffffff9"/>
    <w:uiPriority w:val="99"/>
    <w:unhideWhenUsed/>
    <w:qFormat/>
    <w:pPr>
      <w:widowControl/>
      <w:spacing w:beforeAutospacing="1" w:afterAutospacing="1" w:line="240" w:lineRule="auto"/>
      <w:jc w:val="left"/>
    </w:pPr>
    <w:rPr>
      <w:rFonts w:ascii="Calibri" w:eastAsiaTheme="minorHAnsi" w:hAnsi="Calibri" w:cs="Calibri"/>
      <w:sz w:val="22"/>
      <w:szCs w:val="22"/>
    </w:rPr>
  </w:style>
  <w:style w:type="paragraph" w:customStyle="1" w:styleId="Default0">
    <w:name w:val="Default"/>
    <w:link w:val="Default"/>
    <w:qFormat/>
    <w:rPr>
      <w:rFonts w:ascii="Times New Roman" w:hAnsi="Times New Roman"/>
      <w:color w:val="000000"/>
      <w:sz w:val="24"/>
      <w:szCs w:val="24"/>
    </w:rPr>
  </w:style>
  <w:style w:type="paragraph" w:styleId="35">
    <w:name w:val="Body Text Indent 3"/>
    <w:basedOn w:val="a8"/>
    <w:link w:val="34"/>
    <w:uiPriority w:val="99"/>
    <w:unhideWhenUsed/>
    <w:qFormat/>
    <w:pPr>
      <w:spacing w:after="120"/>
      <w:ind w:left="283"/>
    </w:pPr>
    <w:rPr>
      <w:sz w:val="16"/>
      <w:szCs w:val="16"/>
    </w:rPr>
  </w:style>
  <w:style w:type="paragraph" w:styleId="1ffff2">
    <w:name w:val="index 1"/>
    <w:basedOn w:val="a8"/>
    <w:next w:val="a8"/>
    <w:uiPriority w:val="99"/>
    <w:semiHidden/>
    <w:unhideWhenUsed/>
    <w:qFormat/>
    <w:pPr>
      <w:spacing w:line="240" w:lineRule="auto"/>
      <w:ind w:left="240" w:hanging="240"/>
    </w:pPr>
  </w:style>
  <w:style w:type="paragraph" w:styleId="affb">
    <w:name w:val="Body Text Indent"/>
    <w:basedOn w:val="a8"/>
    <w:link w:val="affa"/>
    <w:qFormat/>
    <w:pPr>
      <w:widowControl/>
      <w:spacing w:after="120" w:line="240" w:lineRule="auto"/>
      <w:ind w:left="283"/>
      <w:jc w:val="left"/>
    </w:pPr>
  </w:style>
  <w:style w:type="paragraph" w:styleId="2b">
    <w:name w:val="Body Text 2"/>
    <w:basedOn w:val="a8"/>
    <w:link w:val="2a"/>
    <w:uiPriority w:val="99"/>
    <w:unhideWhenUsed/>
    <w:qFormat/>
    <w:pPr>
      <w:widowControl/>
      <w:spacing w:after="120" w:line="480" w:lineRule="auto"/>
      <w:jc w:val="left"/>
    </w:pPr>
    <w:rPr>
      <w:rFonts w:ascii="Calibri" w:eastAsia="Calibri" w:hAnsi="Calibri"/>
      <w:sz w:val="22"/>
      <w:szCs w:val="22"/>
      <w:lang w:eastAsia="en-US"/>
    </w:rPr>
  </w:style>
  <w:style w:type="paragraph" w:customStyle="1" w:styleId="21b">
    <w:name w:val="Основной текст с отступом 21"/>
    <w:basedOn w:val="a8"/>
    <w:qFormat/>
    <w:pPr>
      <w:widowControl/>
      <w:shd w:val="clear" w:color="auto" w:fill="FFFFFF"/>
      <w:spacing w:line="240" w:lineRule="auto"/>
      <w:ind w:firstLine="715"/>
    </w:pPr>
    <w:rPr>
      <w:color w:val="000000"/>
      <w:sz w:val="28"/>
      <w:szCs w:val="20"/>
    </w:rPr>
  </w:style>
  <w:style w:type="paragraph" w:customStyle="1" w:styleId="317">
    <w:name w:val="Основной текст с отступом 31"/>
    <w:basedOn w:val="a8"/>
    <w:qFormat/>
    <w:pPr>
      <w:widowControl/>
      <w:shd w:val="clear" w:color="auto" w:fill="FFFFFF"/>
      <w:spacing w:line="240" w:lineRule="auto"/>
      <w:ind w:firstLine="851"/>
    </w:pPr>
    <w:rPr>
      <w:color w:val="000000"/>
      <w:sz w:val="28"/>
      <w:szCs w:val="20"/>
    </w:rPr>
  </w:style>
  <w:style w:type="paragraph" w:customStyle="1" w:styleId="1ffff3">
    <w:name w:val="Колонтитул1"/>
    <w:basedOn w:val="a8"/>
    <w:qFormat/>
  </w:style>
  <w:style w:type="paragraph" w:styleId="affd">
    <w:name w:val="footer"/>
    <w:basedOn w:val="a8"/>
    <w:link w:val="affc"/>
    <w:uiPriority w:val="99"/>
    <w:qFormat/>
    <w:pPr>
      <w:widowControl/>
      <w:tabs>
        <w:tab w:val="center" w:pos="4677"/>
        <w:tab w:val="right" w:pos="9355"/>
      </w:tabs>
      <w:spacing w:line="240" w:lineRule="auto"/>
      <w:jc w:val="left"/>
    </w:pPr>
    <w:rPr>
      <w:sz w:val="20"/>
      <w:szCs w:val="20"/>
    </w:rPr>
  </w:style>
  <w:style w:type="paragraph" w:styleId="38">
    <w:name w:val="Body Text 3"/>
    <w:basedOn w:val="a8"/>
    <w:link w:val="37"/>
    <w:qFormat/>
    <w:pPr>
      <w:widowControl/>
      <w:spacing w:after="120" w:line="240" w:lineRule="auto"/>
      <w:jc w:val="left"/>
    </w:pPr>
    <w:rPr>
      <w:sz w:val="16"/>
      <w:szCs w:val="16"/>
    </w:rPr>
  </w:style>
  <w:style w:type="paragraph" w:customStyle="1" w:styleId="21c">
    <w:name w:val="Основной текст 21"/>
    <w:basedOn w:val="a8"/>
    <w:qFormat/>
    <w:pPr>
      <w:widowControl/>
      <w:spacing w:line="240" w:lineRule="auto"/>
      <w:ind w:left="567" w:hanging="567"/>
    </w:pPr>
    <w:rPr>
      <w:b/>
      <w:sz w:val="26"/>
      <w:szCs w:val="20"/>
      <w:lang w:val="en-GB"/>
    </w:rPr>
  </w:style>
  <w:style w:type="paragraph" w:styleId="afffffff0">
    <w:name w:val="Normal Indent"/>
    <w:basedOn w:val="a8"/>
    <w:link w:val="afffffff"/>
    <w:uiPriority w:val="99"/>
    <w:qFormat/>
    <w:pPr>
      <w:widowControl/>
      <w:spacing w:line="240" w:lineRule="auto"/>
      <w:ind w:left="708"/>
      <w:jc w:val="left"/>
    </w:pPr>
    <w:rPr>
      <w:sz w:val="20"/>
      <w:szCs w:val="20"/>
    </w:rPr>
  </w:style>
  <w:style w:type="paragraph" w:styleId="afff0">
    <w:name w:val="header"/>
    <w:basedOn w:val="a8"/>
    <w:link w:val="afff"/>
    <w:uiPriority w:val="99"/>
    <w:unhideWhenUsed/>
    <w:qFormat/>
    <w:pPr>
      <w:widowControl/>
      <w:tabs>
        <w:tab w:val="center" w:pos="4677"/>
        <w:tab w:val="right" w:pos="9355"/>
      </w:tabs>
      <w:spacing w:line="240" w:lineRule="auto"/>
      <w:jc w:val="left"/>
    </w:pPr>
    <w:rPr>
      <w:rFonts w:ascii="Calibri" w:eastAsia="Calibri" w:hAnsi="Calibri"/>
      <w:sz w:val="22"/>
      <w:szCs w:val="22"/>
      <w:lang w:eastAsia="en-US"/>
    </w:rPr>
  </w:style>
  <w:style w:type="paragraph" w:customStyle="1" w:styleId="1ffff4">
    <w:name w:val="Стиль1"/>
    <w:basedOn w:val="a8"/>
    <w:qFormat/>
    <w:pPr>
      <w:widowControl/>
      <w:spacing w:before="240" w:after="60" w:line="240" w:lineRule="auto"/>
      <w:jc w:val="left"/>
    </w:pPr>
    <w:rPr>
      <w:sz w:val="20"/>
      <w:szCs w:val="20"/>
    </w:rPr>
  </w:style>
  <w:style w:type="paragraph" w:styleId="2d">
    <w:name w:val="Body Text Indent 2"/>
    <w:basedOn w:val="a8"/>
    <w:link w:val="2c"/>
    <w:uiPriority w:val="99"/>
    <w:unhideWhenUsed/>
    <w:qFormat/>
    <w:pPr>
      <w:widowControl/>
      <w:spacing w:after="120" w:line="480" w:lineRule="auto"/>
      <w:ind w:left="283"/>
      <w:jc w:val="left"/>
    </w:pPr>
    <w:rPr>
      <w:rFonts w:ascii="Calibri" w:eastAsia="Calibri" w:hAnsi="Calibri"/>
      <w:sz w:val="22"/>
      <w:szCs w:val="22"/>
      <w:lang w:eastAsia="en-US"/>
    </w:rPr>
  </w:style>
  <w:style w:type="paragraph" w:styleId="1ffff5">
    <w:name w:val="toc 1"/>
    <w:basedOn w:val="a8"/>
    <w:next w:val="a8"/>
    <w:uiPriority w:val="39"/>
    <w:unhideWhenUsed/>
    <w:pPr>
      <w:widowControl/>
      <w:spacing w:after="100" w:line="276" w:lineRule="auto"/>
      <w:jc w:val="left"/>
    </w:pPr>
    <w:rPr>
      <w:rFonts w:ascii="Calibri" w:eastAsia="Calibri" w:hAnsi="Calibri"/>
      <w:sz w:val="22"/>
      <w:szCs w:val="22"/>
      <w:lang w:eastAsia="en-US"/>
    </w:rPr>
  </w:style>
  <w:style w:type="paragraph" w:styleId="2ff0">
    <w:name w:val="toc 2"/>
    <w:basedOn w:val="a8"/>
    <w:next w:val="a8"/>
    <w:link w:val="2ff"/>
    <w:uiPriority w:val="39"/>
    <w:unhideWhenUsed/>
    <w:pPr>
      <w:widowControl/>
      <w:spacing w:after="100" w:line="276" w:lineRule="auto"/>
      <w:ind w:left="220"/>
      <w:jc w:val="left"/>
    </w:pPr>
    <w:rPr>
      <w:rFonts w:ascii="Calibri" w:eastAsia="Calibri" w:hAnsi="Calibri"/>
      <w:sz w:val="22"/>
      <w:szCs w:val="22"/>
      <w:lang w:eastAsia="en-US"/>
    </w:rPr>
  </w:style>
  <w:style w:type="paragraph" w:customStyle="1" w:styleId="101">
    <w:name w:val="Основной текст (10)"/>
    <w:basedOn w:val="a8"/>
    <w:link w:val="100"/>
    <w:qFormat/>
    <w:pPr>
      <w:shd w:val="clear" w:color="auto" w:fill="FFFFFF"/>
      <w:spacing w:before="360" w:line="0" w:lineRule="atLeast"/>
      <w:jc w:val="left"/>
    </w:pPr>
    <w:rPr>
      <w:rFonts w:ascii="Lucida Sans Unicode" w:eastAsia="Lucida Sans Unicode" w:hAnsi="Lucida Sans Unicode" w:cs="Lucida Sans Unicode"/>
      <w:spacing w:val="-20"/>
      <w:sz w:val="16"/>
      <w:szCs w:val="16"/>
      <w:lang w:eastAsia="en-US"/>
    </w:rPr>
  </w:style>
  <w:style w:type="paragraph" w:customStyle="1" w:styleId="affffffffffb">
    <w:name w:val="Таблица текст"/>
    <w:basedOn w:val="a8"/>
    <w:qFormat/>
    <w:pPr>
      <w:widowControl/>
      <w:spacing w:before="40" w:after="40" w:line="240" w:lineRule="auto"/>
      <w:ind w:left="57" w:right="57"/>
      <w:jc w:val="left"/>
    </w:pPr>
    <w:rPr>
      <w:sz w:val="22"/>
      <w:szCs w:val="22"/>
    </w:rPr>
  </w:style>
  <w:style w:type="paragraph" w:customStyle="1" w:styleId="a3">
    <w:name w:val="Подраздел"/>
    <w:basedOn w:val="a8"/>
    <w:qFormat/>
    <w:pPr>
      <w:widowControl/>
      <w:numPr>
        <w:ilvl w:val="1"/>
        <w:numId w:val="1"/>
      </w:numPr>
      <w:spacing w:line="240" w:lineRule="auto"/>
      <w:contextualSpacing/>
    </w:pPr>
    <w:rPr>
      <w:rFonts w:eastAsia="Calibri"/>
      <w:sz w:val="28"/>
      <w:szCs w:val="22"/>
      <w:lang w:eastAsia="en-US"/>
    </w:rPr>
  </w:style>
  <w:style w:type="paragraph" w:customStyle="1" w:styleId="affffffffffc">
    <w:name w:val="ГСПИ"/>
    <w:basedOn w:val="a8"/>
    <w:qFormat/>
    <w:pPr>
      <w:tabs>
        <w:tab w:val="left" w:pos="9636"/>
      </w:tabs>
      <w:spacing w:line="360" w:lineRule="auto"/>
      <w:ind w:right="-6" w:firstLine="567"/>
    </w:pPr>
    <w:rPr>
      <w:sz w:val="26"/>
      <w:szCs w:val="28"/>
      <w:lang w:eastAsia="ar-SA"/>
    </w:rPr>
  </w:style>
  <w:style w:type="paragraph" w:customStyle="1" w:styleId="ConsPlusNonformat">
    <w:name w:val="ConsPlusNonformat"/>
    <w:qFormat/>
    <w:pPr>
      <w:widowControl w:val="0"/>
    </w:pPr>
    <w:rPr>
      <w:rFonts w:ascii="Courier New" w:eastAsia="Times New Roman" w:hAnsi="Courier New" w:cs="Courier New"/>
      <w:sz w:val="20"/>
      <w:szCs w:val="20"/>
      <w:lang w:eastAsia="ru-RU"/>
    </w:rPr>
  </w:style>
  <w:style w:type="paragraph" w:customStyle="1" w:styleId="affffffffffd">
    <w:name w:val="ГСПИ текст"/>
    <w:basedOn w:val="a8"/>
    <w:qFormat/>
    <w:pPr>
      <w:tabs>
        <w:tab w:val="left" w:pos="9636"/>
      </w:tabs>
      <w:spacing w:line="360" w:lineRule="auto"/>
      <w:ind w:right="-6" w:firstLine="567"/>
    </w:pPr>
    <w:rPr>
      <w:sz w:val="26"/>
      <w:szCs w:val="28"/>
      <w:lang w:eastAsia="ar-SA"/>
    </w:rPr>
  </w:style>
  <w:style w:type="paragraph" w:customStyle="1" w:styleId="11">
    <w:name w:val="ГСПИ 1.1"/>
    <w:basedOn w:val="affffffffffd"/>
    <w:qFormat/>
    <w:pPr>
      <w:numPr>
        <w:ilvl w:val="1"/>
        <w:numId w:val="2"/>
      </w:numPr>
      <w:tabs>
        <w:tab w:val="clear" w:pos="9636"/>
      </w:tabs>
      <w:ind w:left="0" w:firstLine="567"/>
    </w:pPr>
  </w:style>
  <w:style w:type="paragraph" w:customStyle="1" w:styleId="111">
    <w:name w:val="ГСПИ 1.1.1"/>
    <w:basedOn w:val="affffffffffd"/>
    <w:qFormat/>
    <w:pPr>
      <w:numPr>
        <w:ilvl w:val="2"/>
        <w:numId w:val="2"/>
      </w:numPr>
      <w:tabs>
        <w:tab w:val="clear" w:pos="9636"/>
      </w:tabs>
      <w:ind w:left="0" w:firstLine="567"/>
    </w:pPr>
  </w:style>
  <w:style w:type="paragraph" w:styleId="affffffffffe">
    <w:name w:val="Revision"/>
    <w:uiPriority w:val="99"/>
    <w:qFormat/>
    <w:rPr>
      <w:rFonts w:eastAsia="Calibri"/>
    </w:rPr>
  </w:style>
  <w:style w:type="paragraph" w:customStyle="1" w:styleId="Standard">
    <w:name w:val="Standard"/>
    <w:qFormat/>
    <w:rPr>
      <w:rFonts w:ascii="Liberation Serif" w:eastAsia="SimSun" w:hAnsi="Liberation Serif" w:cs="Mangal"/>
      <w:sz w:val="24"/>
      <w:szCs w:val="24"/>
      <w:lang w:eastAsia="zh-CN" w:bidi="hi-IN"/>
    </w:rPr>
  </w:style>
  <w:style w:type="paragraph" w:styleId="3ff2">
    <w:name w:val="toc 3"/>
    <w:basedOn w:val="a8"/>
    <w:next w:val="a8"/>
    <w:uiPriority w:val="39"/>
    <w:pPr>
      <w:widowControl/>
      <w:spacing w:line="240" w:lineRule="auto"/>
      <w:ind w:left="480"/>
      <w:jc w:val="left"/>
    </w:pPr>
    <w:rPr>
      <w:i/>
      <w:iCs/>
      <w:sz w:val="20"/>
      <w:szCs w:val="20"/>
    </w:rPr>
  </w:style>
  <w:style w:type="paragraph" w:customStyle="1" w:styleId="Instruction">
    <w:name w:val="Instruction"/>
    <w:basedOn w:val="affb"/>
    <w:qFormat/>
    <w:pPr>
      <w:tabs>
        <w:tab w:val="left" w:pos="360"/>
      </w:tabs>
      <w:spacing w:before="180" w:after="60"/>
      <w:ind w:left="360" w:hanging="360"/>
      <w:jc w:val="both"/>
    </w:pPr>
    <w:rPr>
      <w:b/>
      <w:bCs/>
    </w:rPr>
  </w:style>
  <w:style w:type="paragraph" w:customStyle="1" w:styleId="afffffffffff">
    <w:name w:val="Условия контракта"/>
    <w:basedOn w:val="a8"/>
    <w:qFormat/>
    <w:pPr>
      <w:widowControl/>
      <w:tabs>
        <w:tab w:val="left" w:pos="567"/>
      </w:tabs>
      <w:spacing w:before="240" w:after="120" w:line="240" w:lineRule="auto"/>
      <w:ind w:left="567" w:hanging="567"/>
    </w:pPr>
    <w:rPr>
      <w:b/>
      <w:bCs/>
    </w:rPr>
  </w:style>
  <w:style w:type="paragraph" w:customStyle="1" w:styleId="3">
    <w:name w:val="Раздел 3"/>
    <w:basedOn w:val="a8"/>
    <w:qFormat/>
    <w:pPr>
      <w:widowControl/>
      <w:numPr>
        <w:numId w:val="4"/>
      </w:numPr>
      <w:spacing w:before="120" w:after="120" w:line="240" w:lineRule="auto"/>
      <w:jc w:val="center"/>
    </w:pPr>
    <w:rPr>
      <w:b/>
      <w:bCs/>
    </w:rPr>
  </w:style>
  <w:style w:type="paragraph" w:customStyle="1" w:styleId="afffffffffff0">
    <w:name w:val="Часть"/>
    <w:basedOn w:val="a8"/>
    <w:qFormat/>
    <w:pPr>
      <w:widowControl/>
      <w:spacing w:after="60" w:line="240" w:lineRule="auto"/>
      <w:jc w:val="center"/>
    </w:pPr>
    <w:rPr>
      <w:rFonts w:ascii="Arial" w:hAnsi="Arial" w:cs="Arial"/>
      <w:b/>
      <w:bCs/>
      <w:caps/>
      <w:sz w:val="32"/>
      <w:szCs w:val="32"/>
    </w:rPr>
  </w:style>
  <w:style w:type="paragraph" w:customStyle="1" w:styleId="a2">
    <w:name w:val="Раздел"/>
    <w:basedOn w:val="a8"/>
    <w:qFormat/>
    <w:pPr>
      <w:widowControl/>
      <w:numPr>
        <w:ilvl w:val="1"/>
        <w:numId w:val="3"/>
      </w:numPr>
      <w:spacing w:before="120" w:after="120" w:line="240" w:lineRule="auto"/>
      <w:jc w:val="center"/>
    </w:pPr>
    <w:rPr>
      <w:rFonts w:ascii="Arial Narrow" w:hAnsi="Arial Narrow" w:cs="Arial Narrow"/>
      <w:b/>
      <w:bCs/>
      <w:sz w:val="28"/>
      <w:szCs w:val="28"/>
    </w:rPr>
  </w:style>
  <w:style w:type="paragraph" w:styleId="5d">
    <w:name w:val="List Number 5"/>
    <w:basedOn w:val="a8"/>
    <w:pPr>
      <w:widowControl/>
      <w:tabs>
        <w:tab w:val="left" w:pos="1209"/>
        <w:tab w:val="left" w:pos="1492"/>
      </w:tabs>
      <w:spacing w:after="60" w:line="240" w:lineRule="auto"/>
      <w:ind w:left="1492" w:hanging="360"/>
    </w:pPr>
  </w:style>
  <w:style w:type="paragraph" w:styleId="4f8">
    <w:name w:val="List Number 4"/>
    <w:basedOn w:val="a8"/>
    <w:pPr>
      <w:widowControl/>
      <w:tabs>
        <w:tab w:val="left" w:pos="926"/>
        <w:tab w:val="left" w:pos="1209"/>
      </w:tabs>
      <w:spacing w:after="60" w:line="240" w:lineRule="auto"/>
      <w:ind w:left="1209" w:hanging="360"/>
    </w:pPr>
  </w:style>
  <w:style w:type="paragraph" w:styleId="3ff3">
    <w:name w:val="List Number 3"/>
    <w:basedOn w:val="a8"/>
    <w:pPr>
      <w:widowControl/>
      <w:tabs>
        <w:tab w:val="left" w:pos="643"/>
        <w:tab w:val="left" w:pos="926"/>
      </w:tabs>
      <w:spacing w:after="60" w:line="240" w:lineRule="auto"/>
      <w:ind w:left="926" w:hanging="360"/>
    </w:pPr>
  </w:style>
  <w:style w:type="paragraph" w:styleId="2fff9">
    <w:name w:val="List Number 2"/>
    <w:basedOn w:val="a8"/>
    <w:pPr>
      <w:widowControl/>
      <w:tabs>
        <w:tab w:val="left" w:pos="643"/>
      </w:tabs>
      <w:spacing w:after="60" w:line="240" w:lineRule="auto"/>
      <w:ind w:left="643" w:hanging="360"/>
    </w:pPr>
  </w:style>
  <w:style w:type="paragraph" w:styleId="afffffffffff1">
    <w:name w:val="List Number"/>
    <w:basedOn w:val="a8"/>
    <w:pPr>
      <w:widowControl/>
      <w:tabs>
        <w:tab w:val="left" w:pos="1492"/>
      </w:tabs>
      <w:spacing w:after="60" w:line="240" w:lineRule="auto"/>
      <w:ind w:left="360" w:hanging="360"/>
    </w:pPr>
  </w:style>
  <w:style w:type="paragraph" w:styleId="5e">
    <w:name w:val="List Bullet 5"/>
    <w:basedOn w:val="a8"/>
    <w:pPr>
      <w:widowControl/>
      <w:tabs>
        <w:tab w:val="left" w:pos="1209"/>
        <w:tab w:val="left" w:pos="1492"/>
      </w:tabs>
      <w:spacing w:after="60" w:line="240" w:lineRule="auto"/>
      <w:ind w:left="1492" w:hanging="360"/>
    </w:pPr>
  </w:style>
  <w:style w:type="paragraph" w:styleId="4f9">
    <w:name w:val="List Bullet 4"/>
    <w:basedOn w:val="a8"/>
    <w:pPr>
      <w:widowControl/>
      <w:tabs>
        <w:tab w:val="left" w:pos="926"/>
        <w:tab w:val="left" w:pos="1209"/>
      </w:tabs>
      <w:spacing w:after="60" w:line="240" w:lineRule="auto"/>
      <w:ind w:left="1209" w:hanging="360"/>
    </w:pPr>
  </w:style>
  <w:style w:type="paragraph" w:styleId="3ff4">
    <w:name w:val="List Bullet 3"/>
    <w:basedOn w:val="a8"/>
    <w:pPr>
      <w:widowControl/>
      <w:tabs>
        <w:tab w:val="left" w:pos="643"/>
        <w:tab w:val="left" w:pos="926"/>
      </w:tabs>
      <w:spacing w:after="60" w:line="240" w:lineRule="auto"/>
      <w:ind w:left="926" w:hanging="360"/>
    </w:pPr>
  </w:style>
  <w:style w:type="paragraph" w:styleId="2fffa">
    <w:name w:val="List Bullet 2"/>
    <w:basedOn w:val="a8"/>
    <w:qFormat/>
    <w:pPr>
      <w:widowControl/>
      <w:tabs>
        <w:tab w:val="left" w:pos="643"/>
      </w:tabs>
      <w:spacing w:after="60" w:line="240" w:lineRule="auto"/>
      <w:ind w:left="643" w:hanging="360"/>
    </w:pPr>
  </w:style>
  <w:style w:type="paragraph" w:styleId="afffffffffff2">
    <w:name w:val="List Bullet"/>
    <w:basedOn w:val="a8"/>
    <w:uiPriority w:val="99"/>
    <w:qFormat/>
    <w:pPr>
      <w:spacing w:after="60" w:line="240" w:lineRule="auto"/>
    </w:pPr>
  </w:style>
  <w:style w:type="paragraph" w:customStyle="1" w:styleId="1ffff6">
    <w:name w:val="Основной текст с отступом1"/>
    <w:basedOn w:val="a8"/>
    <w:qFormat/>
    <w:pPr>
      <w:widowControl/>
      <w:spacing w:before="60" w:line="240" w:lineRule="auto"/>
      <w:ind w:firstLine="851"/>
    </w:pPr>
  </w:style>
  <w:style w:type="paragraph" w:styleId="afff6">
    <w:name w:val="Date"/>
    <w:basedOn w:val="a8"/>
    <w:next w:val="a8"/>
    <w:link w:val="afff5"/>
    <w:qFormat/>
    <w:pPr>
      <w:widowControl/>
      <w:spacing w:after="60" w:line="240" w:lineRule="auto"/>
    </w:pPr>
    <w:rPr>
      <w:szCs w:val="20"/>
    </w:rPr>
  </w:style>
  <w:style w:type="paragraph" w:customStyle="1" w:styleId="afffffffffff3">
    <w:name w:val="Îáû÷íûé"/>
    <w:qFormat/>
    <w:rPr>
      <w:rFonts w:ascii="Times New Roman" w:eastAsia="Times New Roman" w:hAnsi="Times New Roman"/>
      <w:sz w:val="20"/>
      <w:szCs w:val="20"/>
      <w:lang w:eastAsia="ru-RU"/>
    </w:rPr>
  </w:style>
  <w:style w:type="paragraph" w:customStyle="1" w:styleId="afffffffffff4">
    <w:name w:val="Íîðìàëüíûé"/>
    <w:uiPriority w:val="99"/>
    <w:qFormat/>
    <w:rPr>
      <w:rFonts w:ascii="Courier" w:eastAsia="Times New Roman" w:hAnsi="Courier" w:cs="Courier"/>
      <w:sz w:val="24"/>
      <w:szCs w:val="24"/>
      <w:lang w:val="en-GB" w:eastAsia="ru-RU"/>
    </w:rPr>
  </w:style>
  <w:style w:type="paragraph" w:customStyle="1" w:styleId="ConsNormal0">
    <w:name w:val="ConsNormal"/>
    <w:link w:val="ConsNormal"/>
    <w:qFormat/>
    <w:pPr>
      <w:widowControl w:val="0"/>
      <w:ind w:right="19772" w:firstLine="720"/>
    </w:pPr>
    <w:rPr>
      <w:rFonts w:ascii="Arial" w:eastAsia="Times New Roman" w:hAnsi="Arial" w:cs="Arial"/>
      <w:sz w:val="20"/>
      <w:szCs w:val="20"/>
      <w:lang w:eastAsia="ru-RU"/>
    </w:rPr>
  </w:style>
  <w:style w:type="paragraph" w:styleId="afff8">
    <w:name w:val="Plain Text"/>
    <w:basedOn w:val="a8"/>
    <w:link w:val="afff7"/>
    <w:qFormat/>
    <w:pPr>
      <w:widowControl/>
      <w:spacing w:line="240" w:lineRule="auto"/>
      <w:jc w:val="left"/>
    </w:pPr>
    <w:rPr>
      <w:rFonts w:ascii="Courier New" w:hAnsi="Courier New"/>
      <w:sz w:val="20"/>
      <w:szCs w:val="20"/>
    </w:rPr>
  </w:style>
  <w:style w:type="paragraph" w:customStyle="1" w:styleId="1f">
    <w:name w:val="Текст сноски1"/>
    <w:basedOn w:val="a8"/>
    <w:link w:val="afffff3"/>
    <w:qFormat/>
    <w:pPr>
      <w:widowControl/>
      <w:shd w:val="clear" w:color="auto" w:fill="FFFFFF"/>
      <w:spacing w:line="278" w:lineRule="exact"/>
      <w:ind w:hanging="340"/>
      <w:jc w:val="left"/>
    </w:pPr>
    <w:rPr>
      <w:rFonts w:ascii="Sylfaen" w:eastAsiaTheme="minorEastAsia" w:hAnsi="Sylfaen"/>
      <w:spacing w:val="-10"/>
      <w:szCs w:val="22"/>
      <w:lang w:eastAsia="en-US"/>
    </w:rPr>
  </w:style>
  <w:style w:type="paragraph" w:styleId="afffffffffff5">
    <w:name w:val="Block Text"/>
    <w:basedOn w:val="a8"/>
    <w:qFormat/>
    <w:pPr>
      <w:widowControl/>
      <w:spacing w:after="120" w:line="240" w:lineRule="auto"/>
      <w:ind w:left="1440" w:right="1440"/>
    </w:pPr>
  </w:style>
  <w:style w:type="paragraph" w:customStyle="1" w:styleId="ConsNonformat0">
    <w:name w:val="ConsNonformat"/>
    <w:link w:val="ConsNonformat"/>
    <w:qFormat/>
    <w:pPr>
      <w:widowControl w:val="0"/>
      <w:ind w:right="19772"/>
    </w:pPr>
    <w:rPr>
      <w:rFonts w:ascii="Courier New" w:eastAsia="Times New Roman" w:hAnsi="Courier New" w:cs="Courier New"/>
      <w:sz w:val="20"/>
      <w:szCs w:val="20"/>
      <w:lang w:eastAsia="ru-RU"/>
    </w:rPr>
  </w:style>
  <w:style w:type="paragraph" w:styleId="HTML0">
    <w:name w:val="HTML Address"/>
    <w:basedOn w:val="a8"/>
    <w:link w:val="HTML"/>
    <w:qFormat/>
    <w:pPr>
      <w:widowControl/>
      <w:spacing w:after="60" w:line="240" w:lineRule="auto"/>
    </w:pPr>
    <w:rPr>
      <w:i/>
      <w:szCs w:val="20"/>
    </w:rPr>
  </w:style>
  <w:style w:type="paragraph" w:styleId="afffffffffff6">
    <w:name w:val="envelope address"/>
    <w:basedOn w:val="a8"/>
    <w:qFormat/>
    <w:pPr>
      <w:widowControl/>
      <w:spacing w:after="60" w:line="240" w:lineRule="auto"/>
      <w:ind w:left="2880"/>
    </w:pPr>
    <w:rPr>
      <w:rFonts w:ascii="Arial" w:hAnsi="Arial" w:cs="Arial"/>
    </w:rPr>
  </w:style>
  <w:style w:type="paragraph" w:styleId="afffe">
    <w:name w:val="Note Heading"/>
    <w:basedOn w:val="a8"/>
    <w:next w:val="a8"/>
    <w:link w:val="afffd"/>
    <w:qFormat/>
    <w:pPr>
      <w:widowControl/>
      <w:spacing w:after="60" w:line="240" w:lineRule="auto"/>
    </w:pPr>
    <w:rPr>
      <w:szCs w:val="20"/>
    </w:rPr>
  </w:style>
  <w:style w:type="paragraph" w:styleId="affff0">
    <w:name w:val="Body Text First Indent"/>
    <w:basedOn w:val="aff3"/>
    <w:link w:val="affff"/>
    <w:pPr>
      <w:widowControl/>
      <w:spacing w:line="240" w:lineRule="auto"/>
      <w:ind w:firstLine="210"/>
    </w:pPr>
    <w:rPr>
      <w:sz w:val="24"/>
    </w:rPr>
  </w:style>
  <w:style w:type="paragraph" w:styleId="2f1">
    <w:name w:val="Body Text First Indent 2"/>
    <w:basedOn w:val="1ffff6"/>
    <w:link w:val="2f0"/>
    <w:qFormat/>
    <w:pPr>
      <w:spacing w:before="0" w:after="120"/>
      <w:ind w:left="283" w:firstLine="210"/>
    </w:pPr>
  </w:style>
  <w:style w:type="paragraph" w:styleId="2fffb">
    <w:name w:val="envelope return"/>
    <w:basedOn w:val="a8"/>
    <w:qFormat/>
    <w:pPr>
      <w:widowControl/>
      <w:spacing w:after="60" w:line="240" w:lineRule="auto"/>
    </w:pPr>
    <w:rPr>
      <w:rFonts w:ascii="Arial" w:hAnsi="Arial" w:cs="Arial"/>
      <w:sz w:val="20"/>
      <w:szCs w:val="20"/>
    </w:rPr>
  </w:style>
  <w:style w:type="paragraph" w:styleId="affff3">
    <w:name w:val="Signature"/>
    <w:basedOn w:val="a8"/>
    <w:link w:val="affff2"/>
    <w:pPr>
      <w:widowControl/>
      <w:spacing w:after="60" w:line="240" w:lineRule="auto"/>
      <w:ind w:left="4252"/>
    </w:pPr>
    <w:rPr>
      <w:szCs w:val="20"/>
    </w:rPr>
  </w:style>
  <w:style w:type="paragraph" w:styleId="affff5">
    <w:name w:val="Salutation"/>
    <w:basedOn w:val="a8"/>
    <w:next w:val="a8"/>
    <w:link w:val="affff4"/>
    <w:pPr>
      <w:widowControl/>
      <w:spacing w:after="60" w:line="240" w:lineRule="auto"/>
    </w:pPr>
    <w:rPr>
      <w:szCs w:val="20"/>
    </w:rPr>
  </w:style>
  <w:style w:type="paragraph" w:styleId="afffffffffff7">
    <w:name w:val="List Continue"/>
    <w:basedOn w:val="a8"/>
    <w:pPr>
      <w:widowControl/>
      <w:spacing w:after="120" w:line="240" w:lineRule="auto"/>
      <w:ind w:left="283"/>
    </w:pPr>
  </w:style>
  <w:style w:type="paragraph" w:styleId="2fffc">
    <w:name w:val="List Continue 2"/>
    <w:basedOn w:val="a8"/>
    <w:pPr>
      <w:widowControl/>
      <w:spacing w:after="120" w:line="240" w:lineRule="auto"/>
      <w:ind w:left="566"/>
    </w:pPr>
  </w:style>
  <w:style w:type="paragraph" w:styleId="3ff5">
    <w:name w:val="List Continue 3"/>
    <w:basedOn w:val="a8"/>
    <w:pPr>
      <w:widowControl/>
      <w:spacing w:after="120" w:line="240" w:lineRule="auto"/>
      <w:ind w:left="849"/>
    </w:pPr>
  </w:style>
  <w:style w:type="paragraph" w:styleId="4fa">
    <w:name w:val="List Continue 4"/>
    <w:basedOn w:val="a8"/>
    <w:pPr>
      <w:widowControl/>
      <w:spacing w:after="120" w:line="240" w:lineRule="auto"/>
      <w:ind w:left="1132"/>
    </w:pPr>
  </w:style>
  <w:style w:type="paragraph" w:styleId="5f">
    <w:name w:val="List Continue 5"/>
    <w:basedOn w:val="a8"/>
    <w:pPr>
      <w:widowControl/>
      <w:spacing w:after="120" w:line="240" w:lineRule="auto"/>
      <w:ind w:left="1415"/>
    </w:pPr>
  </w:style>
  <w:style w:type="paragraph" w:styleId="affff7">
    <w:name w:val="Closing"/>
    <w:basedOn w:val="a8"/>
    <w:link w:val="affff6"/>
    <w:pPr>
      <w:widowControl/>
      <w:spacing w:after="60" w:line="240" w:lineRule="auto"/>
      <w:ind w:left="4252"/>
    </w:pPr>
    <w:rPr>
      <w:szCs w:val="20"/>
    </w:rPr>
  </w:style>
  <w:style w:type="paragraph" w:styleId="2fffd">
    <w:name w:val="List 2"/>
    <w:basedOn w:val="a8"/>
    <w:qFormat/>
    <w:pPr>
      <w:widowControl/>
      <w:spacing w:after="60" w:line="240" w:lineRule="auto"/>
      <w:ind w:left="566" w:hanging="283"/>
    </w:pPr>
  </w:style>
  <w:style w:type="paragraph" w:styleId="3ff6">
    <w:name w:val="List 3"/>
    <w:basedOn w:val="a8"/>
    <w:qFormat/>
    <w:pPr>
      <w:widowControl/>
      <w:spacing w:after="60" w:line="240" w:lineRule="auto"/>
      <w:ind w:left="849" w:hanging="283"/>
    </w:pPr>
  </w:style>
  <w:style w:type="paragraph" w:styleId="4fb">
    <w:name w:val="List 4"/>
    <w:basedOn w:val="a8"/>
    <w:qFormat/>
    <w:pPr>
      <w:widowControl/>
      <w:spacing w:after="60" w:line="240" w:lineRule="auto"/>
      <w:ind w:left="1132" w:hanging="283"/>
    </w:pPr>
  </w:style>
  <w:style w:type="paragraph" w:styleId="5f0">
    <w:name w:val="List 5"/>
    <w:basedOn w:val="a8"/>
    <w:qFormat/>
    <w:pPr>
      <w:widowControl/>
      <w:spacing w:after="60" w:line="240" w:lineRule="auto"/>
      <w:ind w:left="1415" w:hanging="283"/>
    </w:pPr>
  </w:style>
  <w:style w:type="paragraph" w:styleId="HTML9">
    <w:name w:val="HTML Preformatted"/>
    <w:basedOn w:val="a8"/>
    <w:link w:val="HTML8"/>
    <w:uiPriority w:val="99"/>
    <w:qFormat/>
    <w:pPr>
      <w:widowControl/>
      <w:spacing w:after="60" w:line="240" w:lineRule="auto"/>
    </w:pPr>
    <w:rPr>
      <w:rFonts w:ascii="Courier New" w:hAnsi="Courier New"/>
      <w:sz w:val="20"/>
      <w:szCs w:val="20"/>
    </w:rPr>
  </w:style>
  <w:style w:type="paragraph" w:styleId="affff9">
    <w:name w:val="Message Header"/>
    <w:basedOn w:val="a8"/>
    <w:link w:val="affff8"/>
    <w:qFormat/>
    <w:pPr>
      <w:widowControl/>
      <w:pBdr>
        <w:top w:val="single" w:sz="6" w:space="1" w:color="000000"/>
        <w:left w:val="single" w:sz="6" w:space="1" w:color="000000"/>
        <w:bottom w:val="single" w:sz="6" w:space="1" w:color="000000"/>
        <w:right w:val="single" w:sz="6" w:space="1" w:color="000000"/>
      </w:pBdr>
      <w:shd w:val="pct20" w:color="auto" w:fill="auto"/>
      <w:spacing w:after="60" w:line="240" w:lineRule="auto"/>
      <w:ind w:left="1134" w:hanging="1134"/>
    </w:pPr>
    <w:rPr>
      <w:rFonts w:ascii="Cambria" w:hAnsi="Cambria"/>
      <w:szCs w:val="20"/>
    </w:rPr>
  </w:style>
  <w:style w:type="paragraph" w:styleId="affffb">
    <w:name w:val="E-mail Signature"/>
    <w:basedOn w:val="a8"/>
    <w:link w:val="affffa"/>
    <w:qFormat/>
    <w:pPr>
      <w:widowControl/>
      <w:spacing w:after="60" w:line="240" w:lineRule="auto"/>
    </w:pPr>
    <w:rPr>
      <w:szCs w:val="20"/>
    </w:rPr>
  </w:style>
  <w:style w:type="paragraph" w:styleId="4fc">
    <w:name w:val="toc 4"/>
    <w:basedOn w:val="a8"/>
    <w:next w:val="a8"/>
    <w:pPr>
      <w:widowControl/>
      <w:spacing w:line="240" w:lineRule="auto"/>
      <w:ind w:left="720"/>
      <w:jc w:val="left"/>
    </w:pPr>
    <w:rPr>
      <w:sz w:val="18"/>
      <w:szCs w:val="18"/>
    </w:rPr>
  </w:style>
  <w:style w:type="paragraph" w:styleId="5f1">
    <w:name w:val="toc 5"/>
    <w:basedOn w:val="a8"/>
    <w:next w:val="a8"/>
    <w:pPr>
      <w:widowControl/>
      <w:spacing w:line="240" w:lineRule="auto"/>
      <w:ind w:left="960"/>
      <w:jc w:val="left"/>
    </w:pPr>
    <w:rPr>
      <w:sz w:val="18"/>
      <w:szCs w:val="18"/>
    </w:rPr>
  </w:style>
  <w:style w:type="paragraph" w:styleId="6a">
    <w:name w:val="toc 6"/>
    <w:basedOn w:val="a8"/>
    <w:next w:val="a8"/>
    <w:pPr>
      <w:widowControl/>
      <w:spacing w:line="240" w:lineRule="auto"/>
      <w:ind w:left="1200"/>
      <w:jc w:val="left"/>
    </w:pPr>
    <w:rPr>
      <w:sz w:val="18"/>
      <w:szCs w:val="18"/>
    </w:rPr>
  </w:style>
  <w:style w:type="paragraph" w:styleId="78">
    <w:name w:val="toc 7"/>
    <w:basedOn w:val="a8"/>
    <w:next w:val="a8"/>
    <w:pPr>
      <w:widowControl/>
      <w:spacing w:line="240" w:lineRule="auto"/>
      <w:ind w:left="1440"/>
      <w:jc w:val="left"/>
    </w:pPr>
    <w:rPr>
      <w:sz w:val="18"/>
      <w:szCs w:val="18"/>
    </w:rPr>
  </w:style>
  <w:style w:type="paragraph" w:styleId="86">
    <w:name w:val="toc 8"/>
    <w:basedOn w:val="a8"/>
    <w:next w:val="a8"/>
    <w:pPr>
      <w:widowControl/>
      <w:spacing w:line="240" w:lineRule="auto"/>
      <w:ind w:left="1680"/>
      <w:jc w:val="left"/>
    </w:pPr>
    <w:rPr>
      <w:sz w:val="18"/>
      <w:szCs w:val="18"/>
    </w:rPr>
  </w:style>
  <w:style w:type="paragraph" w:styleId="95">
    <w:name w:val="toc 9"/>
    <w:basedOn w:val="a8"/>
    <w:next w:val="a8"/>
    <w:pPr>
      <w:widowControl/>
      <w:spacing w:line="240" w:lineRule="auto"/>
      <w:ind w:left="1920"/>
      <w:jc w:val="left"/>
    </w:pPr>
    <w:rPr>
      <w:sz w:val="18"/>
      <w:szCs w:val="18"/>
    </w:rPr>
  </w:style>
  <w:style w:type="paragraph" w:customStyle="1" w:styleId="2-1">
    <w:name w:val="содержание2-1"/>
    <w:basedOn w:val="31"/>
    <w:next w:val="a8"/>
    <w:qFormat/>
    <w:pPr>
      <w:widowControl/>
      <w:tabs>
        <w:tab w:val="left" w:pos="312"/>
      </w:tabs>
      <w:spacing w:line="240" w:lineRule="auto"/>
      <w:ind w:left="142"/>
    </w:pPr>
    <w:rPr>
      <w:rFonts w:ascii="Arial" w:eastAsia="Times New Roman" w:hAnsi="Arial" w:cs="Times New Roman"/>
      <w:bCs w:val="0"/>
      <w:sz w:val="24"/>
      <w:szCs w:val="20"/>
    </w:rPr>
  </w:style>
  <w:style w:type="paragraph" w:customStyle="1" w:styleId="21d">
    <w:name w:val="Заголовок 2.1"/>
    <w:basedOn w:val="10"/>
    <w:qFormat/>
    <w:pPr>
      <w:keepLines/>
      <w:suppressLineNumbers/>
      <w:tabs>
        <w:tab w:val="left" w:pos="432"/>
      </w:tabs>
      <w:spacing w:line="240" w:lineRule="auto"/>
      <w:ind w:left="432" w:hanging="432"/>
      <w:jc w:val="center"/>
    </w:pPr>
    <w:rPr>
      <w:rFonts w:ascii="Times New Roman" w:eastAsia="Times New Roman" w:hAnsi="Times New Roman" w:cs="Times New Roman"/>
      <w:bCs w:val="0"/>
      <w:caps/>
      <w:sz w:val="36"/>
      <w:szCs w:val="20"/>
    </w:rPr>
  </w:style>
  <w:style w:type="paragraph" w:customStyle="1" w:styleId="2fffe">
    <w:name w:val="Стиль2"/>
    <w:basedOn w:val="2fff9"/>
    <w:qFormat/>
    <w:pPr>
      <w:keepNext/>
      <w:keepLines/>
      <w:widowControl w:val="0"/>
      <w:suppressLineNumbers/>
      <w:tabs>
        <w:tab w:val="clear" w:pos="643"/>
        <w:tab w:val="left" w:pos="1492"/>
        <w:tab w:val="left" w:pos="1836"/>
      </w:tabs>
      <w:ind w:left="1836" w:hanging="576"/>
    </w:pPr>
    <w:rPr>
      <w:b/>
      <w:bCs/>
    </w:rPr>
  </w:style>
  <w:style w:type="paragraph" w:customStyle="1" w:styleId="3ff7">
    <w:name w:val="Стиль3"/>
    <w:basedOn w:val="2d"/>
    <w:qFormat/>
    <w:pPr>
      <w:widowControl w:val="0"/>
      <w:tabs>
        <w:tab w:val="left" w:pos="1307"/>
      </w:tabs>
      <w:spacing w:after="0" w:line="240" w:lineRule="auto"/>
      <w:ind w:left="1080"/>
      <w:jc w:val="both"/>
    </w:pPr>
    <w:rPr>
      <w:rFonts w:ascii="Times New Roman" w:eastAsia="Times New Roman" w:hAnsi="Times New Roman"/>
      <w:sz w:val="24"/>
      <w:szCs w:val="20"/>
    </w:rPr>
  </w:style>
  <w:style w:type="paragraph" w:customStyle="1" w:styleId="2-11">
    <w:name w:val="содержание2-11"/>
    <w:basedOn w:val="a8"/>
    <w:qFormat/>
    <w:pPr>
      <w:widowControl/>
      <w:spacing w:after="60" w:line="240" w:lineRule="auto"/>
    </w:pPr>
  </w:style>
  <w:style w:type="paragraph" w:customStyle="1" w:styleId="49">
    <w:name w:val="Стиль4"/>
    <w:basedOn w:val="20"/>
    <w:next w:val="a8"/>
    <w:link w:val="48"/>
    <w:qFormat/>
    <w:pPr>
      <w:keepLines/>
      <w:suppressLineNumbers/>
      <w:tabs>
        <w:tab w:val="left" w:pos="576"/>
      </w:tabs>
      <w:spacing w:before="0" w:line="240" w:lineRule="auto"/>
      <w:ind w:left="576" w:firstLine="567"/>
      <w:jc w:val="center"/>
    </w:pPr>
    <w:rPr>
      <w:rFonts w:ascii="Times New Roman" w:eastAsia="Times New Roman" w:hAnsi="Times New Roman" w:cs="Times New Roman"/>
      <w:bCs w:val="0"/>
      <w:i w:val="0"/>
      <w:iCs w:val="0"/>
      <w:sz w:val="30"/>
      <w:szCs w:val="20"/>
    </w:rPr>
  </w:style>
  <w:style w:type="paragraph" w:customStyle="1" w:styleId="afffffffffff8">
    <w:name w:val="Таблица заголовок"/>
    <w:basedOn w:val="a8"/>
    <w:qFormat/>
    <w:pPr>
      <w:widowControl/>
      <w:spacing w:before="120" w:after="120" w:line="360" w:lineRule="auto"/>
      <w:jc w:val="right"/>
    </w:pPr>
    <w:rPr>
      <w:b/>
      <w:bCs/>
      <w:sz w:val="28"/>
      <w:szCs w:val="28"/>
    </w:rPr>
  </w:style>
  <w:style w:type="paragraph" w:customStyle="1" w:styleId="afffffffffff9">
    <w:name w:val="текст таблицы"/>
    <w:basedOn w:val="a8"/>
    <w:qFormat/>
    <w:pPr>
      <w:widowControl/>
      <w:spacing w:before="120" w:line="240" w:lineRule="auto"/>
      <w:ind w:right="-102"/>
      <w:jc w:val="left"/>
    </w:pPr>
  </w:style>
  <w:style w:type="paragraph" w:customStyle="1" w:styleId="afffffffffffa">
    <w:name w:val="Пункт Знак"/>
    <w:basedOn w:val="a8"/>
    <w:qFormat/>
    <w:pPr>
      <w:widowControl/>
      <w:tabs>
        <w:tab w:val="left" w:pos="1134"/>
        <w:tab w:val="left" w:pos="1701"/>
      </w:tabs>
      <w:spacing w:line="360" w:lineRule="auto"/>
      <w:ind w:left="1134" w:hanging="567"/>
    </w:pPr>
    <w:rPr>
      <w:sz w:val="28"/>
      <w:szCs w:val="28"/>
    </w:rPr>
  </w:style>
  <w:style w:type="paragraph" w:customStyle="1" w:styleId="afffffffffffb">
    <w:name w:val="a"/>
    <w:basedOn w:val="a8"/>
    <w:qFormat/>
    <w:pPr>
      <w:widowControl/>
      <w:spacing w:line="360" w:lineRule="auto"/>
      <w:ind w:left="1134" w:hanging="567"/>
    </w:pPr>
    <w:rPr>
      <w:sz w:val="28"/>
      <w:szCs w:val="28"/>
    </w:rPr>
  </w:style>
  <w:style w:type="paragraph" w:customStyle="1" w:styleId="afffffffffffc">
    <w:name w:val="Словарная статья"/>
    <w:basedOn w:val="a8"/>
    <w:next w:val="a8"/>
    <w:qFormat/>
    <w:pPr>
      <w:widowControl/>
      <w:spacing w:line="240" w:lineRule="auto"/>
      <w:ind w:right="118"/>
    </w:pPr>
    <w:rPr>
      <w:rFonts w:ascii="Arial" w:hAnsi="Arial" w:cs="Arial"/>
      <w:sz w:val="20"/>
      <w:szCs w:val="20"/>
    </w:rPr>
  </w:style>
  <w:style w:type="paragraph" w:customStyle="1" w:styleId="afffffffffffd">
    <w:name w:val="Комментарий пользователя"/>
    <w:basedOn w:val="a8"/>
    <w:next w:val="a8"/>
    <w:qFormat/>
    <w:pPr>
      <w:widowControl/>
      <w:spacing w:line="240" w:lineRule="auto"/>
      <w:ind w:left="170"/>
      <w:jc w:val="left"/>
    </w:pPr>
    <w:rPr>
      <w:rFonts w:ascii="Arial" w:hAnsi="Arial" w:cs="Arial"/>
      <w:i/>
      <w:iCs/>
      <w:color w:val="000080"/>
      <w:sz w:val="20"/>
      <w:szCs w:val="20"/>
    </w:rPr>
  </w:style>
  <w:style w:type="paragraph" w:customStyle="1" w:styleId="1DocumentHeader1">
    <w:name w:val="Заголовок 1.Document Header1"/>
    <w:basedOn w:val="a8"/>
    <w:next w:val="a8"/>
    <w:qFormat/>
    <w:pPr>
      <w:keepNext/>
      <w:widowControl/>
      <w:spacing w:before="240" w:after="60" w:line="240" w:lineRule="auto"/>
      <w:jc w:val="center"/>
      <w:outlineLvl w:val="0"/>
    </w:pPr>
    <w:rPr>
      <w:sz w:val="36"/>
      <w:szCs w:val="36"/>
    </w:rPr>
  </w:style>
  <w:style w:type="paragraph" w:customStyle="1" w:styleId="205">
    <w:name w:val="20"/>
    <w:basedOn w:val="a8"/>
    <w:qFormat/>
    <w:pPr>
      <w:widowControl/>
      <w:spacing w:before="104" w:after="104" w:line="240" w:lineRule="auto"/>
      <w:ind w:left="104" w:right="104"/>
      <w:jc w:val="left"/>
    </w:pPr>
  </w:style>
  <w:style w:type="paragraph" w:customStyle="1" w:styleId="afffffffffffe">
    <w:name w:val="Пункт"/>
    <w:basedOn w:val="a8"/>
    <w:qFormat/>
    <w:pPr>
      <w:widowControl/>
      <w:tabs>
        <w:tab w:val="left" w:pos="1980"/>
      </w:tabs>
      <w:spacing w:line="240" w:lineRule="auto"/>
      <w:ind w:left="1404" w:hanging="504"/>
    </w:pPr>
  </w:style>
  <w:style w:type="paragraph" w:customStyle="1" w:styleId="affffffffffff">
    <w:name w:val="Подпункт"/>
    <w:basedOn w:val="afffffffffffe"/>
    <w:qFormat/>
    <w:pPr>
      <w:tabs>
        <w:tab w:val="clear" w:pos="1980"/>
        <w:tab w:val="left" w:pos="2520"/>
      </w:tabs>
      <w:ind w:left="1728" w:hanging="648"/>
    </w:pPr>
  </w:style>
  <w:style w:type="paragraph" w:styleId="affffd">
    <w:name w:val="Document Map"/>
    <w:basedOn w:val="a8"/>
    <w:link w:val="affffc"/>
    <w:qFormat/>
    <w:pPr>
      <w:widowControl/>
      <w:shd w:val="clear" w:color="auto" w:fill="000080"/>
      <w:spacing w:after="60" w:line="240" w:lineRule="auto"/>
    </w:pPr>
    <w:rPr>
      <w:sz w:val="2"/>
      <w:szCs w:val="20"/>
    </w:rPr>
  </w:style>
  <w:style w:type="paragraph" w:customStyle="1" w:styleId="affffffffffff0">
    <w:name w:val="Таблица шапка"/>
    <w:basedOn w:val="a8"/>
    <w:qFormat/>
    <w:pPr>
      <w:keepNext/>
      <w:widowControl/>
      <w:spacing w:before="40" w:after="40" w:line="240" w:lineRule="auto"/>
      <w:ind w:left="57" w:right="57"/>
      <w:jc w:val="left"/>
    </w:pPr>
    <w:rPr>
      <w:sz w:val="18"/>
      <w:szCs w:val="18"/>
    </w:rPr>
  </w:style>
  <w:style w:type="paragraph" w:customStyle="1" w:styleId="a1">
    <w:name w:val="пункт"/>
    <w:basedOn w:val="a8"/>
    <w:qFormat/>
    <w:pPr>
      <w:widowControl/>
      <w:numPr>
        <w:ilvl w:val="2"/>
        <w:numId w:val="5"/>
      </w:numPr>
      <w:spacing w:before="60" w:after="60" w:line="240" w:lineRule="auto"/>
      <w:jc w:val="left"/>
    </w:pPr>
  </w:style>
  <w:style w:type="paragraph" w:customStyle="1" w:styleId="1fff5">
    <w:name w:val="Обычный1"/>
    <w:link w:val="1fff4"/>
    <w:qFormat/>
    <w:rPr>
      <w:rFonts w:ascii="Times New Roman" w:eastAsia="Times New Roman" w:hAnsi="Times New Roman"/>
      <w:sz w:val="24"/>
      <w:szCs w:val="24"/>
      <w:lang w:eastAsia="ru-RU"/>
    </w:rPr>
  </w:style>
  <w:style w:type="paragraph" w:styleId="afffff0">
    <w:name w:val="endnote text"/>
    <w:basedOn w:val="a8"/>
    <w:link w:val="afffff"/>
    <w:pPr>
      <w:widowControl/>
      <w:spacing w:after="60" w:line="240" w:lineRule="auto"/>
    </w:pPr>
    <w:rPr>
      <w:sz w:val="20"/>
      <w:szCs w:val="20"/>
    </w:rPr>
  </w:style>
  <w:style w:type="paragraph" w:customStyle="1" w:styleId="11b">
    <w:name w:val="Основной текст с отступом11"/>
    <w:basedOn w:val="a8"/>
    <w:uiPriority w:val="99"/>
    <w:qFormat/>
    <w:pPr>
      <w:widowControl/>
      <w:spacing w:before="60" w:line="240" w:lineRule="auto"/>
      <w:ind w:firstLine="851"/>
    </w:pPr>
  </w:style>
  <w:style w:type="paragraph" w:customStyle="1" w:styleId="affffffffffff1">
    <w:name w:val="Обычный таблица"/>
    <w:basedOn w:val="a8"/>
    <w:qFormat/>
    <w:pPr>
      <w:widowControl/>
      <w:spacing w:line="240" w:lineRule="auto"/>
      <w:jc w:val="left"/>
    </w:pPr>
    <w:rPr>
      <w:sz w:val="18"/>
      <w:szCs w:val="18"/>
      <w:lang w:eastAsia="zh-CN"/>
    </w:rPr>
  </w:style>
  <w:style w:type="paragraph" w:customStyle="1" w:styleId="ConsTitle">
    <w:name w:val="ConsTitle"/>
    <w:qFormat/>
    <w:pPr>
      <w:widowControl w:val="0"/>
      <w:ind w:right="19772"/>
    </w:pPr>
    <w:rPr>
      <w:rFonts w:ascii="Arial" w:eastAsia="Times New Roman" w:hAnsi="Arial"/>
      <w:b/>
      <w:sz w:val="16"/>
      <w:szCs w:val="20"/>
      <w:lang w:eastAsia="ru-RU"/>
    </w:rPr>
  </w:style>
  <w:style w:type="paragraph" w:customStyle="1" w:styleId="affffffffffff2">
    <w:name w:val="Обычный + по ширине"/>
    <w:basedOn w:val="a8"/>
    <w:qFormat/>
    <w:pPr>
      <w:widowControl/>
      <w:spacing w:line="240" w:lineRule="auto"/>
    </w:pPr>
  </w:style>
  <w:style w:type="paragraph" w:customStyle="1" w:styleId="1ffff7">
    <w:name w:val="Знак1 Знак Знак Знак Знак Знак Знак"/>
    <w:basedOn w:val="a8"/>
    <w:qFormat/>
    <w:pPr>
      <w:widowControl/>
      <w:spacing w:after="160" w:line="240" w:lineRule="exact"/>
      <w:jc w:val="left"/>
    </w:pPr>
    <w:rPr>
      <w:rFonts w:ascii="Verdana" w:hAnsi="Verdana"/>
      <w:sz w:val="20"/>
      <w:szCs w:val="20"/>
      <w:lang w:val="en-US" w:eastAsia="en-US"/>
    </w:rPr>
  </w:style>
  <w:style w:type="paragraph" w:customStyle="1" w:styleId="1e">
    <w:name w:val="Абзац списка1"/>
    <w:basedOn w:val="a8"/>
    <w:link w:val="ListParagraphChar"/>
    <w:qFormat/>
    <w:pPr>
      <w:widowControl/>
      <w:spacing w:line="240" w:lineRule="auto"/>
      <w:ind w:left="708"/>
      <w:jc w:val="left"/>
    </w:pPr>
    <w:rPr>
      <w:rFonts w:eastAsia="Calibri"/>
    </w:rPr>
  </w:style>
  <w:style w:type="paragraph" w:customStyle="1" w:styleId="affffffffffff3">
    <w:name w:val="Таблицы (моноширинный)"/>
    <w:basedOn w:val="a8"/>
    <w:next w:val="a8"/>
    <w:qFormat/>
    <w:pPr>
      <w:spacing w:line="240" w:lineRule="auto"/>
    </w:pPr>
    <w:rPr>
      <w:rFonts w:ascii="Courier New" w:hAnsi="Courier New" w:cs="Courier New"/>
    </w:rPr>
  </w:style>
  <w:style w:type="paragraph" w:customStyle="1" w:styleId="affffffffffff4">
    <w:name w:val="Нормальный (таблица)"/>
    <w:basedOn w:val="a8"/>
    <w:next w:val="a8"/>
    <w:qFormat/>
    <w:pPr>
      <w:spacing w:line="240" w:lineRule="auto"/>
    </w:pPr>
    <w:rPr>
      <w:rFonts w:ascii="Arial" w:hAnsi="Arial" w:cs="Arial"/>
    </w:rPr>
  </w:style>
  <w:style w:type="paragraph" w:customStyle="1" w:styleId="2ffff">
    <w:name w:val="Знак Знак2 Знак Знак Знак Знак"/>
    <w:basedOn w:val="a8"/>
    <w:next w:val="20"/>
    <w:qFormat/>
    <w:pPr>
      <w:widowControl/>
      <w:spacing w:after="160" w:line="240" w:lineRule="exact"/>
      <w:jc w:val="left"/>
    </w:pPr>
    <w:rPr>
      <w:lang w:val="en-US" w:eastAsia="en-US"/>
    </w:rPr>
  </w:style>
  <w:style w:type="paragraph" w:customStyle="1" w:styleId="affffffffffff5">
    <w:name w:val="Знак Знак Знак Знак"/>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formattexttopleveltext">
    <w:name w:val="formattext topleveltext"/>
    <w:basedOn w:val="a8"/>
    <w:qFormat/>
    <w:pPr>
      <w:widowControl/>
      <w:spacing w:beforeAutospacing="1" w:afterAutospacing="1" w:line="240" w:lineRule="auto"/>
      <w:jc w:val="left"/>
    </w:pPr>
  </w:style>
  <w:style w:type="paragraph" w:customStyle="1" w:styleId="FORMATTEXT">
    <w:name w:val=".FORMATTEXT"/>
    <w:qFormat/>
    <w:pPr>
      <w:widowControl w:val="0"/>
    </w:pPr>
    <w:rPr>
      <w:rFonts w:ascii="Times New Roman" w:eastAsia="Times New Roman" w:hAnsi="Times New Roman"/>
      <w:sz w:val="24"/>
      <w:szCs w:val="24"/>
      <w:lang w:eastAsia="ru-RU"/>
    </w:rPr>
  </w:style>
  <w:style w:type="paragraph" w:customStyle="1" w:styleId="HEADERTEXT">
    <w:name w:val=".HEADERTEXT"/>
    <w:uiPriority w:val="99"/>
    <w:qFormat/>
    <w:pPr>
      <w:widowControl w:val="0"/>
    </w:pPr>
    <w:rPr>
      <w:rFonts w:ascii="Arial" w:eastAsia="Times New Roman" w:hAnsi="Arial" w:cs="Arial"/>
      <w:color w:val="2B4279"/>
      <w:lang w:eastAsia="ru-RU"/>
    </w:rPr>
  </w:style>
  <w:style w:type="paragraph" w:customStyle="1" w:styleId="headertext0">
    <w:name w:val="headertext"/>
    <w:basedOn w:val="a8"/>
    <w:qFormat/>
    <w:pPr>
      <w:widowControl/>
      <w:spacing w:beforeAutospacing="1" w:afterAutospacing="1" w:line="240" w:lineRule="auto"/>
      <w:jc w:val="left"/>
    </w:pPr>
  </w:style>
  <w:style w:type="paragraph" w:customStyle="1" w:styleId="ConsPlusCell">
    <w:name w:val="ConsPlusCell"/>
    <w:qFormat/>
    <w:pPr>
      <w:widowControl w:val="0"/>
    </w:pPr>
    <w:rPr>
      <w:rFonts w:ascii="Arial" w:eastAsia="Times New Roman" w:hAnsi="Arial" w:cs="Arial"/>
      <w:sz w:val="20"/>
      <w:szCs w:val="20"/>
      <w:lang w:eastAsia="ru-RU"/>
    </w:rPr>
  </w:style>
  <w:style w:type="paragraph" w:customStyle="1" w:styleId="11c">
    <w:name w:val="Знак1 Знак Знак Знак Знак Знак Знак1"/>
    <w:basedOn w:val="a8"/>
    <w:qFormat/>
    <w:pPr>
      <w:widowControl/>
      <w:spacing w:after="160" w:line="240" w:lineRule="exact"/>
      <w:jc w:val="left"/>
    </w:pPr>
    <w:rPr>
      <w:rFonts w:ascii="Verdana" w:hAnsi="Verdana"/>
      <w:sz w:val="20"/>
      <w:szCs w:val="20"/>
      <w:lang w:val="en-US" w:eastAsia="en-US"/>
    </w:rPr>
  </w:style>
  <w:style w:type="paragraph" w:customStyle="1" w:styleId="128">
    <w:name w:val="Абзац списка12"/>
    <w:basedOn w:val="a8"/>
    <w:qFormat/>
    <w:pPr>
      <w:widowControl/>
      <w:spacing w:line="240" w:lineRule="auto"/>
      <w:ind w:left="708"/>
      <w:jc w:val="left"/>
    </w:pPr>
    <w:rPr>
      <w:rFonts w:eastAsia="Calibri"/>
    </w:rPr>
  </w:style>
  <w:style w:type="paragraph" w:customStyle="1" w:styleId="1ffff8">
    <w:name w:val="РћР±С‹С‡РЅС‹Р№1"/>
    <w:qFormat/>
    <w:pPr>
      <w:widowControl w:val="0"/>
    </w:pPr>
    <w:rPr>
      <w:rFonts w:ascii="Times New Roman" w:eastAsia="Times New Roman" w:hAnsi="Times New Roman"/>
      <w:sz w:val="20"/>
      <w:szCs w:val="24"/>
      <w:lang w:eastAsia="ru-RU"/>
    </w:rPr>
  </w:style>
  <w:style w:type="paragraph" w:customStyle="1" w:styleId="112">
    <w:name w:val="Заголовок №11"/>
    <w:basedOn w:val="a8"/>
    <w:link w:val="16"/>
    <w:qFormat/>
    <w:pPr>
      <w:widowControl/>
      <w:shd w:val="clear" w:color="auto" w:fill="FFFFFF"/>
      <w:spacing w:before="300" w:after="300" w:line="240" w:lineRule="atLeast"/>
      <w:jc w:val="left"/>
      <w:outlineLvl w:val="0"/>
    </w:pPr>
    <w:rPr>
      <w:rFonts w:ascii="Arial" w:eastAsia="Arial" w:hAnsi="Arial" w:cs="Arial"/>
      <w:b/>
      <w:bCs/>
      <w:sz w:val="42"/>
      <w:szCs w:val="42"/>
      <w:shd w:val="clear" w:color="auto" w:fill="FFFFFF"/>
      <w:lang w:eastAsia="en-US"/>
    </w:rPr>
  </w:style>
  <w:style w:type="paragraph" w:customStyle="1" w:styleId="affffffffffff6">
    <w:name w:val="Кролевецкий"/>
    <w:basedOn w:val="a8"/>
    <w:qFormat/>
    <w:pPr>
      <w:widowControl/>
      <w:spacing w:line="240" w:lineRule="auto"/>
      <w:ind w:firstLine="709"/>
    </w:pPr>
    <w:rPr>
      <w:sz w:val="28"/>
    </w:rPr>
  </w:style>
  <w:style w:type="paragraph" w:customStyle="1" w:styleId="Bodytext21">
    <w:name w:val="Body text (2)1"/>
    <w:basedOn w:val="a8"/>
    <w:link w:val="Bodytext2"/>
    <w:qFormat/>
    <w:pPr>
      <w:shd w:val="clear" w:color="auto" w:fill="FFFFFF"/>
      <w:spacing w:line="240" w:lineRule="atLeast"/>
      <w:ind w:hanging="362"/>
      <w:jc w:val="left"/>
    </w:pPr>
    <w:rPr>
      <w:rFonts w:asciiTheme="minorHAnsi" w:eastAsiaTheme="minorEastAsia" w:hAnsiTheme="minorHAnsi"/>
      <w:sz w:val="22"/>
      <w:szCs w:val="22"/>
      <w:lang w:eastAsia="en-US"/>
    </w:rPr>
  </w:style>
  <w:style w:type="paragraph" w:customStyle="1" w:styleId="msonormal0">
    <w:name w:val="msonormal"/>
    <w:basedOn w:val="a8"/>
    <w:qFormat/>
    <w:pPr>
      <w:widowControl/>
      <w:spacing w:beforeAutospacing="1" w:afterAutospacing="1" w:line="240" w:lineRule="auto"/>
      <w:jc w:val="left"/>
    </w:pPr>
  </w:style>
  <w:style w:type="paragraph" w:customStyle="1" w:styleId="mark-">
    <w:name w:val="mark -"/>
    <w:basedOn w:val="a8"/>
    <w:qFormat/>
    <w:pPr>
      <w:widowControl/>
      <w:numPr>
        <w:numId w:val="6"/>
      </w:numPr>
      <w:tabs>
        <w:tab w:val="left" w:pos="1134"/>
        <w:tab w:val="right" w:leader="dot" w:pos="10490"/>
      </w:tabs>
      <w:spacing w:after="40" w:line="240" w:lineRule="auto"/>
      <w:ind w:left="1134" w:hanging="425"/>
      <w:jc w:val="left"/>
    </w:pPr>
    <w:rPr>
      <w:rFonts w:eastAsia="Calibri"/>
    </w:rPr>
  </w:style>
  <w:style w:type="paragraph" w:customStyle="1" w:styleId="235">
    <w:name w:val="Знак Знак2 Знак Знак Знак Знак3"/>
    <w:basedOn w:val="a8"/>
    <w:next w:val="20"/>
    <w:qFormat/>
    <w:pPr>
      <w:widowControl/>
      <w:spacing w:after="160" w:line="240" w:lineRule="exact"/>
      <w:jc w:val="left"/>
    </w:pPr>
    <w:rPr>
      <w:rFonts w:ascii="Calibri" w:hAnsi="Calibri" w:cs="Calibri"/>
      <w:lang w:val="en-US" w:eastAsia="en-US"/>
    </w:rPr>
  </w:style>
  <w:style w:type="paragraph" w:customStyle="1" w:styleId="2ffff0">
    <w:name w:val="Знак Знак2"/>
    <w:basedOn w:val="a8"/>
    <w:next w:val="20"/>
    <w:qFormat/>
    <w:pPr>
      <w:widowControl/>
      <w:spacing w:after="160" w:line="240" w:lineRule="exact"/>
      <w:jc w:val="left"/>
    </w:pPr>
    <w:rPr>
      <w:rFonts w:ascii="Calibri" w:hAnsi="Calibri" w:cs="Calibri"/>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8"/>
    <w:qFormat/>
    <w:pPr>
      <w:widowControl/>
      <w:tabs>
        <w:tab w:val="left" w:pos="432"/>
      </w:tabs>
      <w:spacing w:beforeAutospacing="1" w:afterAutospacing="1" w:line="240" w:lineRule="auto"/>
      <w:jc w:val="left"/>
    </w:pPr>
    <w:rPr>
      <w:rFonts w:ascii="Tahoma" w:hAnsi="Tahoma" w:cs="Tahoma"/>
      <w:sz w:val="20"/>
      <w:szCs w:val="20"/>
      <w:lang w:val="en-US" w:eastAsia="en-US"/>
    </w:rPr>
  </w:style>
  <w:style w:type="paragraph" w:customStyle="1" w:styleId="1ffff9">
    <w:name w:val="Маркер1"/>
    <w:basedOn w:val="a8"/>
    <w:qFormat/>
    <w:pPr>
      <w:widowControl/>
      <w:tabs>
        <w:tab w:val="left" w:pos="360"/>
      </w:tabs>
      <w:spacing w:before="120" w:line="300" w:lineRule="atLeast"/>
    </w:pPr>
    <w:rPr>
      <w:rFonts w:ascii="Calibri" w:hAnsi="Calibri" w:cs="Calibri"/>
      <w:lang w:eastAsia="ar-SA"/>
    </w:rPr>
  </w:style>
  <w:style w:type="paragraph" w:customStyle="1" w:styleId="-8">
    <w:name w:val="Контракт-пункт"/>
    <w:basedOn w:val="a8"/>
    <w:qFormat/>
    <w:pPr>
      <w:widowControl/>
      <w:spacing w:line="240" w:lineRule="auto"/>
      <w:jc w:val="center"/>
    </w:pPr>
    <w:rPr>
      <w:rFonts w:ascii="Calibri" w:hAnsi="Calibri" w:cs="Calibri"/>
      <w:b/>
      <w:bCs/>
    </w:rPr>
  </w:style>
  <w:style w:type="paragraph" w:customStyle="1" w:styleId="affffffffffff7">
    <w:name w:val="Содержимое таблицы"/>
    <w:basedOn w:val="a8"/>
    <w:qFormat/>
    <w:pPr>
      <w:widowControl/>
      <w:suppressLineNumbers/>
      <w:spacing w:line="240" w:lineRule="auto"/>
      <w:jc w:val="left"/>
    </w:pPr>
    <w:rPr>
      <w:rFonts w:ascii="Calibri" w:hAnsi="Calibri" w:cs="Calibri"/>
      <w:lang w:eastAsia="ar-SA"/>
    </w:rPr>
  </w:style>
  <w:style w:type="paragraph" w:customStyle="1" w:styleId="affffffffffff8">
    <w:name w:val="Заголовок статьи"/>
    <w:basedOn w:val="a8"/>
    <w:next w:val="a8"/>
    <w:qFormat/>
    <w:pPr>
      <w:widowControl/>
      <w:spacing w:line="240" w:lineRule="auto"/>
      <w:ind w:left="1612" w:hanging="892"/>
    </w:pPr>
    <w:rPr>
      <w:rFonts w:ascii="Arial" w:hAnsi="Arial" w:cs="Arial"/>
    </w:rPr>
  </w:style>
  <w:style w:type="paragraph" w:customStyle="1" w:styleId="1ffffa">
    <w:name w:val="1"/>
    <w:basedOn w:val="a8"/>
    <w:qFormat/>
    <w:pPr>
      <w:widowControl/>
      <w:spacing w:beforeAutospacing="1" w:afterAutospacing="1" w:line="240" w:lineRule="auto"/>
      <w:jc w:val="left"/>
    </w:pPr>
    <w:rPr>
      <w:rFonts w:ascii="Tahoma" w:eastAsia="Calibri" w:hAnsi="Tahoma"/>
      <w:sz w:val="20"/>
      <w:szCs w:val="20"/>
      <w:lang w:val="en-US" w:eastAsia="en-US"/>
    </w:rPr>
  </w:style>
  <w:style w:type="paragraph" w:customStyle="1" w:styleId="2ffff1">
    <w:name w:val="2"/>
    <w:basedOn w:val="a8"/>
    <w:next w:val="20"/>
    <w:qFormat/>
    <w:pPr>
      <w:widowControl/>
      <w:spacing w:after="160" w:line="240" w:lineRule="exact"/>
      <w:jc w:val="left"/>
    </w:pPr>
    <w:rPr>
      <w:rFonts w:ascii="Calibri" w:hAnsi="Calibri"/>
      <w:lang w:val="en-US" w:eastAsia="en-US"/>
    </w:rPr>
  </w:style>
  <w:style w:type="paragraph" w:customStyle="1" w:styleId="Iauiue1">
    <w:name w:val="Iau?iue1"/>
    <w:qFormat/>
    <w:pPr>
      <w:widowControl w:val="0"/>
    </w:pPr>
    <w:rPr>
      <w:rFonts w:ascii="Times New Roman" w:eastAsia="Arial" w:hAnsi="Times New Roman"/>
      <w:sz w:val="20"/>
      <w:szCs w:val="20"/>
      <w:lang w:eastAsia="ar-SA"/>
    </w:rPr>
  </w:style>
  <w:style w:type="paragraph" w:customStyle="1" w:styleId="106">
    <w:name w:val="10"/>
    <w:basedOn w:val="a8"/>
    <w:next w:val="aff4"/>
    <w:uiPriority w:val="10"/>
    <w:qFormat/>
    <w:pPr>
      <w:widowControl/>
      <w:spacing w:before="240" w:after="60" w:line="240" w:lineRule="auto"/>
      <w:jc w:val="center"/>
      <w:outlineLvl w:val="0"/>
    </w:pPr>
    <w:rPr>
      <w:rFonts w:ascii="Arial" w:eastAsia="Calibri" w:hAnsi="Arial" w:cs="Arial"/>
      <w:b/>
      <w:bCs/>
      <w:sz w:val="32"/>
      <w:szCs w:val="32"/>
    </w:rPr>
  </w:style>
  <w:style w:type="paragraph" w:customStyle="1" w:styleId="4fd">
    <w:name w:val="Название4"/>
    <w:basedOn w:val="a8"/>
    <w:qFormat/>
    <w:pPr>
      <w:widowControl/>
      <w:suppressLineNumbers/>
      <w:spacing w:before="120" w:after="120" w:line="240" w:lineRule="auto"/>
    </w:pPr>
    <w:rPr>
      <w:rFonts w:ascii="Arial" w:eastAsia="Arial" w:hAnsi="Arial" w:cs="Mangal"/>
      <w:i/>
      <w:iCs/>
      <w:sz w:val="20"/>
      <w:lang w:eastAsia="hi-IN" w:bidi="hi-IN"/>
    </w:rPr>
  </w:style>
  <w:style w:type="paragraph" w:customStyle="1" w:styleId="4fe">
    <w:name w:val="Указатель4"/>
    <w:basedOn w:val="a8"/>
    <w:qFormat/>
    <w:pPr>
      <w:widowControl/>
      <w:suppressLineNumbers/>
      <w:spacing w:before="100" w:after="100" w:line="240" w:lineRule="auto"/>
    </w:pPr>
    <w:rPr>
      <w:rFonts w:ascii="Arial" w:eastAsia="Arial" w:hAnsi="Arial" w:cs="Mangal"/>
      <w:lang w:eastAsia="hi-IN" w:bidi="hi-IN"/>
    </w:rPr>
  </w:style>
  <w:style w:type="paragraph" w:customStyle="1" w:styleId="3ff8">
    <w:name w:val="Название3"/>
    <w:basedOn w:val="a8"/>
    <w:qFormat/>
    <w:pPr>
      <w:widowControl/>
      <w:suppressLineNumbers/>
      <w:spacing w:before="120" w:after="120" w:line="240" w:lineRule="auto"/>
    </w:pPr>
    <w:rPr>
      <w:rFonts w:ascii="Arial" w:eastAsia="Arial" w:hAnsi="Arial" w:cs="Mangal"/>
      <w:i/>
      <w:iCs/>
      <w:sz w:val="20"/>
      <w:lang w:eastAsia="hi-IN" w:bidi="hi-IN"/>
    </w:rPr>
  </w:style>
  <w:style w:type="paragraph" w:customStyle="1" w:styleId="3ff9">
    <w:name w:val="Указатель3"/>
    <w:basedOn w:val="a8"/>
    <w:qFormat/>
    <w:pPr>
      <w:widowControl/>
      <w:suppressLineNumbers/>
      <w:spacing w:before="100" w:after="100" w:line="240" w:lineRule="auto"/>
    </w:pPr>
    <w:rPr>
      <w:rFonts w:ascii="Arial" w:eastAsia="Arial" w:hAnsi="Arial" w:cs="Mangal"/>
      <w:lang w:eastAsia="hi-IN" w:bidi="hi-IN"/>
    </w:rPr>
  </w:style>
  <w:style w:type="paragraph" w:customStyle="1" w:styleId="2ffff2">
    <w:name w:val="Название2"/>
    <w:basedOn w:val="a8"/>
    <w:qFormat/>
    <w:pPr>
      <w:widowControl/>
      <w:suppressLineNumbers/>
      <w:spacing w:before="120" w:after="120" w:line="240" w:lineRule="auto"/>
    </w:pPr>
    <w:rPr>
      <w:rFonts w:ascii="Arial" w:eastAsia="Arial" w:hAnsi="Arial" w:cs="Mangal"/>
      <w:i/>
      <w:iCs/>
      <w:sz w:val="20"/>
      <w:lang w:eastAsia="hi-IN" w:bidi="hi-IN"/>
    </w:rPr>
  </w:style>
  <w:style w:type="paragraph" w:customStyle="1" w:styleId="2ffff3">
    <w:name w:val="Указатель2"/>
    <w:basedOn w:val="a8"/>
    <w:qFormat/>
    <w:pPr>
      <w:widowControl/>
      <w:suppressLineNumbers/>
      <w:spacing w:before="100" w:after="100" w:line="240" w:lineRule="auto"/>
    </w:pPr>
    <w:rPr>
      <w:rFonts w:ascii="Arial" w:eastAsia="Arial" w:hAnsi="Arial" w:cs="Mangal"/>
      <w:lang w:eastAsia="hi-IN" w:bidi="hi-IN"/>
    </w:rPr>
  </w:style>
  <w:style w:type="paragraph" w:customStyle="1" w:styleId="236">
    <w:name w:val="Основной текст 23"/>
    <w:basedOn w:val="a8"/>
    <w:qFormat/>
    <w:pPr>
      <w:widowControl/>
      <w:tabs>
        <w:tab w:val="left" w:pos="567"/>
      </w:tabs>
      <w:spacing w:before="100" w:after="100" w:line="240" w:lineRule="auto"/>
      <w:ind w:left="567" w:hanging="567"/>
    </w:pPr>
    <w:rPr>
      <w:rFonts w:ascii="Arial" w:eastAsia="Arial" w:hAnsi="Arial" w:cs="Mangal"/>
      <w:szCs w:val="20"/>
      <w:lang w:eastAsia="hi-IN" w:bidi="hi-IN"/>
    </w:rPr>
  </w:style>
  <w:style w:type="paragraph" w:customStyle="1" w:styleId="2ffff4">
    <w:name w:val="Маркированный список2"/>
    <w:basedOn w:val="a8"/>
    <w:qFormat/>
    <w:pPr>
      <w:spacing w:before="100" w:after="100" w:line="240" w:lineRule="auto"/>
    </w:pPr>
    <w:rPr>
      <w:rFonts w:ascii="Arial" w:eastAsia="Arial" w:hAnsi="Arial" w:cs="Mangal"/>
      <w:lang w:eastAsia="hi-IN" w:bidi="hi-IN"/>
    </w:rPr>
  </w:style>
  <w:style w:type="paragraph" w:customStyle="1" w:styleId="227">
    <w:name w:val="Маркированный список 22"/>
    <w:basedOn w:val="a8"/>
    <w:qFormat/>
    <w:pPr>
      <w:widowControl/>
      <w:tabs>
        <w:tab w:val="left" w:pos="643"/>
      </w:tabs>
      <w:spacing w:before="100" w:after="100" w:line="240" w:lineRule="auto"/>
      <w:ind w:left="643" w:hanging="360"/>
    </w:pPr>
    <w:rPr>
      <w:rFonts w:ascii="Arial" w:eastAsia="Arial" w:hAnsi="Arial" w:cs="Mangal"/>
      <w:szCs w:val="20"/>
      <w:lang w:eastAsia="hi-IN" w:bidi="hi-IN"/>
    </w:rPr>
  </w:style>
  <w:style w:type="paragraph" w:customStyle="1" w:styleId="325">
    <w:name w:val="Маркированный список 32"/>
    <w:basedOn w:val="a8"/>
    <w:qFormat/>
    <w:pPr>
      <w:widowControl/>
      <w:tabs>
        <w:tab w:val="left" w:pos="926"/>
      </w:tabs>
      <w:spacing w:before="100" w:after="100" w:line="240" w:lineRule="auto"/>
      <w:ind w:left="926" w:hanging="360"/>
    </w:pPr>
    <w:rPr>
      <w:rFonts w:ascii="Arial" w:eastAsia="Arial" w:hAnsi="Arial" w:cs="Mangal"/>
      <w:szCs w:val="20"/>
      <w:lang w:eastAsia="hi-IN" w:bidi="hi-IN"/>
    </w:rPr>
  </w:style>
  <w:style w:type="paragraph" w:customStyle="1" w:styleId="424">
    <w:name w:val="Маркированный список 42"/>
    <w:basedOn w:val="a8"/>
    <w:qFormat/>
    <w:pPr>
      <w:widowControl/>
      <w:tabs>
        <w:tab w:val="left" w:pos="1209"/>
      </w:tabs>
      <w:spacing w:before="100" w:after="100" w:line="240" w:lineRule="auto"/>
      <w:ind w:left="1209" w:hanging="360"/>
    </w:pPr>
    <w:rPr>
      <w:rFonts w:ascii="Arial" w:eastAsia="Arial" w:hAnsi="Arial" w:cs="Mangal"/>
      <w:szCs w:val="20"/>
      <w:lang w:eastAsia="hi-IN" w:bidi="hi-IN"/>
    </w:rPr>
  </w:style>
  <w:style w:type="paragraph" w:customStyle="1" w:styleId="523">
    <w:name w:val="Маркированный список 52"/>
    <w:basedOn w:val="a8"/>
    <w:qFormat/>
    <w:pPr>
      <w:widowControl/>
      <w:tabs>
        <w:tab w:val="left" w:pos="1492"/>
      </w:tabs>
      <w:spacing w:before="100" w:after="100" w:line="240" w:lineRule="auto"/>
      <w:ind w:left="1492" w:hanging="360"/>
    </w:pPr>
    <w:rPr>
      <w:rFonts w:ascii="Arial" w:eastAsia="Arial" w:hAnsi="Arial" w:cs="Mangal"/>
      <w:szCs w:val="20"/>
      <w:lang w:eastAsia="hi-IN" w:bidi="hi-IN"/>
    </w:rPr>
  </w:style>
  <w:style w:type="paragraph" w:customStyle="1" w:styleId="2ffff5">
    <w:name w:val="Нумерованный список2"/>
    <w:basedOn w:val="a8"/>
    <w:qFormat/>
    <w:pPr>
      <w:widowControl/>
      <w:tabs>
        <w:tab w:val="left" w:pos="360"/>
      </w:tabs>
      <w:spacing w:before="100" w:after="100" w:line="240" w:lineRule="auto"/>
      <w:ind w:left="360" w:hanging="360"/>
    </w:pPr>
    <w:rPr>
      <w:rFonts w:ascii="Arial" w:eastAsia="Arial" w:hAnsi="Arial" w:cs="Mangal"/>
      <w:szCs w:val="20"/>
      <w:lang w:eastAsia="hi-IN" w:bidi="hi-IN"/>
    </w:rPr>
  </w:style>
  <w:style w:type="paragraph" w:customStyle="1" w:styleId="228">
    <w:name w:val="Нумерованный список 22"/>
    <w:basedOn w:val="a8"/>
    <w:qFormat/>
    <w:pPr>
      <w:widowControl/>
      <w:tabs>
        <w:tab w:val="left" w:pos="643"/>
      </w:tabs>
      <w:spacing w:before="100" w:after="100" w:line="240" w:lineRule="auto"/>
      <w:ind w:left="643" w:hanging="360"/>
    </w:pPr>
    <w:rPr>
      <w:rFonts w:ascii="Arial" w:eastAsia="Arial" w:hAnsi="Arial" w:cs="Mangal"/>
      <w:szCs w:val="20"/>
      <w:lang w:eastAsia="hi-IN" w:bidi="hi-IN"/>
    </w:rPr>
  </w:style>
  <w:style w:type="paragraph" w:customStyle="1" w:styleId="326">
    <w:name w:val="Нумерованный список 32"/>
    <w:basedOn w:val="a8"/>
    <w:qFormat/>
    <w:pPr>
      <w:widowControl/>
      <w:tabs>
        <w:tab w:val="left" w:pos="926"/>
      </w:tabs>
      <w:spacing w:before="100" w:after="100" w:line="240" w:lineRule="auto"/>
      <w:ind w:left="926" w:hanging="360"/>
    </w:pPr>
    <w:rPr>
      <w:rFonts w:ascii="Arial" w:eastAsia="Arial" w:hAnsi="Arial" w:cs="Mangal"/>
      <w:szCs w:val="20"/>
      <w:lang w:eastAsia="hi-IN" w:bidi="hi-IN"/>
    </w:rPr>
  </w:style>
  <w:style w:type="paragraph" w:customStyle="1" w:styleId="425">
    <w:name w:val="Нумерованный список 42"/>
    <w:basedOn w:val="a8"/>
    <w:qFormat/>
    <w:pPr>
      <w:widowControl/>
      <w:tabs>
        <w:tab w:val="left" w:pos="1209"/>
      </w:tabs>
      <w:spacing w:before="100" w:after="100" w:line="240" w:lineRule="auto"/>
      <w:ind w:left="1209" w:hanging="360"/>
    </w:pPr>
    <w:rPr>
      <w:rFonts w:ascii="Arial" w:eastAsia="Arial" w:hAnsi="Arial" w:cs="Mangal"/>
      <w:szCs w:val="20"/>
      <w:lang w:eastAsia="hi-IN" w:bidi="hi-IN"/>
    </w:rPr>
  </w:style>
  <w:style w:type="paragraph" w:customStyle="1" w:styleId="524">
    <w:name w:val="Нумерованный список 52"/>
    <w:basedOn w:val="a8"/>
    <w:qFormat/>
    <w:pPr>
      <w:widowControl/>
      <w:tabs>
        <w:tab w:val="left" w:pos="1492"/>
      </w:tabs>
      <w:spacing w:before="100" w:after="100" w:line="240" w:lineRule="auto"/>
      <w:ind w:left="1492" w:hanging="360"/>
    </w:pPr>
    <w:rPr>
      <w:rFonts w:ascii="Arial" w:eastAsia="Arial" w:hAnsi="Arial" w:cs="Mangal"/>
      <w:szCs w:val="20"/>
      <w:lang w:eastAsia="hi-IN" w:bidi="hi-IN"/>
    </w:rPr>
  </w:style>
  <w:style w:type="paragraph" w:customStyle="1" w:styleId="2ffff6">
    <w:name w:val="Дата2"/>
    <w:basedOn w:val="a8"/>
    <w:qFormat/>
    <w:pPr>
      <w:widowControl/>
      <w:spacing w:before="100" w:after="100" w:line="240" w:lineRule="auto"/>
    </w:pPr>
    <w:rPr>
      <w:rFonts w:ascii="Arial" w:eastAsia="Arial" w:hAnsi="Arial" w:cs="Mangal"/>
      <w:szCs w:val="20"/>
      <w:lang w:eastAsia="hi-IN" w:bidi="hi-IN"/>
    </w:rPr>
  </w:style>
  <w:style w:type="paragraph" w:customStyle="1" w:styleId="237">
    <w:name w:val="Основной текст с отступом 23"/>
    <w:basedOn w:val="a8"/>
    <w:qFormat/>
    <w:pPr>
      <w:widowControl/>
      <w:spacing w:after="120" w:line="480" w:lineRule="auto"/>
      <w:ind w:left="283"/>
    </w:pPr>
    <w:rPr>
      <w:rFonts w:ascii="Arial" w:eastAsia="Arial" w:hAnsi="Arial" w:cs="Mangal"/>
      <w:szCs w:val="20"/>
      <w:lang w:eastAsia="hi-IN" w:bidi="hi-IN"/>
    </w:rPr>
  </w:style>
  <w:style w:type="paragraph" w:customStyle="1" w:styleId="327">
    <w:name w:val="Основной текст с отступом 32"/>
    <w:basedOn w:val="a8"/>
    <w:qFormat/>
    <w:pPr>
      <w:widowControl/>
      <w:spacing w:after="120" w:line="240" w:lineRule="auto"/>
      <w:ind w:left="283"/>
    </w:pPr>
    <w:rPr>
      <w:rFonts w:ascii="Arial" w:eastAsia="Arial" w:hAnsi="Arial" w:cs="Mangal"/>
      <w:sz w:val="16"/>
      <w:szCs w:val="20"/>
      <w:lang w:eastAsia="hi-IN" w:bidi="hi-IN"/>
    </w:rPr>
  </w:style>
  <w:style w:type="paragraph" w:customStyle="1" w:styleId="2ffff7">
    <w:name w:val="Цитата2"/>
    <w:basedOn w:val="a8"/>
    <w:qFormat/>
    <w:pPr>
      <w:widowControl/>
      <w:spacing w:after="120" w:line="240" w:lineRule="auto"/>
      <w:ind w:left="1440" w:right="1440"/>
    </w:pPr>
    <w:rPr>
      <w:rFonts w:ascii="Arial" w:eastAsia="Arial" w:hAnsi="Arial" w:cs="Mangal"/>
      <w:szCs w:val="20"/>
      <w:lang w:eastAsia="hi-IN" w:bidi="hi-IN"/>
    </w:rPr>
  </w:style>
  <w:style w:type="paragraph" w:customStyle="1" w:styleId="1ffffb">
    <w:name w:val="Текст сноски1"/>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328">
    <w:name w:val="Основной текст 32"/>
    <w:basedOn w:val="a8"/>
    <w:qFormat/>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pPr>
    <w:rPr>
      <w:rFonts w:ascii="Arial" w:eastAsia="Arial" w:hAnsi="Arial" w:cs="Mangal"/>
      <w:b/>
      <w:i/>
      <w:sz w:val="22"/>
      <w:lang w:eastAsia="hi-IN" w:bidi="hi-IN"/>
    </w:rPr>
  </w:style>
  <w:style w:type="paragraph" w:customStyle="1" w:styleId="2ffff8">
    <w:name w:val="Текст2"/>
    <w:basedOn w:val="a8"/>
    <w:qFormat/>
    <w:pPr>
      <w:widowControl/>
      <w:spacing w:line="240" w:lineRule="auto"/>
      <w:jc w:val="left"/>
    </w:pPr>
    <w:rPr>
      <w:rFonts w:ascii="Courier New" w:eastAsia="Arial" w:hAnsi="Courier New" w:cs="Courier New"/>
      <w:sz w:val="20"/>
      <w:szCs w:val="20"/>
      <w:lang w:eastAsia="hi-IN" w:bidi="hi-IN"/>
    </w:rPr>
  </w:style>
  <w:style w:type="paragraph" w:customStyle="1" w:styleId="1ffffc">
    <w:name w:val="Обычный (веб)1"/>
    <w:basedOn w:val="a8"/>
    <w:uiPriority w:val="99"/>
    <w:qFormat/>
    <w:pPr>
      <w:widowControl/>
      <w:spacing w:before="280" w:after="280" w:line="240" w:lineRule="auto"/>
      <w:jc w:val="left"/>
    </w:pPr>
    <w:rPr>
      <w:rFonts w:ascii="Arial" w:eastAsia="Arial" w:hAnsi="Arial" w:cs="Mangal"/>
      <w:lang w:eastAsia="hi-IN" w:bidi="hi-IN"/>
    </w:rPr>
  </w:style>
  <w:style w:type="paragraph" w:customStyle="1" w:styleId="HTML1a">
    <w:name w:val="Адрес HTML1"/>
    <w:basedOn w:val="a8"/>
    <w:uiPriority w:val="99"/>
    <w:qFormat/>
    <w:pPr>
      <w:widowControl/>
      <w:spacing w:before="100" w:after="100" w:line="240" w:lineRule="auto"/>
    </w:pPr>
    <w:rPr>
      <w:rFonts w:ascii="Arial" w:eastAsia="Arial" w:hAnsi="Arial" w:cs="Mangal"/>
      <w:i/>
      <w:iCs/>
      <w:lang w:eastAsia="hi-IN" w:bidi="hi-IN"/>
    </w:rPr>
  </w:style>
  <w:style w:type="paragraph" w:customStyle="1" w:styleId="1ffffd">
    <w:name w:val="Адрес на конверте1"/>
    <w:basedOn w:val="a8"/>
    <w:uiPriority w:val="99"/>
    <w:qFormat/>
    <w:pPr>
      <w:widowControl/>
      <w:spacing w:before="100" w:after="100" w:line="240" w:lineRule="auto"/>
      <w:ind w:left="2880"/>
    </w:pPr>
    <w:rPr>
      <w:rFonts w:ascii="Arial" w:eastAsia="Arial" w:hAnsi="Arial" w:cs="Arial"/>
      <w:lang w:eastAsia="hi-IN" w:bidi="hi-IN"/>
    </w:rPr>
  </w:style>
  <w:style w:type="paragraph" w:customStyle="1" w:styleId="2ffff9">
    <w:name w:val="Заголовок записки2"/>
    <w:basedOn w:val="a8"/>
    <w:qFormat/>
    <w:pPr>
      <w:widowControl/>
      <w:spacing w:before="100" w:after="100" w:line="240" w:lineRule="auto"/>
    </w:pPr>
    <w:rPr>
      <w:rFonts w:ascii="Arial" w:eastAsia="Arial" w:hAnsi="Arial" w:cs="Mangal"/>
      <w:lang w:eastAsia="hi-IN" w:bidi="hi-IN"/>
    </w:rPr>
  </w:style>
  <w:style w:type="paragraph" w:customStyle="1" w:styleId="2ffffa">
    <w:name w:val="Красная строка2"/>
    <w:basedOn w:val="aff3"/>
    <w:qFormat/>
    <w:pPr>
      <w:widowControl/>
      <w:spacing w:line="240" w:lineRule="auto"/>
      <w:ind w:firstLine="210"/>
    </w:pPr>
    <w:rPr>
      <w:rFonts w:ascii="Arial" w:eastAsia="Arial" w:hAnsi="Arial" w:cs="Mangal"/>
      <w:sz w:val="24"/>
      <w:lang w:eastAsia="hi-IN" w:bidi="hi-IN"/>
    </w:rPr>
  </w:style>
  <w:style w:type="paragraph" w:customStyle="1" w:styleId="229">
    <w:name w:val="Красная строка 22"/>
    <w:basedOn w:val="affb"/>
    <w:qFormat/>
    <w:pPr>
      <w:ind w:firstLine="210"/>
      <w:jc w:val="both"/>
    </w:pPr>
    <w:rPr>
      <w:rFonts w:ascii="Arial" w:eastAsia="Arial" w:hAnsi="Arial" w:cs="Mangal"/>
      <w:lang w:eastAsia="hi-IN" w:bidi="hi-IN"/>
    </w:rPr>
  </w:style>
  <w:style w:type="paragraph" w:customStyle="1" w:styleId="21e">
    <w:name w:val="Обратный адрес 21"/>
    <w:basedOn w:val="a8"/>
    <w:uiPriority w:val="99"/>
    <w:qFormat/>
    <w:pPr>
      <w:widowControl/>
      <w:spacing w:before="100" w:after="100" w:line="240" w:lineRule="auto"/>
    </w:pPr>
    <w:rPr>
      <w:rFonts w:ascii="Arial" w:eastAsia="Arial" w:hAnsi="Arial" w:cs="Arial"/>
      <w:sz w:val="20"/>
      <w:szCs w:val="20"/>
      <w:lang w:eastAsia="hi-IN" w:bidi="hi-IN"/>
    </w:rPr>
  </w:style>
  <w:style w:type="paragraph" w:customStyle="1" w:styleId="2ffffb">
    <w:name w:val="Обычный отступ2"/>
    <w:basedOn w:val="a8"/>
    <w:qFormat/>
    <w:pPr>
      <w:widowControl/>
      <w:spacing w:before="100" w:after="100" w:line="240" w:lineRule="auto"/>
      <w:ind w:left="708"/>
    </w:pPr>
    <w:rPr>
      <w:rFonts w:ascii="Arial" w:eastAsia="Arial" w:hAnsi="Arial" w:cs="Mangal"/>
      <w:lang w:eastAsia="hi-IN" w:bidi="hi-IN"/>
    </w:rPr>
  </w:style>
  <w:style w:type="paragraph" w:customStyle="1" w:styleId="2ffffc">
    <w:name w:val="Приветствие2"/>
    <w:basedOn w:val="a8"/>
    <w:qFormat/>
    <w:pPr>
      <w:widowControl/>
      <w:spacing w:before="100" w:after="100" w:line="240" w:lineRule="auto"/>
    </w:pPr>
    <w:rPr>
      <w:rFonts w:ascii="Arial" w:eastAsia="Arial" w:hAnsi="Arial" w:cs="Mangal"/>
      <w:lang w:eastAsia="hi-IN" w:bidi="hi-IN"/>
    </w:rPr>
  </w:style>
  <w:style w:type="paragraph" w:customStyle="1" w:styleId="2ffffd">
    <w:name w:val="Продолжение списка2"/>
    <w:basedOn w:val="a8"/>
    <w:qFormat/>
    <w:pPr>
      <w:widowControl/>
      <w:spacing w:after="120" w:line="240" w:lineRule="auto"/>
      <w:ind w:left="283"/>
    </w:pPr>
    <w:rPr>
      <w:rFonts w:ascii="Arial" w:eastAsia="Arial" w:hAnsi="Arial" w:cs="Mangal"/>
      <w:lang w:eastAsia="hi-IN" w:bidi="hi-IN"/>
    </w:rPr>
  </w:style>
  <w:style w:type="paragraph" w:customStyle="1" w:styleId="22a">
    <w:name w:val="Продолжение списка 22"/>
    <w:basedOn w:val="a8"/>
    <w:qFormat/>
    <w:pPr>
      <w:widowControl/>
      <w:spacing w:after="120" w:line="240" w:lineRule="auto"/>
      <w:ind w:left="566"/>
    </w:pPr>
    <w:rPr>
      <w:rFonts w:ascii="Arial" w:eastAsia="Arial" w:hAnsi="Arial" w:cs="Mangal"/>
      <w:lang w:eastAsia="hi-IN" w:bidi="hi-IN"/>
    </w:rPr>
  </w:style>
  <w:style w:type="paragraph" w:customStyle="1" w:styleId="329">
    <w:name w:val="Продолжение списка 32"/>
    <w:basedOn w:val="a8"/>
    <w:qFormat/>
    <w:pPr>
      <w:widowControl/>
      <w:spacing w:after="120" w:line="240" w:lineRule="auto"/>
      <w:ind w:left="849"/>
    </w:pPr>
    <w:rPr>
      <w:rFonts w:ascii="Arial" w:eastAsia="Arial" w:hAnsi="Arial" w:cs="Mangal"/>
      <w:lang w:eastAsia="hi-IN" w:bidi="hi-IN"/>
    </w:rPr>
  </w:style>
  <w:style w:type="paragraph" w:customStyle="1" w:styleId="426">
    <w:name w:val="Продолжение списка 42"/>
    <w:basedOn w:val="a8"/>
    <w:qFormat/>
    <w:pPr>
      <w:widowControl/>
      <w:spacing w:after="120" w:line="240" w:lineRule="auto"/>
      <w:ind w:left="1132"/>
    </w:pPr>
    <w:rPr>
      <w:rFonts w:ascii="Arial" w:eastAsia="Arial" w:hAnsi="Arial" w:cs="Mangal"/>
      <w:lang w:eastAsia="hi-IN" w:bidi="hi-IN"/>
    </w:rPr>
  </w:style>
  <w:style w:type="paragraph" w:customStyle="1" w:styleId="525">
    <w:name w:val="Продолжение списка 52"/>
    <w:basedOn w:val="a8"/>
    <w:qFormat/>
    <w:pPr>
      <w:widowControl/>
      <w:spacing w:after="120" w:line="240" w:lineRule="auto"/>
      <w:ind w:left="1415"/>
    </w:pPr>
    <w:rPr>
      <w:rFonts w:ascii="Arial" w:eastAsia="Arial" w:hAnsi="Arial" w:cs="Mangal"/>
      <w:lang w:eastAsia="hi-IN" w:bidi="hi-IN"/>
    </w:rPr>
  </w:style>
  <w:style w:type="paragraph" w:customStyle="1" w:styleId="2ffffe">
    <w:name w:val="Прощание2"/>
    <w:basedOn w:val="a8"/>
    <w:qFormat/>
    <w:pPr>
      <w:widowControl/>
      <w:spacing w:before="100" w:after="100" w:line="240" w:lineRule="auto"/>
      <w:ind w:left="4252"/>
    </w:pPr>
    <w:rPr>
      <w:rFonts w:ascii="Arial" w:eastAsia="Arial" w:hAnsi="Arial" w:cs="Mangal"/>
      <w:lang w:eastAsia="hi-IN" w:bidi="hi-IN"/>
    </w:rPr>
  </w:style>
  <w:style w:type="paragraph" w:customStyle="1" w:styleId="22b">
    <w:name w:val="Список 22"/>
    <w:basedOn w:val="a8"/>
    <w:qFormat/>
    <w:pPr>
      <w:widowControl/>
      <w:spacing w:before="100" w:after="100" w:line="240" w:lineRule="auto"/>
      <w:ind w:left="566" w:hanging="283"/>
    </w:pPr>
    <w:rPr>
      <w:rFonts w:ascii="Arial" w:eastAsia="Arial" w:hAnsi="Arial" w:cs="Mangal"/>
      <w:lang w:eastAsia="hi-IN" w:bidi="hi-IN"/>
    </w:rPr>
  </w:style>
  <w:style w:type="paragraph" w:customStyle="1" w:styleId="32a">
    <w:name w:val="Список 32"/>
    <w:basedOn w:val="a8"/>
    <w:qFormat/>
    <w:pPr>
      <w:widowControl/>
      <w:spacing w:before="100" w:after="100" w:line="240" w:lineRule="auto"/>
      <w:ind w:left="849" w:hanging="283"/>
    </w:pPr>
    <w:rPr>
      <w:rFonts w:ascii="Arial" w:eastAsia="Arial" w:hAnsi="Arial" w:cs="Mangal"/>
      <w:lang w:eastAsia="hi-IN" w:bidi="hi-IN"/>
    </w:rPr>
  </w:style>
  <w:style w:type="paragraph" w:customStyle="1" w:styleId="427">
    <w:name w:val="Список 42"/>
    <w:basedOn w:val="a8"/>
    <w:qFormat/>
    <w:pPr>
      <w:widowControl/>
      <w:spacing w:before="100" w:after="100" w:line="240" w:lineRule="auto"/>
      <w:ind w:left="1132" w:hanging="283"/>
    </w:pPr>
    <w:rPr>
      <w:rFonts w:ascii="Arial" w:eastAsia="Arial" w:hAnsi="Arial" w:cs="Mangal"/>
      <w:lang w:eastAsia="hi-IN" w:bidi="hi-IN"/>
    </w:rPr>
  </w:style>
  <w:style w:type="paragraph" w:customStyle="1" w:styleId="526">
    <w:name w:val="Список 52"/>
    <w:basedOn w:val="a8"/>
    <w:qFormat/>
    <w:pPr>
      <w:widowControl/>
      <w:spacing w:before="100" w:after="100" w:line="240" w:lineRule="auto"/>
      <w:ind w:left="1415" w:hanging="283"/>
    </w:pPr>
    <w:rPr>
      <w:rFonts w:ascii="Arial" w:eastAsia="Arial" w:hAnsi="Arial" w:cs="Mangal"/>
      <w:lang w:eastAsia="hi-IN" w:bidi="hi-IN"/>
    </w:rPr>
  </w:style>
  <w:style w:type="paragraph" w:customStyle="1" w:styleId="HTML1b">
    <w:name w:val="Стандартный HTML1"/>
    <w:basedOn w:val="a8"/>
    <w:uiPriority w:val="99"/>
    <w:qFormat/>
    <w:pPr>
      <w:widowControl/>
      <w:spacing w:before="100" w:after="100" w:line="240" w:lineRule="auto"/>
    </w:pPr>
    <w:rPr>
      <w:rFonts w:ascii="Courier New" w:eastAsia="Arial" w:hAnsi="Courier New" w:cs="Courier New"/>
      <w:sz w:val="20"/>
      <w:szCs w:val="20"/>
      <w:lang w:eastAsia="hi-IN" w:bidi="hi-IN"/>
    </w:rPr>
  </w:style>
  <w:style w:type="paragraph" w:customStyle="1" w:styleId="2fffff">
    <w:name w:val="Шапка2"/>
    <w:basedOn w:val="a8"/>
    <w:qFormat/>
    <w:pPr>
      <w:widowControl/>
      <w:pBdr>
        <w:top w:val="single" w:sz="4" w:space="1" w:color="000000"/>
        <w:left w:val="single" w:sz="4" w:space="1" w:color="000000"/>
        <w:bottom w:val="single" w:sz="4" w:space="1" w:color="000000"/>
        <w:right w:val="single" w:sz="4" w:space="1" w:color="000000"/>
      </w:pBdr>
      <w:shd w:val="clear" w:color="auto" w:fill="CCCCCC"/>
      <w:spacing w:before="100" w:after="100" w:line="240" w:lineRule="auto"/>
      <w:ind w:left="1134" w:hanging="1134"/>
    </w:pPr>
    <w:rPr>
      <w:rFonts w:ascii="Arial" w:eastAsia="Arial" w:hAnsi="Arial" w:cs="Arial"/>
      <w:lang w:eastAsia="hi-IN" w:bidi="hi-IN"/>
    </w:rPr>
  </w:style>
  <w:style w:type="paragraph" w:customStyle="1" w:styleId="1ffffe">
    <w:name w:val="Электронная подпись1"/>
    <w:basedOn w:val="a8"/>
    <w:uiPriority w:val="99"/>
    <w:qFormat/>
    <w:pPr>
      <w:widowControl/>
      <w:spacing w:before="100" w:after="100" w:line="240" w:lineRule="auto"/>
    </w:pPr>
    <w:rPr>
      <w:rFonts w:ascii="Arial" w:eastAsia="Arial" w:hAnsi="Arial" w:cs="Mangal"/>
      <w:lang w:eastAsia="hi-IN" w:bidi="hi-IN"/>
    </w:rPr>
  </w:style>
  <w:style w:type="paragraph" w:customStyle="1" w:styleId="1fffff">
    <w:name w:val="Текст выноски1"/>
    <w:basedOn w:val="a8"/>
    <w:uiPriority w:val="99"/>
    <w:qFormat/>
    <w:pPr>
      <w:widowControl/>
      <w:spacing w:before="100" w:after="100" w:line="240" w:lineRule="auto"/>
    </w:pPr>
    <w:rPr>
      <w:rFonts w:ascii="Tahoma" w:eastAsia="Arial" w:hAnsi="Tahoma" w:cs="Tahoma"/>
      <w:sz w:val="16"/>
      <w:szCs w:val="16"/>
      <w:lang w:eastAsia="hi-IN" w:bidi="hi-IN"/>
    </w:rPr>
  </w:style>
  <w:style w:type="paragraph" w:customStyle="1" w:styleId="2fffff0">
    <w:name w:val="Название объекта2"/>
    <w:basedOn w:val="a8"/>
    <w:qFormat/>
    <w:pPr>
      <w:widowControl/>
      <w:spacing w:line="240" w:lineRule="auto"/>
      <w:jc w:val="left"/>
    </w:pPr>
    <w:rPr>
      <w:rFonts w:ascii="Arial" w:eastAsia="Arial" w:hAnsi="Arial" w:cs="Mangal"/>
      <w:b/>
      <w:szCs w:val="20"/>
      <w:lang w:eastAsia="hi-IN" w:bidi="hi-IN"/>
    </w:rPr>
  </w:style>
  <w:style w:type="paragraph" w:customStyle="1" w:styleId="3ffa">
    <w:name w:val="3"/>
    <w:basedOn w:val="a8"/>
    <w:qFormat/>
    <w:pPr>
      <w:widowControl/>
      <w:spacing w:before="280" w:after="280" w:line="240" w:lineRule="auto"/>
      <w:jc w:val="left"/>
    </w:pPr>
    <w:rPr>
      <w:rFonts w:ascii="Arial Unicode MS" w:eastAsia="Arial Unicode MS" w:hAnsi="Arial Unicode MS" w:cs="Arial Unicode MS"/>
      <w:lang w:eastAsia="hi-IN" w:bidi="hi-IN"/>
    </w:rPr>
  </w:style>
  <w:style w:type="paragraph" w:customStyle="1" w:styleId="ConsCell">
    <w:name w:val="ConsCell"/>
    <w:qFormat/>
    <w:pPr>
      <w:widowControl w:val="0"/>
    </w:pPr>
    <w:rPr>
      <w:rFonts w:ascii="Arial" w:eastAsia="Arial" w:hAnsi="Arial" w:cs="Arial"/>
      <w:sz w:val="20"/>
      <w:szCs w:val="24"/>
      <w:lang w:eastAsia="hi-IN" w:bidi="hi-IN"/>
    </w:rPr>
  </w:style>
  <w:style w:type="paragraph" w:customStyle="1" w:styleId="heading">
    <w:name w:val="heading"/>
    <w:basedOn w:val="a8"/>
    <w:qFormat/>
    <w:pPr>
      <w:widowControl/>
      <w:spacing w:before="150" w:after="150" w:line="240" w:lineRule="auto"/>
      <w:ind w:left="150" w:right="150"/>
      <w:jc w:val="left"/>
    </w:pPr>
    <w:rPr>
      <w:rFonts w:ascii="Arial" w:eastAsia="Arial" w:hAnsi="Arial" w:cs="Mangal"/>
      <w:lang w:eastAsia="hi-IN" w:bidi="hi-IN"/>
    </w:rPr>
  </w:style>
  <w:style w:type="paragraph" w:customStyle="1" w:styleId="z-11">
    <w:name w:val="z-Начало формы1"/>
    <w:basedOn w:val="a8"/>
    <w:uiPriority w:val="99"/>
    <w:qFormat/>
    <w:pPr>
      <w:widowControl/>
      <w:pBdr>
        <w:bottom w:val="single" w:sz="4" w:space="1" w:color="000000"/>
      </w:pBdr>
      <w:spacing w:line="240" w:lineRule="auto"/>
      <w:jc w:val="center"/>
    </w:pPr>
    <w:rPr>
      <w:rFonts w:ascii="Arial" w:eastAsia="Arial" w:hAnsi="Arial" w:cs="Arial"/>
      <w:vanish/>
      <w:sz w:val="16"/>
      <w:szCs w:val="16"/>
      <w:lang w:eastAsia="hi-IN" w:bidi="hi-IN"/>
    </w:rPr>
  </w:style>
  <w:style w:type="paragraph" w:customStyle="1" w:styleId="4ff">
    <w:name w:val="заголовок 4"/>
    <w:basedOn w:val="a8"/>
    <w:qFormat/>
    <w:pPr>
      <w:keepNext/>
      <w:spacing w:line="360" w:lineRule="auto"/>
      <w:ind w:firstLine="720"/>
      <w:jc w:val="center"/>
    </w:pPr>
    <w:rPr>
      <w:rFonts w:ascii="Arial" w:eastAsia="Arial" w:hAnsi="Arial" w:cs="Mangal"/>
      <w:b/>
      <w:sz w:val="22"/>
      <w:szCs w:val="20"/>
      <w:lang w:eastAsia="hi-IN" w:bidi="hi-IN"/>
    </w:rPr>
  </w:style>
  <w:style w:type="paragraph" w:customStyle="1" w:styleId="affffffffffff9">
    <w:name w:val="РазделТ"/>
    <w:basedOn w:val="a2"/>
    <w:qFormat/>
    <w:pPr>
      <w:keepNext/>
      <w:keepLines/>
      <w:widowControl w:val="0"/>
      <w:numPr>
        <w:ilvl w:val="0"/>
        <w:numId w:val="0"/>
      </w:numPr>
      <w:spacing w:before="360" w:after="360" w:line="312" w:lineRule="auto"/>
      <w:ind w:firstLine="720"/>
      <w:jc w:val="both"/>
    </w:pPr>
    <w:rPr>
      <w:rFonts w:ascii="Times New Roman" w:eastAsia="Arial" w:hAnsi="Times New Roman" w:cs="Mangal"/>
      <w:bCs w:val="0"/>
      <w:sz w:val="36"/>
      <w:szCs w:val="20"/>
      <w:lang w:eastAsia="hi-IN" w:bidi="hi-IN"/>
    </w:rPr>
  </w:style>
  <w:style w:type="paragraph" w:customStyle="1" w:styleId="affffffffffffa">
    <w:name w:val="ПодразделТ"/>
    <w:basedOn w:val="affffffffffff9"/>
    <w:qFormat/>
    <w:rPr>
      <w:sz w:val="32"/>
    </w:rPr>
  </w:style>
  <w:style w:type="paragraph" w:customStyle="1" w:styleId="1411">
    <w:name w:val="Табличный 14Ц1"/>
    <w:basedOn w:val="a8"/>
    <w:qFormat/>
    <w:pPr>
      <w:spacing w:line="240" w:lineRule="auto"/>
      <w:jc w:val="center"/>
    </w:pPr>
    <w:rPr>
      <w:rFonts w:ascii="Arial" w:eastAsia="Arial" w:hAnsi="Arial" w:cs="Mangal"/>
      <w:sz w:val="28"/>
      <w:szCs w:val="20"/>
      <w:lang w:eastAsia="hi-IN" w:bidi="hi-IN"/>
    </w:rPr>
  </w:style>
  <w:style w:type="paragraph" w:customStyle="1" w:styleId="1412">
    <w:name w:val="Табличный 14Л1"/>
    <w:basedOn w:val="1411"/>
    <w:qFormat/>
    <w:pPr>
      <w:jc w:val="left"/>
    </w:pPr>
  </w:style>
  <w:style w:type="paragraph" w:customStyle="1" w:styleId="1211">
    <w:name w:val="Табличный 12Л1"/>
    <w:basedOn w:val="1412"/>
    <w:qFormat/>
    <w:rPr>
      <w:sz w:val="24"/>
    </w:rPr>
  </w:style>
  <w:style w:type="paragraph" w:customStyle="1" w:styleId="1213">
    <w:name w:val="Табличный 12Л1.3"/>
    <w:basedOn w:val="1211"/>
    <w:qFormat/>
    <w:pPr>
      <w:spacing w:line="312" w:lineRule="auto"/>
    </w:pPr>
  </w:style>
  <w:style w:type="paragraph" w:customStyle="1" w:styleId="1212">
    <w:name w:val="Табличный 12Ц1"/>
    <w:basedOn w:val="1411"/>
    <w:qFormat/>
    <w:rPr>
      <w:sz w:val="24"/>
    </w:rPr>
  </w:style>
  <w:style w:type="paragraph" w:customStyle="1" w:styleId="12130">
    <w:name w:val="Табличный 12Ц1.3"/>
    <w:basedOn w:val="1212"/>
    <w:qFormat/>
    <w:pPr>
      <w:spacing w:line="312" w:lineRule="auto"/>
    </w:pPr>
  </w:style>
  <w:style w:type="paragraph" w:customStyle="1" w:styleId="1413">
    <w:name w:val="Табличный 14Л1.3"/>
    <w:basedOn w:val="1412"/>
    <w:qFormat/>
    <w:pPr>
      <w:spacing w:line="312" w:lineRule="auto"/>
    </w:pPr>
  </w:style>
  <w:style w:type="paragraph" w:customStyle="1" w:styleId="14130">
    <w:name w:val="Табличный 14Ц1.3"/>
    <w:basedOn w:val="1411"/>
    <w:qFormat/>
    <w:pPr>
      <w:spacing w:line="312" w:lineRule="auto"/>
    </w:pPr>
  </w:style>
  <w:style w:type="paragraph" w:customStyle="1" w:styleId="1414">
    <w:name w:val="Табличный14Ц1"/>
    <w:basedOn w:val="a8"/>
    <w:qFormat/>
    <w:pPr>
      <w:spacing w:line="240" w:lineRule="auto"/>
      <w:jc w:val="center"/>
    </w:pPr>
    <w:rPr>
      <w:rFonts w:ascii="Arial" w:eastAsia="Arial" w:hAnsi="Arial" w:cs="Mangal"/>
      <w:sz w:val="28"/>
      <w:szCs w:val="20"/>
      <w:lang w:eastAsia="hi-IN" w:bidi="hi-IN"/>
    </w:rPr>
  </w:style>
  <w:style w:type="paragraph" w:customStyle="1" w:styleId="1415">
    <w:name w:val="Табличный14Л1"/>
    <w:basedOn w:val="1414"/>
    <w:qFormat/>
    <w:pPr>
      <w:jc w:val="left"/>
    </w:pPr>
  </w:style>
  <w:style w:type="paragraph" w:customStyle="1" w:styleId="1214">
    <w:name w:val="Табличный12Л1"/>
    <w:basedOn w:val="1415"/>
    <w:qFormat/>
    <w:rPr>
      <w:sz w:val="24"/>
    </w:rPr>
  </w:style>
  <w:style w:type="paragraph" w:customStyle="1" w:styleId="xl48">
    <w:name w:val="xl48"/>
    <w:basedOn w:val="a8"/>
    <w:qFormat/>
    <w:pPr>
      <w:widowControl/>
      <w:spacing w:before="280" w:after="280" w:line="240" w:lineRule="auto"/>
      <w:jc w:val="left"/>
    </w:pPr>
    <w:rPr>
      <w:rFonts w:ascii="Arial" w:eastAsia="Arial" w:hAnsi="Arial" w:cs="Mangal"/>
      <w:b/>
      <w:bCs/>
      <w:lang w:eastAsia="hi-IN" w:bidi="hi-IN"/>
    </w:rPr>
  </w:style>
  <w:style w:type="paragraph" w:customStyle="1" w:styleId="affffffffffffb">
    <w:name w:val="Список марк"/>
    <w:basedOn w:val="2ffff8"/>
    <w:qFormat/>
    <w:pPr>
      <w:tabs>
        <w:tab w:val="left" w:pos="643"/>
      </w:tabs>
      <w:spacing w:line="360" w:lineRule="auto"/>
      <w:ind w:left="643"/>
      <w:jc w:val="both"/>
    </w:pPr>
    <w:rPr>
      <w:rFonts w:ascii="Arial" w:hAnsi="Arial" w:cs="Times New Roman"/>
      <w:sz w:val="24"/>
    </w:rPr>
  </w:style>
  <w:style w:type="paragraph" w:customStyle="1" w:styleId="affffffffffffc">
    <w:name w:val="табличный"/>
    <w:basedOn w:val="a8"/>
    <w:qFormat/>
    <w:pPr>
      <w:widowControl/>
      <w:spacing w:line="240" w:lineRule="auto"/>
      <w:jc w:val="left"/>
    </w:pPr>
    <w:rPr>
      <w:rFonts w:ascii="Arial" w:eastAsia="Arial" w:hAnsi="Arial" w:cs="Mangal"/>
      <w:szCs w:val="20"/>
      <w:lang w:eastAsia="hi-IN" w:bidi="hi-IN"/>
    </w:rPr>
  </w:style>
  <w:style w:type="paragraph" w:customStyle="1" w:styleId="affffffffffffd">
    <w:name w:val="текстовой"/>
    <w:basedOn w:val="a8"/>
    <w:qFormat/>
    <w:pPr>
      <w:widowControl/>
      <w:spacing w:line="240" w:lineRule="auto"/>
      <w:jc w:val="left"/>
    </w:pPr>
    <w:rPr>
      <w:rFonts w:ascii="Arial" w:eastAsia="Arial" w:hAnsi="Arial" w:cs="Mangal"/>
      <w:szCs w:val="20"/>
      <w:lang w:eastAsia="hi-IN" w:bidi="hi-IN"/>
    </w:rPr>
  </w:style>
  <w:style w:type="paragraph" w:customStyle="1" w:styleId="1fffff0">
    <w:name w:val="заголовок 1"/>
    <w:basedOn w:val="a8"/>
    <w:qFormat/>
    <w:pPr>
      <w:keepNext/>
      <w:widowControl/>
      <w:spacing w:before="240" w:after="60" w:line="240" w:lineRule="auto"/>
      <w:jc w:val="left"/>
    </w:pPr>
    <w:rPr>
      <w:rFonts w:ascii="Arial" w:eastAsia="Arial" w:hAnsi="Arial" w:cs="Mangal"/>
      <w:b/>
      <w:sz w:val="28"/>
      <w:szCs w:val="20"/>
      <w:lang w:eastAsia="hi-IN" w:bidi="hi-IN"/>
    </w:rPr>
  </w:style>
  <w:style w:type="paragraph" w:customStyle="1" w:styleId="Hd2">
    <w:name w:val="МаркироваHdный список 2"/>
    <w:basedOn w:val="a8"/>
    <w:qFormat/>
    <w:pPr>
      <w:widowControl/>
      <w:tabs>
        <w:tab w:val="left" w:pos="0"/>
      </w:tabs>
      <w:spacing w:line="240" w:lineRule="auto"/>
      <w:ind w:left="566" w:hanging="283"/>
      <w:jc w:val="left"/>
    </w:pPr>
    <w:rPr>
      <w:rFonts w:ascii="Arial" w:eastAsia="Arial" w:hAnsi="Arial" w:cs="Mangal"/>
      <w:sz w:val="20"/>
      <w:szCs w:val="20"/>
      <w:lang w:eastAsia="hi-IN" w:bidi="hi-IN"/>
    </w:rPr>
  </w:style>
  <w:style w:type="paragraph" w:customStyle="1" w:styleId="2fffff1">
    <w:name w:val="заголовок 2"/>
    <w:basedOn w:val="a8"/>
    <w:qFormat/>
    <w:pPr>
      <w:keepNext/>
      <w:widowControl/>
      <w:spacing w:line="240" w:lineRule="auto"/>
      <w:jc w:val="center"/>
    </w:pPr>
    <w:rPr>
      <w:rFonts w:ascii="Arial" w:eastAsia="Arial" w:hAnsi="Arial" w:cs="Mangal"/>
      <w:b/>
      <w:i/>
      <w:szCs w:val="20"/>
      <w:lang w:eastAsia="hi-IN" w:bidi="hi-IN"/>
    </w:rPr>
  </w:style>
  <w:style w:type="paragraph" w:customStyle="1" w:styleId="affffffffffffe">
    <w:name w:val="Стиль Обычный отступ + не полужирный"/>
    <w:basedOn w:val="a8"/>
    <w:qFormat/>
    <w:pPr>
      <w:widowControl/>
      <w:tabs>
        <w:tab w:val="left" w:pos="2160"/>
      </w:tabs>
      <w:spacing w:before="120" w:line="240" w:lineRule="auto"/>
      <w:ind w:left="2160" w:hanging="360"/>
      <w:jc w:val="left"/>
    </w:pPr>
    <w:rPr>
      <w:rFonts w:ascii="Arial" w:eastAsia="Arial" w:hAnsi="Arial" w:cs="Arial"/>
      <w:sz w:val="22"/>
      <w:szCs w:val="22"/>
      <w:lang w:eastAsia="hi-IN" w:bidi="hi-IN"/>
    </w:rPr>
  </w:style>
  <w:style w:type="paragraph" w:customStyle="1" w:styleId="afffffffffffff">
    <w:name w:val="Дефис_Текст_АМЕ Знак"/>
    <w:basedOn w:val="a8"/>
    <w:qFormat/>
    <w:pPr>
      <w:widowControl/>
      <w:tabs>
        <w:tab w:val="left" w:pos="360"/>
        <w:tab w:val="left" w:pos="1191"/>
      </w:tabs>
      <w:spacing w:line="360" w:lineRule="auto"/>
      <w:ind w:firstLine="851"/>
    </w:pPr>
    <w:rPr>
      <w:rFonts w:ascii="Arial" w:eastAsia="Arial" w:hAnsi="Arial" w:cs="Courier New"/>
      <w:sz w:val="28"/>
      <w:szCs w:val="28"/>
      <w:lang w:eastAsia="hi-IN" w:bidi="hi-IN"/>
    </w:rPr>
  </w:style>
  <w:style w:type="paragraph" w:customStyle="1" w:styleId="afffffffffffff0">
    <w:name w:val="НКАтомЭкспортЦентр"/>
    <w:basedOn w:val="a8"/>
    <w:qFormat/>
    <w:pPr>
      <w:widowControl/>
      <w:spacing w:line="240" w:lineRule="auto"/>
      <w:ind w:left="-57" w:right="-57"/>
      <w:jc w:val="center"/>
    </w:pPr>
    <w:rPr>
      <w:rFonts w:ascii="Arial" w:eastAsia="Arial" w:hAnsi="Arial" w:cs="Mangal"/>
      <w:sz w:val="16"/>
      <w:szCs w:val="16"/>
      <w:lang w:eastAsia="hi-IN" w:bidi="hi-IN"/>
    </w:rPr>
  </w:style>
  <w:style w:type="paragraph" w:customStyle="1" w:styleId="afffffffffffff1">
    <w:name w:val="Текст_АМЕ Знак Знак"/>
    <w:basedOn w:val="a8"/>
    <w:qFormat/>
    <w:pPr>
      <w:widowControl/>
      <w:spacing w:line="360" w:lineRule="auto"/>
      <w:ind w:firstLine="851"/>
    </w:pPr>
    <w:rPr>
      <w:rFonts w:ascii="Arial" w:eastAsia="Arial" w:hAnsi="Arial" w:cs="Courier New"/>
      <w:sz w:val="28"/>
      <w:szCs w:val="28"/>
      <w:lang w:val="en-US" w:eastAsia="hi-IN" w:bidi="hi-IN"/>
    </w:rPr>
  </w:style>
  <w:style w:type="paragraph" w:customStyle="1" w:styleId="1215">
    <w:name w:val="Табличный12Ц1"/>
    <w:basedOn w:val="a8"/>
    <w:qFormat/>
    <w:pPr>
      <w:widowControl/>
      <w:spacing w:line="240" w:lineRule="auto"/>
      <w:jc w:val="center"/>
    </w:pPr>
    <w:rPr>
      <w:rFonts w:ascii="Arial" w:eastAsia="Arial" w:hAnsi="Arial" w:cs="Mangal"/>
      <w:szCs w:val="20"/>
      <w:lang w:eastAsia="hi-IN" w:bidi="hi-IN"/>
    </w:rPr>
  </w:style>
  <w:style w:type="paragraph" w:customStyle="1" w:styleId="afffffffffffff2">
    <w:name w:val="Абзац Г"/>
    <w:basedOn w:val="a8"/>
    <w:qFormat/>
    <w:pPr>
      <w:widowControl/>
      <w:spacing w:after="120" w:line="300" w:lineRule="auto"/>
      <w:ind w:firstLine="709"/>
    </w:pPr>
    <w:rPr>
      <w:rFonts w:ascii="Arial" w:eastAsia="Helvetica_Condenced-Normal" w:hAnsi="Arial" w:cs="Mangal"/>
      <w:szCs w:val="20"/>
      <w:lang w:eastAsia="hi-IN" w:bidi="hi-IN"/>
    </w:rPr>
  </w:style>
  <w:style w:type="paragraph" w:customStyle="1" w:styleId="ptk">
    <w:name w:val="ptk"/>
    <w:basedOn w:val="2ffff8"/>
    <w:qFormat/>
    <w:rPr>
      <w:rFonts w:ascii="Times New Roman" w:hAnsi="Times New Roman" w:cs="Times New Roman"/>
      <w:sz w:val="14"/>
    </w:rPr>
  </w:style>
  <w:style w:type="paragraph" w:customStyle="1" w:styleId="afffffffffffff3">
    <w:name w:val="Раздел Знак"/>
    <w:basedOn w:val="a8"/>
    <w:qFormat/>
    <w:pPr>
      <w:widowControl/>
      <w:tabs>
        <w:tab w:val="left" w:pos="1418"/>
      </w:tabs>
      <w:spacing w:before="120" w:after="120" w:line="240" w:lineRule="auto"/>
      <w:ind w:left="680" w:hanging="680"/>
      <w:jc w:val="center"/>
    </w:pPr>
    <w:rPr>
      <w:rFonts w:ascii="Arial Narrow" w:eastAsia="Arial" w:hAnsi="Arial Narrow" w:cs="Mangal"/>
      <w:b/>
      <w:caps/>
      <w:sz w:val="32"/>
      <w:szCs w:val="32"/>
      <w:lang w:eastAsia="hi-IN" w:bidi="hi-IN"/>
    </w:rPr>
  </w:style>
  <w:style w:type="paragraph" w:customStyle="1" w:styleId="afffffffffffff4">
    <w:name w:val="Подраздел Знак"/>
    <w:basedOn w:val="a8"/>
    <w:qFormat/>
    <w:pPr>
      <w:widowControl/>
      <w:tabs>
        <w:tab w:val="left" w:pos="720"/>
      </w:tabs>
      <w:spacing w:before="240" w:after="120" w:line="240" w:lineRule="auto"/>
      <w:jc w:val="center"/>
    </w:pPr>
    <w:rPr>
      <w:rFonts w:ascii="Arial Narrow" w:eastAsia="Arial" w:hAnsi="Arial Narrow" w:cs="Mangal"/>
      <w:b/>
      <w:smallCaps/>
      <w:spacing w:val="-2"/>
      <w:sz w:val="28"/>
      <w:szCs w:val="28"/>
      <w:lang w:eastAsia="hi-IN" w:bidi="hi-IN"/>
    </w:rPr>
  </w:style>
  <w:style w:type="paragraph" w:customStyle="1" w:styleId="xl22">
    <w:name w:val="xl22"/>
    <w:basedOn w:val="a8"/>
    <w:qFormat/>
    <w:pPr>
      <w:widowControl/>
      <w:spacing w:before="280" w:after="280" w:line="240" w:lineRule="auto"/>
      <w:jc w:val="left"/>
    </w:pPr>
    <w:rPr>
      <w:rFonts w:ascii="Arial Unicode MS" w:eastAsia="Arial Unicode MS" w:hAnsi="Arial Unicode MS" w:cs="Arial Unicode MS"/>
      <w:lang w:eastAsia="hi-IN" w:bidi="hi-IN"/>
    </w:rPr>
  </w:style>
  <w:style w:type="paragraph" w:customStyle="1" w:styleId="xl19">
    <w:name w:val="xl19"/>
    <w:basedOn w:val="a8"/>
    <w:qFormat/>
    <w:pPr>
      <w:widowControl/>
      <w:pBdr>
        <w:left w:val="single" w:sz="4" w:space="0" w:color="000000"/>
        <w:bottom w:val="single" w:sz="4" w:space="0" w:color="000000"/>
        <w:right w:val="single" w:sz="4" w:space="0" w:color="000000"/>
      </w:pBdr>
      <w:spacing w:before="280" w:after="280" w:line="240" w:lineRule="auto"/>
      <w:jc w:val="right"/>
    </w:pPr>
    <w:rPr>
      <w:rFonts w:ascii="Arial Unicode MS" w:eastAsia="Arial Unicode MS" w:hAnsi="Arial Unicode MS" w:cs="Arial Unicode MS"/>
      <w:lang w:eastAsia="hi-IN" w:bidi="hi-IN"/>
    </w:rPr>
  </w:style>
  <w:style w:type="paragraph" w:customStyle="1" w:styleId="xl21">
    <w:name w:val="xl21"/>
    <w:basedOn w:val="a8"/>
    <w:qFormat/>
    <w:pPr>
      <w:widowControl/>
      <w:spacing w:before="280" w:after="280" w:line="240" w:lineRule="auto"/>
      <w:jc w:val="left"/>
    </w:pPr>
    <w:rPr>
      <w:rFonts w:ascii="Arial Unicode MS" w:eastAsia="Arial Unicode MS" w:hAnsi="Arial Unicode MS" w:cs="Arial Unicode MS"/>
      <w:lang w:eastAsia="hi-IN" w:bidi="hi-IN"/>
    </w:rPr>
  </w:style>
  <w:style w:type="paragraph" w:customStyle="1" w:styleId="xl20">
    <w:name w:val="xl20"/>
    <w:basedOn w:val="a8"/>
    <w:qFormat/>
    <w:pPr>
      <w:widowControl/>
      <w:spacing w:before="280" w:after="280" w:line="240" w:lineRule="auto"/>
      <w:jc w:val="center"/>
    </w:pPr>
    <w:rPr>
      <w:rFonts w:ascii="Arial Unicode MS" w:eastAsia="Arial Unicode MS" w:hAnsi="Arial Unicode MS" w:cs="Arial Unicode MS"/>
      <w:lang w:eastAsia="hi-IN" w:bidi="hi-IN"/>
    </w:rPr>
  </w:style>
  <w:style w:type="paragraph" w:customStyle="1" w:styleId="xl17">
    <w:name w:val="xl17"/>
    <w:basedOn w:val="a8"/>
    <w:qFormat/>
    <w:pPr>
      <w:widowControl/>
      <w:pBdr>
        <w:top w:val="single" w:sz="8" w:space="0" w:color="000000"/>
        <w:left w:val="single" w:sz="8" w:space="0" w:color="000000"/>
        <w:bottom w:val="single" w:sz="8" w:space="0" w:color="000000"/>
      </w:pBdr>
      <w:spacing w:before="280" w:after="280" w:line="240" w:lineRule="auto"/>
      <w:jc w:val="center"/>
    </w:pPr>
    <w:rPr>
      <w:rFonts w:ascii="Arial Unicode MS" w:eastAsia="Arial Unicode MS" w:hAnsi="Arial Unicode MS" w:cs="Arial Unicode MS"/>
      <w:b/>
      <w:bCs/>
      <w:sz w:val="20"/>
      <w:szCs w:val="20"/>
      <w:lang w:eastAsia="hi-IN" w:bidi="hi-IN"/>
    </w:rPr>
  </w:style>
  <w:style w:type="paragraph" w:customStyle="1" w:styleId="xl18">
    <w:name w:val="xl18"/>
    <w:basedOn w:val="a8"/>
    <w:qFormat/>
    <w:pPr>
      <w:widowControl/>
      <w:pBdr>
        <w:top w:val="single" w:sz="8" w:space="0" w:color="000000"/>
        <w:left w:val="single" w:sz="8" w:space="0" w:color="000000"/>
        <w:bottom w:val="single" w:sz="8" w:space="0" w:color="000000"/>
        <w:right w:val="single" w:sz="8" w:space="0" w:color="000000"/>
      </w:pBdr>
      <w:spacing w:before="280" w:after="280" w:line="240" w:lineRule="auto"/>
      <w:jc w:val="center"/>
    </w:pPr>
    <w:rPr>
      <w:rFonts w:ascii="Arial Unicode MS" w:eastAsia="Arial Unicode MS" w:hAnsi="Arial Unicode MS" w:cs="Arial Unicode MS"/>
      <w:b/>
      <w:bCs/>
      <w:sz w:val="20"/>
      <w:szCs w:val="20"/>
      <w:lang w:eastAsia="hi-IN" w:bidi="hi-IN"/>
    </w:rPr>
  </w:style>
  <w:style w:type="paragraph" w:customStyle="1" w:styleId="font5">
    <w:name w:val="font5"/>
    <w:basedOn w:val="a8"/>
    <w:qFormat/>
    <w:pPr>
      <w:widowControl/>
      <w:spacing w:before="280" w:after="280" w:line="240" w:lineRule="auto"/>
      <w:jc w:val="left"/>
    </w:pPr>
    <w:rPr>
      <w:rFonts w:ascii="Arial" w:eastAsia="Arial Unicode MS" w:hAnsi="Arial" w:cs="Mangal"/>
      <w:lang w:eastAsia="hi-IN" w:bidi="hi-IN"/>
    </w:rPr>
  </w:style>
  <w:style w:type="paragraph" w:customStyle="1" w:styleId="afffffffffffff5">
    <w:name w:val="Обычный текст"/>
    <w:basedOn w:val="a8"/>
    <w:qFormat/>
    <w:pPr>
      <w:widowControl/>
      <w:spacing w:before="60" w:after="60" w:line="360" w:lineRule="auto"/>
      <w:ind w:left="567" w:right="425" w:firstLine="709"/>
    </w:pPr>
    <w:rPr>
      <w:rFonts w:ascii="Arial" w:eastAsia="Arial" w:hAnsi="Arial" w:cs="Arial"/>
      <w:szCs w:val="20"/>
      <w:lang w:eastAsia="hi-IN" w:bidi="hi-IN"/>
    </w:rPr>
  </w:style>
  <w:style w:type="paragraph" w:customStyle="1" w:styleId="FR2">
    <w:name w:val="FR2"/>
    <w:qFormat/>
    <w:pPr>
      <w:widowControl w:val="0"/>
      <w:spacing w:line="300" w:lineRule="auto"/>
      <w:ind w:firstLine="720"/>
    </w:pPr>
    <w:rPr>
      <w:rFonts w:ascii="Arial" w:eastAsia="Arial" w:hAnsi="Arial" w:cs="Mangal"/>
      <w:lang w:eastAsia="hi-IN" w:bidi="hi-IN"/>
    </w:rPr>
  </w:style>
  <w:style w:type="paragraph" w:customStyle="1" w:styleId="FR1">
    <w:name w:val="FR1"/>
    <w:qFormat/>
    <w:pPr>
      <w:widowControl w:val="0"/>
      <w:ind w:left="3160"/>
    </w:pPr>
    <w:rPr>
      <w:rFonts w:ascii="Arial" w:eastAsia="Arial" w:hAnsi="Arial" w:cs="Mangal"/>
      <w:sz w:val="20"/>
      <w:szCs w:val="24"/>
      <w:lang w:eastAsia="hi-IN" w:bidi="hi-IN"/>
    </w:rPr>
  </w:style>
  <w:style w:type="paragraph" w:customStyle="1" w:styleId="xl30">
    <w:name w:val="xl30"/>
    <w:basedOn w:val="a8"/>
    <w:qFormat/>
    <w:pPr>
      <w:widowControl/>
      <w:spacing w:before="280" w:after="280" w:line="240" w:lineRule="auto"/>
      <w:jc w:val="left"/>
    </w:pPr>
    <w:rPr>
      <w:rFonts w:ascii="Arial" w:eastAsia="Arial Unicode MS" w:hAnsi="Arial" w:cs="Mangal"/>
      <w:color w:val="000000"/>
      <w:lang w:eastAsia="hi-IN" w:bidi="hi-IN"/>
    </w:rPr>
  </w:style>
  <w:style w:type="paragraph" w:customStyle="1" w:styleId="xl24">
    <w:name w:val="xl24"/>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Arial Unicode MS" w:hAnsi="Arial" w:cs="Arial Unicode MS"/>
      <w:b/>
      <w:bCs/>
      <w:lang w:eastAsia="hi-IN" w:bidi="hi-IN"/>
    </w:rPr>
  </w:style>
  <w:style w:type="paragraph" w:customStyle="1" w:styleId="xl25">
    <w:name w:val="xl25"/>
    <w:basedOn w:val="a8"/>
    <w:qFormat/>
    <w:pPr>
      <w:widowControl/>
      <w:spacing w:before="280" w:after="280" w:line="240" w:lineRule="auto"/>
      <w:jc w:val="center"/>
    </w:pPr>
    <w:rPr>
      <w:rFonts w:ascii="Arial" w:eastAsia="Arial Unicode MS" w:hAnsi="Arial" w:cs="Arial Unicode MS"/>
      <w:b/>
      <w:bCs/>
      <w:lang w:eastAsia="hi-IN" w:bidi="hi-IN"/>
    </w:rPr>
  </w:style>
  <w:style w:type="paragraph" w:customStyle="1" w:styleId="xl26">
    <w:name w:val="xl26"/>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Arial Unicode MS" w:hAnsi="Arial" w:cs="Arial Unicode MS"/>
      <w:lang w:eastAsia="hi-IN" w:bidi="hi-IN"/>
    </w:rPr>
  </w:style>
  <w:style w:type="paragraph" w:customStyle="1" w:styleId="xl27">
    <w:name w:val="xl27"/>
    <w:basedOn w:val="a8"/>
    <w:qFormat/>
    <w:pPr>
      <w:widowControl/>
      <w:spacing w:before="280" w:after="280" w:line="240" w:lineRule="auto"/>
      <w:jc w:val="center"/>
    </w:pPr>
    <w:rPr>
      <w:rFonts w:ascii="Arial" w:eastAsia="Arial Unicode MS" w:hAnsi="Arial" w:cs="Arial Unicode MS"/>
      <w:lang w:eastAsia="hi-IN" w:bidi="hi-IN"/>
    </w:rPr>
  </w:style>
  <w:style w:type="paragraph" w:customStyle="1" w:styleId="xl28">
    <w:name w:val="xl28"/>
    <w:basedOn w:val="a8"/>
    <w:qFormat/>
    <w:pPr>
      <w:widowControl/>
      <w:spacing w:before="280" w:after="280" w:line="240" w:lineRule="auto"/>
    </w:pPr>
    <w:rPr>
      <w:rFonts w:ascii="Arial Unicode MS" w:eastAsia="Arial Unicode MS" w:hAnsi="Arial Unicode MS" w:cs="Arial Unicode MS"/>
      <w:lang w:eastAsia="hi-IN" w:bidi="hi-IN"/>
    </w:rPr>
  </w:style>
  <w:style w:type="paragraph" w:customStyle="1" w:styleId="xl29">
    <w:name w:val="xl29"/>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Arial Unicode MS" w:hAnsi="Arial" w:cs="Arial Unicode MS"/>
      <w:b/>
      <w:bCs/>
      <w:lang w:eastAsia="hi-IN" w:bidi="hi-IN"/>
    </w:rPr>
  </w:style>
  <w:style w:type="paragraph" w:customStyle="1" w:styleId="xl31">
    <w:name w:val="xl31"/>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left"/>
    </w:pPr>
    <w:rPr>
      <w:rFonts w:ascii="Arial Unicode MS" w:eastAsia="Arial Unicode MS" w:hAnsi="Arial Unicode MS" w:cs="Arial Unicode MS"/>
      <w:lang w:eastAsia="hi-IN" w:bidi="hi-IN"/>
    </w:rPr>
  </w:style>
  <w:style w:type="paragraph" w:customStyle="1" w:styleId="xl32">
    <w:name w:val="xl32"/>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center"/>
    </w:pPr>
    <w:rPr>
      <w:rFonts w:ascii="Arial" w:eastAsia="Arial Unicode MS" w:hAnsi="Arial" w:cs="Arial Unicode MS"/>
      <w:i/>
      <w:iCs/>
      <w:lang w:eastAsia="hi-IN" w:bidi="hi-IN"/>
    </w:rPr>
  </w:style>
  <w:style w:type="paragraph" w:customStyle="1" w:styleId="xl33">
    <w:name w:val="xl33"/>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pPr>
    <w:rPr>
      <w:rFonts w:ascii="Arial" w:eastAsia="Arial Unicode MS" w:hAnsi="Arial" w:cs="Arial Unicode MS"/>
      <w:lang w:eastAsia="hi-IN" w:bidi="hi-IN"/>
    </w:rPr>
  </w:style>
  <w:style w:type="paragraph" w:customStyle="1" w:styleId="xl34">
    <w:name w:val="xl34"/>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pPr>
    <w:rPr>
      <w:rFonts w:ascii="Arial" w:eastAsia="Arial Unicode MS" w:hAnsi="Arial" w:cs="Arial Unicode MS"/>
      <w:lang w:eastAsia="hi-IN" w:bidi="hi-IN"/>
    </w:rPr>
  </w:style>
  <w:style w:type="paragraph" w:customStyle="1" w:styleId="xl35">
    <w:name w:val="xl35"/>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left"/>
    </w:pPr>
    <w:rPr>
      <w:rFonts w:ascii="Arial" w:eastAsia="Arial Unicode MS" w:hAnsi="Arial" w:cs="Arial Unicode MS"/>
      <w:lang w:eastAsia="hi-IN" w:bidi="hi-IN"/>
    </w:rPr>
  </w:style>
  <w:style w:type="paragraph" w:customStyle="1" w:styleId="xl36">
    <w:name w:val="xl36"/>
    <w:basedOn w:val="a8"/>
    <w:qFormat/>
    <w:pPr>
      <w:widowControl/>
      <w:spacing w:before="280" w:after="280" w:line="240" w:lineRule="auto"/>
      <w:jc w:val="right"/>
    </w:pPr>
    <w:rPr>
      <w:rFonts w:ascii="Arial" w:eastAsia="Arial Unicode MS" w:hAnsi="Arial" w:cs="Arial Unicode MS"/>
      <w:lang w:eastAsia="hi-IN" w:bidi="hi-IN"/>
    </w:rPr>
  </w:style>
  <w:style w:type="paragraph" w:customStyle="1" w:styleId="xl37">
    <w:name w:val="xl37"/>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right"/>
    </w:pPr>
    <w:rPr>
      <w:rFonts w:ascii="Arial" w:eastAsia="Arial Unicode MS" w:hAnsi="Arial" w:cs="Arial Unicode MS"/>
      <w:lang w:eastAsia="hi-IN" w:bidi="hi-IN"/>
    </w:rPr>
  </w:style>
  <w:style w:type="paragraph" w:customStyle="1" w:styleId="xl38">
    <w:name w:val="xl38"/>
    <w:basedOn w:val="a8"/>
    <w:qFormat/>
    <w:pPr>
      <w:widowControl/>
      <w:pBdr>
        <w:top w:val="single" w:sz="4" w:space="0" w:color="000000"/>
        <w:left w:val="single" w:sz="4" w:space="0" w:color="000000"/>
        <w:bottom w:val="single" w:sz="4" w:space="0" w:color="000000"/>
        <w:right w:val="single" w:sz="4" w:space="0" w:color="000000"/>
      </w:pBdr>
      <w:spacing w:before="280" w:after="280" w:line="240" w:lineRule="auto"/>
      <w:jc w:val="right"/>
    </w:pPr>
    <w:rPr>
      <w:rFonts w:ascii="Arial" w:eastAsia="Arial Unicode MS" w:hAnsi="Arial" w:cs="Arial Unicode MS"/>
      <w:lang w:eastAsia="hi-IN" w:bidi="hi-IN"/>
    </w:rPr>
  </w:style>
  <w:style w:type="paragraph" w:customStyle="1" w:styleId="xl39">
    <w:name w:val="xl39"/>
    <w:basedOn w:val="a8"/>
    <w:qFormat/>
    <w:pPr>
      <w:widowControl/>
      <w:spacing w:before="280" w:after="280" w:line="240" w:lineRule="auto"/>
      <w:jc w:val="right"/>
    </w:pPr>
    <w:rPr>
      <w:rFonts w:ascii="Arial" w:eastAsia="Arial Unicode MS" w:hAnsi="Arial" w:cs="Arial Unicode MS"/>
      <w:sz w:val="22"/>
      <w:szCs w:val="22"/>
      <w:lang w:eastAsia="hi-IN" w:bidi="hi-IN"/>
    </w:rPr>
  </w:style>
  <w:style w:type="paragraph" w:customStyle="1" w:styleId="xl40">
    <w:name w:val="xl40"/>
    <w:basedOn w:val="a8"/>
    <w:qFormat/>
    <w:pPr>
      <w:widowControl/>
      <w:spacing w:before="280" w:after="280" w:line="240" w:lineRule="auto"/>
      <w:jc w:val="center"/>
    </w:pPr>
    <w:rPr>
      <w:rFonts w:ascii="Arial" w:eastAsia="Arial Unicode MS" w:hAnsi="Arial" w:cs="Arial Unicode MS"/>
      <w:b/>
      <w:bCs/>
      <w:lang w:eastAsia="hi-IN" w:bidi="hi-IN"/>
    </w:rPr>
  </w:style>
  <w:style w:type="paragraph" w:customStyle="1" w:styleId="xl41">
    <w:name w:val="xl41"/>
    <w:basedOn w:val="a8"/>
    <w:qFormat/>
    <w:pPr>
      <w:widowControl/>
      <w:spacing w:before="280" w:after="280" w:line="240" w:lineRule="auto"/>
      <w:jc w:val="center"/>
    </w:pPr>
    <w:rPr>
      <w:rFonts w:ascii="Arial" w:eastAsia="Arial Unicode MS" w:hAnsi="Arial" w:cs="Arial Unicode MS"/>
      <w:lang w:eastAsia="hi-IN" w:bidi="hi-IN"/>
    </w:rPr>
  </w:style>
  <w:style w:type="paragraph" w:customStyle="1" w:styleId="xl23">
    <w:name w:val="xl23"/>
    <w:basedOn w:val="a8"/>
    <w:qFormat/>
    <w:pPr>
      <w:widowControl/>
      <w:spacing w:before="280" w:after="280" w:line="240" w:lineRule="auto"/>
      <w:jc w:val="left"/>
    </w:pPr>
    <w:rPr>
      <w:rFonts w:ascii="Arial Unicode MS" w:eastAsia="Arial Unicode MS" w:hAnsi="Arial Unicode MS" w:cs="Arial Unicode MS"/>
      <w:lang w:eastAsia="hi-IN" w:bidi="hi-IN"/>
    </w:rPr>
  </w:style>
  <w:style w:type="paragraph" w:customStyle="1" w:styleId="statusline">
    <w:name w:val="status_line"/>
    <w:basedOn w:val="a8"/>
    <w:qFormat/>
    <w:pPr>
      <w:widowControl/>
      <w:spacing w:before="280" w:after="280" w:line="240" w:lineRule="auto"/>
      <w:jc w:val="left"/>
    </w:pPr>
    <w:rPr>
      <w:rFonts w:ascii="Arial" w:eastAsia="Arial" w:hAnsi="Arial" w:cs="Arial"/>
      <w:color w:val="000000"/>
      <w:sz w:val="16"/>
      <w:szCs w:val="16"/>
      <w:lang w:eastAsia="hi-IN" w:bidi="hi-IN"/>
    </w:rPr>
  </w:style>
  <w:style w:type="paragraph" w:customStyle="1" w:styleId="xl63">
    <w:name w:val="xl63"/>
    <w:basedOn w:val="a8"/>
    <w:qFormat/>
    <w:pPr>
      <w:widowControl/>
      <w:pBdr>
        <w:left w:val="single" w:sz="4" w:space="0" w:color="000000"/>
        <w:right w:val="single" w:sz="4" w:space="0" w:color="000000"/>
      </w:pBdr>
      <w:spacing w:before="280" w:after="280" w:line="240" w:lineRule="auto"/>
      <w:jc w:val="left"/>
    </w:pPr>
    <w:rPr>
      <w:rFonts w:ascii="Arial" w:eastAsia="Arial Unicode MS" w:hAnsi="Arial" w:cs="Mangal"/>
      <w:sz w:val="16"/>
      <w:szCs w:val="16"/>
      <w:lang w:eastAsia="hi-IN" w:bidi="hi-IN"/>
    </w:rPr>
  </w:style>
  <w:style w:type="paragraph" w:customStyle="1" w:styleId="2fffff2">
    <w:name w:val="Обычный2"/>
    <w:basedOn w:val="a8"/>
    <w:qFormat/>
    <w:pPr>
      <w:widowControl/>
      <w:spacing w:before="60" w:after="100" w:line="240" w:lineRule="auto"/>
      <w:ind w:left="60" w:right="60" w:firstLine="225"/>
    </w:pPr>
    <w:rPr>
      <w:rFonts w:ascii="Arial" w:eastAsia="Arial" w:hAnsi="Arial" w:cs="Arial"/>
      <w:color w:val="000000"/>
      <w:sz w:val="18"/>
      <w:szCs w:val="18"/>
      <w:lang w:eastAsia="hi-IN" w:bidi="hi-IN"/>
    </w:rPr>
  </w:style>
  <w:style w:type="paragraph" w:customStyle="1" w:styleId="11d">
    <w:name w:val="Обычный + 11 пт"/>
    <w:basedOn w:val="a8"/>
    <w:qFormat/>
    <w:pPr>
      <w:widowControl/>
      <w:tabs>
        <w:tab w:val="left" w:pos="720"/>
      </w:tabs>
      <w:spacing w:before="100" w:line="240" w:lineRule="auto"/>
      <w:ind w:left="720" w:hanging="360"/>
    </w:pPr>
    <w:rPr>
      <w:rFonts w:ascii="Arial" w:eastAsia="Arial" w:hAnsi="Arial" w:cs="Mangal"/>
      <w:sz w:val="22"/>
      <w:szCs w:val="22"/>
      <w:lang w:eastAsia="hi-IN" w:bidi="hi-IN"/>
    </w:rPr>
  </w:style>
  <w:style w:type="paragraph" w:customStyle="1" w:styleId="BodyBullet">
    <w:name w:val="Body Bullet"/>
    <w:basedOn w:val="aff3"/>
    <w:qFormat/>
    <w:pPr>
      <w:widowControl/>
      <w:tabs>
        <w:tab w:val="left" w:pos="0"/>
      </w:tabs>
      <w:spacing w:line="240" w:lineRule="auto"/>
      <w:ind w:left="360" w:hanging="360"/>
    </w:pPr>
    <w:rPr>
      <w:rFonts w:ascii="Arial" w:eastAsia="Arial" w:hAnsi="Arial" w:cs="Mangal"/>
      <w:sz w:val="24"/>
      <w:lang w:eastAsia="hi-IN" w:bidi="hi-IN"/>
    </w:rPr>
  </w:style>
  <w:style w:type="paragraph" w:customStyle="1" w:styleId="z-12">
    <w:name w:val="z-Конец формы1"/>
    <w:basedOn w:val="a8"/>
    <w:uiPriority w:val="99"/>
    <w:qFormat/>
    <w:pPr>
      <w:widowControl/>
      <w:pBdr>
        <w:top w:val="single" w:sz="4" w:space="1" w:color="000000"/>
      </w:pBdr>
      <w:spacing w:before="100" w:line="240" w:lineRule="auto"/>
      <w:jc w:val="center"/>
    </w:pPr>
    <w:rPr>
      <w:rFonts w:ascii="Arial" w:eastAsia="Arial" w:hAnsi="Arial" w:cs="Arial"/>
      <w:vanish/>
      <w:sz w:val="16"/>
      <w:szCs w:val="16"/>
      <w:lang w:eastAsia="hi-IN" w:bidi="hi-IN"/>
    </w:rPr>
  </w:style>
  <w:style w:type="paragraph" w:customStyle="1" w:styleId="2fffff3">
    <w:name w:val="Текст примечания2"/>
    <w:basedOn w:val="a8"/>
    <w:qFormat/>
    <w:pPr>
      <w:widowControl/>
      <w:spacing w:before="100" w:after="100" w:line="240" w:lineRule="auto"/>
    </w:pPr>
    <w:rPr>
      <w:rFonts w:ascii="Arial" w:eastAsia="Arial" w:hAnsi="Arial" w:cs="Mangal"/>
      <w:sz w:val="20"/>
      <w:szCs w:val="20"/>
      <w:lang w:eastAsia="hi-IN" w:bidi="hi-IN"/>
    </w:rPr>
  </w:style>
  <w:style w:type="paragraph" w:customStyle="1" w:styleId="1fffff1">
    <w:name w:val="Тема примечания1"/>
    <w:basedOn w:val="2fffff3"/>
    <w:uiPriority w:val="99"/>
    <w:qFormat/>
    <w:rPr>
      <w:b/>
      <w:bCs/>
      <w:sz w:val="22"/>
    </w:rPr>
  </w:style>
  <w:style w:type="paragraph" w:customStyle="1" w:styleId="2fffff4">
    <w:name w:val="Схема документа2"/>
    <w:basedOn w:val="a8"/>
    <w:qFormat/>
    <w:pPr>
      <w:widowControl/>
      <w:shd w:val="clear" w:color="auto" w:fill="000080"/>
      <w:spacing w:before="100" w:after="100" w:line="240" w:lineRule="auto"/>
    </w:pPr>
    <w:rPr>
      <w:rFonts w:ascii="Tahoma" w:eastAsia="Arial" w:hAnsi="Tahoma" w:cs="Tahoma"/>
      <w:sz w:val="20"/>
      <w:szCs w:val="20"/>
      <w:lang w:eastAsia="hi-IN" w:bidi="hi-IN"/>
    </w:rPr>
  </w:style>
  <w:style w:type="paragraph" w:customStyle="1" w:styleId="1CharChar">
    <w:name w:val="1 Знак Char Знак Char Знак"/>
    <w:basedOn w:val="a8"/>
    <w:qFormat/>
    <w:pPr>
      <w:widowControl/>
      <w:spacing w:before="100" w:after="160" w:line="240" w:lineRule="exact"/>
      <w:jc w:val="left"/>
    </w:pPr>
    <w:rPr>
      <w:rFonts w:ascii="Arial" w:eastAsia="Calibri" w:hAnsi="Arial" w:cs="Mangal"/>
      <w:sz w:val="20"/>
      <w:szCs w:val="20"/>
      <w:lang w:eastAsia="hi-IN" w:bidi="hi-IN"/>
    </w:rPr>
  </w:style>
  <w:style w:type="paragraph" w:customStyle="1" w:styleId="1fffff2">
    <w:name w:val="Знак1 Знак Знак Знак Знак Знак Знак Знак Знак Знак Знак Знак"/>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1fffff3">
    <w:name w:val="Текст концевой сноски1"/>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3ffb">
    <w:name w:val="заголовок 3"/>
    <w:basedOn w:val="a8"/>
    <w:qFormat/>
    <w:pPr>
      <w:keepNext/>
      <w:widowControl/>
      <w:spacing w:before="100" w:line="240" w:lineRule="auto"/>
      <w:jc w:val="left"/>
    </w:pPr>
    <w:rPr>
      <w:rFonts w:ascii="Arial" w:eastAsia="Arial" w:hAnsi="Arial" w:cs="Mangal"/>
      <w:szCs w:val="20"/>
      <w:lang w:val="en-US" w:eastAsia="hi-IN" w:bidi="hi-IN"/>
    </w:rPr>
  </w:style>
  <w:style w:type="paragraph" w:customStyle="1" w:styleId="2fffff5">
    <w:name w:val="Знак Знак2 Знак"/>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238">
    <w:name w:val="Знак Знак2 Знак3"/>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1fff0">
    <w:name w:val="Без интервала1"/>
    <w:link w:val="NoSpacingChar"/>
    <w:qFormat/>
    <w:rPr>
      <w:rFonts w:eastAsia="Calibri" w:cs="Mangal"/>
      <w:lang w:eastAsia="hi-IN" w:bidi="hi-IN"/>
    </w:rPr>
  </w:style>
  <w:style w:type="paragraph" w:customStyle="1" w:styleId="11e">
    <w:name w:val="заголовок 11"/>
    <w:basedOn w:val="a8"/>
    <w:qFormat/>
    <w:pPr>
      <w:keepNext/>
      <w:widowControl/>
      <w:spacing w:before="100" w:line="240" w:lineRule="auto"/>
      <w:jc w:val="center"/>
    </w:pPr>
    <w:rPr>
      <w:rFonts w:ascii="Arial" w:eastAsia="Arial" w:hAnsi="Arial" w:cs="Mangal"/>
      <w:szCs w:val="20"/>
      <w:lang w:eastAsia="hi-IN" w:bidi="hi-IN"/>
    </w:rPr>
  </w:style>
  <w:style w:type="paragraph" w:customStyle="1" w:styleId="afffffffffffff6">
    <w:name w:val="Готовый"/>
    <w:basedOn w:val="a8"/>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00" w:line="240" w:lineRule="auto"/>
      <w:jc w:val="left"/>
    </w:pPr>
    <w:rPr>
      <w:rFonts w:ascii="Courier New" w:eastAsia="Arial" w:hAnsi="Courier New" w:cs="Mangal"/>
      <w:sz w:val="20"/>
      <w:szCs w:val="20"/>
      <w:lang w:eastAsia="hi-IN" w:bidi="hi-IN"/>
    </w:rPr>
  </w:style>
  <w:style w:type="paragraph" w:customStyle="1" w:styleId="318">
    <w:name w:val="Основной текст 31"/>
    <w:basedOn w:val="a8"/>
    <w:uiPriority w:val="99"/>
    <w:qFormat/>
    <w:pPr>
      <w:widowControl/>
      <w:spacing w:before="100" w:line="240" w:lineRule="atLeast"/>
    </w:pPr>
    <w:rPr>
      <w:rFonts w:ascii="Arial" w:eastAsia="Arial" w:hAnsi="Arial" w:cs="Mangal"/>
      <w:sz w:val="20"/>
      <w:szCs w:val="20"/>
      <w:lang w:eastAsia="hi-IN" w:bidi="hi-IN"/>
    </w:rPr>
  </w:style>
  <w:style w:type="paragraph" w:customStyle="1" w:styleId="1fffff4">
    <w:name w:val="текст1"/>
    <w:qFormat/>
    <w:pPr>
      <w:ind w:firstLine="397"/>
      <w:jc w:val="both"/>
    </w:pPr>
    <w:rPr>
      <w:rFonts w:ascii="SchoolBookC" w:eastAsia="Arial" w:hAnsi="SchoolBookC" w:cs="Mangal"/>
      <w:sz w:val="24"/>
      <w:szCs w:val="24"/>
      <w:lang w:eastAsia="hi-IN" w:bidi="hi-IN"/>
    </w:rPr>
  </w:style>
  <w:style w:type="paragraph" w:customStyle="1" w:styleId="2121">
    <w:name w:val="Основной текст 212"/>
    <w:basedOn w:val="a8"/>
    <w:qFormat/>
    <w:pPr>
      <w:spacing w:before="100" w:line="240" w:lineRule="auto"/>
    </w:pPr>
    <w:rPr>
      <w:rFonts w:ascii="Arial" w:eastAsia="Arial" w:hAnsi="Arial" w:cs="Arial"/>
      <w:szCs w:val="18"/>
      <w:lang w:eastAsia="hi-IN" w:bidi="hi-IN"/>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8"/>
    <w:qFormat/>
    <w:pPr>
      <w:keepNext/>
      <w:spacing w:before="60" w:line="240" w:lineRule="auto"/>
      <w:jc w:val="center"/>
    </w:pPr>
    <w:rPr>
      <w:rFonts w:ascii="Arial" w:eastAsia="Arial" w:hAnsi="Arial" w:cs="Arial"/>
      <w:b/>
      <w:sz w:val="28"/>
      <w:szCs w:val="18"/>
      <w:lang w:eastAsia="hi-IN" w:bidi="hi-IN"/>
    </w:rPr>
  </w:style>
  <w:style w:type="paragraph" w:customStyle="1" w:styleId="Head93">
    <w:name w:val="Head 9.3"/>
    <w:basedOn w:val="a8"/>
    <w:qFormat/>
    <w:pPr>
      <w:spacing w:before="120" w:after="100" w:line="240" w:lineRule="auto"/>
      <w:jc w:val="left"/>
    </w:pPr>
    <w:rPr>
      <w:rFonts w:ascii="Arial" w:eastAsia="Arial" w:hAnsi="Arial" w:cs="Mangal"/>
      <w:b/>
      <w:szCs w:val="20"/>
      <w:lang w:val="en-US" w:eastAsia="hi-IN" w:bidi="hi-IN"/>
    </w:rPr>
  </w:style>
  <w:style w:type="paragraph" w:customStyle="1" w:styleId="1fffff5">
    <w:name w:val="Текст1"/>
    <w:basedOn w:val="a8"/>
    <w:uiPriority w:val="99"/>
    <w:qFormat/>
    <w:pPr>
      <w:widowControl/>
      <w:spacing w:before="100" w:line="240" w:lineRule="auto"/>
      <w:jc w:val="left"/>
    </w:pPr>
    <w:rPr>
      <w:rFonts w:ascii="Courier New" w:eastAsia="Arial" w:hAnsi="Courier New" w:cs="Mangal"/>
      <w:sz w:val="20"/>
      <w:szCs w:val="20"/>
      <w:lang w:eastAsia="hi-IN" w:bidi="hi-IN"/>
    </w:rPr>
  </w:style>
  <w:style w:type="paragraph" w:customStyle="1" w:styleId="afffffffffffff7">
    <w:name w:val="Стиль"/>
    <w:qFormat/>
    <w:rPr>
      <w:rFonts w:ascii="MS Sans Serif" w:eastAsia="Arial" w:hAnsi="MS Sans Serif" w:cs="Mangal"/>
      <w:sz w:val="20"/>
      <w:szCs w:val="24"/>
      <w:lang w:val="en-US" w:eastAsia="hi-IN" w:bidi="hi-IN"/>
    </w:rPr>
  </w:style>
  <w:style w:type="paragraph" w:customStyle="1" w:styleId="afffffffffffff8">
    <w:name w:val="Знак Знак Знак Знак Знак Знак Знак Знак Знак Знак"/>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3ffc">
    <w:name w:val="Знак Знак Знак Знак Знак Знак Знак Знак Знак Знак3"/>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1fffff6">
    <w:name w:val="çàãîëîâîê 1"/>
    <w:basedOn w:val="a8"/>
    <w:qFormat/>
    <w:pPr>
      <w:keepNext/>
      <w:widowControl/>
      <w:spacing w:before="100" w:line="240" w:lineRule="auto"/>
      <w:ind w:firstLine="567"/>
    </w:pPr>
    <w:rPr>
      <w:rFonts w:ascii="Arial" w:eastAsia="Arial" w:hAnsi="Arial" w:cs="Mangal"/>
      <w:szCs w:val="20"/>
      <w:lang w:eastAsia="hi-IN" w:bidi="hi-IN"/>
    </w:rPr>
  </w:style>
  <w:style w:type="paragraph" w:customStyle="1" w:styleId="2fffff6">
    <w:name w:val="çàãîëîâîê 2"/>
    <w:basedOn w:val="a8"/>
    <w:qFormat/>
    <w:pPr>
      <w:keepNext/>
      <w:widowControl/>
      <w:spacing w:before="100" w:line="240" w:lineRule="auto"/>
      <w:ind w:firstLine="567"/>
      <w:jc w:val="left"/>
    </w:pPr>
    <w:rPr>
      <w:rFonts w:ascii="Arial" w:eastAsia="Arial" w:hAnsi="Arial" w:cs="Mangal"/>
      <w:szCs w:val="20"/>
      <w:lang w:eastAsia="hi-IN" w:bidi="hi-IN"/>
    </w:rPr>
  </w:style>
  <w:style w:type="paragraph" w:customStyle="1" w:styleId="1fffff7">
    <w:name w:val="Знак Знак Знак Знак Знак Знак Знак Знак Знак Знак Знак Знак Знак Знак Знак Знак1 Знак Знак"/>
    <w:basedOn w:val="a8"/>
    <w:qFormat/>
    <w:pPr>
      <w:widowControl/>
      <w:tabs>
        <w:tab w:val="left" w:pos="2160"/>
      </w:tabs>
      <w:spacing w:before="120" w:line="240" w:lineRule="exact"/>
    </w:pPr>
    <w:rPr>
      <w:rFonts w:ascii="Arial" w:eastAsia="Arial" w:hAnsi="Arial" w:cs="Mangal"/>
      <w:lang w:val="en-US" w:eastAsia="hi-IN" w:bidi="hi-IN"/>
    </w:rPr>
  </w:style>
  <w:style w:type="paragraph" w:customStyle="1" w:styleId="2fffff7">
    <w:name w:val="Знак Знак Знак Знак2"/>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ConsPlusTitle">
    <w:name w:val="ConsPlusTitle"/>
    <w:qFormat/>
    <w:pPr>
      <w:widowControl w:val="0"/>
    </w:pPr>
    <w:rPr>
      <w:rFonts w:ascii="Arial" w:eastAsia="Arial" w:hAnsi="Arial" w:cs="Mangal"/>
      <w:b/>
      <w:bCs/>
      <w:sz w:val="24"/>
      <w:szCs w:val="24"/>
      <w:lang w:eastAsia="hi-IN" w:bidi="hi-IN"/>
    </w:rPr>
  </w:style>
  <w:style w:type="paragraph" w:customStyle="1" w:styleId="3ffd">
    <w:name w:val="Знак Знак3"/>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3ffe">
    <w:name w:val="Знак Знак3 Знак"/>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afffffffffffff9">
    <w:name w:val="Знак Знак Знак Знак Знак Знак Знак"/>
    <w:basedOn w:val="a8"/>
    <w:qFormat/>
    <w:pPr>
      <w:widowControl/>
      <w:spacing w:before="100" w:after="160" w:line="240" w:lineRule="exact"/>
      <w:ind w:firstLine="709"/>
      <w:jc w:val="left"/>
    </w:pPr>
    <w:rPr>
      <w:rFonts w:ascii="Verdana" w:eastAsia="Arial" w:hAnsi="Verdana" w:cs="Mangal"/>
      <w:sz w:val="16"/>
      <w:szCs w:val="20"/>
      <w:lang w:eastAsia="hi-IN" w:bidi="hi-IN"/>
    </w:rPr>
  </w:style>
  <w:style w:type="paragraph" w:customStyle="1" w:styleId="-9">
    <w:name w:val="Контракт-подподпункт"/>
    <w:basedOn w:val="a8"/>
    <w:qFormat/>
    <w:pPr>
      <w:widowControl/>
      <w:tabs>
        <w:tab w:val="left" w:pos="2853"/>
      </w:tabs>
      <w:spacing w:before="100" w:line="240" w:lineRule="auto"/>
      <w:ind w:left="2853" w:firstLine="567"/>
    </w:pPr>
    <w:rPr>
      <w:rFonts w:ascii="Arial" w:eastAsia="Arial" w:hAnsi="Arial" w:cs="Mangal"/>
      <w:sz w:val="28"/>
      <w:szCs w:val="28"/>
      <w:lang w:eastAsia="hi-IN" w:bidi="hi-IN"/>
    </w:rPr>
  </w:style>
  <w:style w:type="paragraph" w:customStyle="1" w:styleId="-a">
    <w:name w:val="Контракт-подпункт"/>
    <w:basedOn w:val="a8"/>
    <w:qFormat/>
    <w:pPr>
      <w:widowControl/>
      <w:tabs>
        <w:tab w:val="left" w:pos="2853"/>
      </w:tabs>
      <w:spacing w:before="100" w:line="240" w:lineRule="auto"/>
      <w:ind w:left="2853" w:firstLine="567"/>
    </w:pPr>
    <w:rPr>
      <w:rFonts w:ascii="Arial" w:eastAsia="Arial" w:hAnsi="Arial" w:cs="Mangal"/>
      <w:sz w:val="28"/>
      <w:szCs w:val="28"/>
      <w:lang w:eastAsia="hi-IN" w:bidi="hi-IN"/>
    </w:rPr>
  </w:style>
  <w:style w:type="paragraph" w:customStyle="1" w:styleId="-b">
    <w:name w:val="Контракт-раздел"/>
    <w:basedOn w:val="a8"/>
    <w:qFormat/>
    <w:pPr>
      <w:keepNext/>
      <w:keepLines/>
      <w:widowControl/>
      <w:tabs>
        <w:tab w:val="left" w:pos="900"/>
        <w:tab w:val="left" w:pos="2853"/>
      </w:tabs>
      <w:spacing w:before="360" w:after="120" w:line="240" w:lineRule="auto"/>
      <w:jc w:val="center"/>
    </w:pPr>
    <w:rPr>
      <w:rFonts w:ascii="Arial" w:eastAsia="Arial" w:hAnsi="Arial" w:cs="Mangal"/>
      <w:b/>
      <w:bCs/>
      <w:caps/>
      <w:sz w:val="28"/>
      <w:szCs w:val="28"/>
      <w:lang w:eastAsia="hi-IN" w:bidi="hi-IN"/>
    </w:rPr>
  </w:style>
  <w:style w:type="paragraph" w:customStyle="1" w:styleId="22c">
    <w:name w:val="Основной текст с отступом 22"/>
    <w:basedOn w:val="a8"/>
    <w:qFormat/>
    <w:pPr>
      <w:spacing w:before="100" w:after="120" w:line="480" w:lineRule="auto"/>
      <w:ind w:left="283"/>
      <w:jc w:val="left"/>
    </w:pPr>
    <w:rPr>
      <w:rFonts w:ascii="Arial" w:eastAsia="Lucida Sans Unicode" w:hAnsi="Arial" w:cs="Tahoma"/>
      <w:color w:val="000000"/>
      <w:lang w:val="en-US" w:eastAsia="en-US" w:bidi="en-US"/>
    </w:rPr>
  </w:style>
  <w:style w:type="paragraph" w:customStyle="1" w:styleId="1fffff8">
    <w:name w:val="Название1"/>
    <w:basedOn w:val="a8"/>
    <w:qFormat/>
    <w:pPr>
      <w:widowControl/>
      <w:suppressLineNumbers/>
      <w:spacing w:before="120" w:after="120" w:line="240" w:lineRule="auto"/>
    </w:pPr>
    <w:rPr>
      <w:rFonts w:ascii="Arial" w:eastAsia="Arial" w:hAnsi="Arial" w:cs="Mangal"/>
      <w:i/>
      <w:iCs/>
      <w:sz w:val="20"/>
      <w:lang w:eastAsia="hi-IN" w:bidi="hi-IN"/>
    </w:rPr>
  </w:style>
  <w:style w:type="paragraph" w:customStyle="1" w:styleId="1fffff9">
    <w:name w:val="Указатель1"/>
    <w:basedOn w:val="a8"/>
    <w:qFormat/>
    <w:pPr>
      <w:widowControl/>
      <w:suppressLineNumbers/>
      <w:spacing w:before="100" w:after="100" w:line="240" w:lineRule="auto"/>
    </w:pPr>
    <w:rPr>
      <w:rFonts w:ascii="Arial" w:eastAsia="Arial" w:hAnsi="Arial" w:cs="Mangal"/>
      <w:lang w:eastAsia="hi-IN" w:bidi="hi-IN"/>
    </w:rPr>
  </w:style>
  <w:style w:type="paragraph" w:customStyle="1" w:styleId="22d">
    <w:name w:val="Основной текст 22"/>
    <w:basedOn w:val="a8"/>
    <w:qFormat/>
    <w:pPr>
      <w:widowControl/>
      <w:tabs>
        <w:tab w:val="left" w:pos="1069"/>
      </w:tabs>
      <w:spacing w:before="100" w:after="100" w:line="240" w:lineRule="auto"/>
      <w:ind w:left="1069" w:hanging="360"/>
    </w:pPr>
    <w:rPr>
      <w:rFonts w:ascii="Arial" w:eastAsia="Arial" w:hAnsi="Arial" w:cs="Mangal"/>
      <w:szCs w:val="20"/>
      <w:lang w:eastAsia="hi-IN" w:bidi="hi-IN"/>
    </w:rPr>
  </w:style>
  <w:style w:type="paragraph" w:customStyle="1" w:styleId="1fffffa">
    <w:name w:val="Маркированный список1"/>
    <w:basedOn w:val="a8"/>
    <w:qFormat/>
    <w:pPr>
      <w:spacing w:before="100" w:after="100" w:line="240" w:lineRule="auto"/>
    </w:pPr>
    <w:rPr>
      <w:rFonts w:ascii="Arial" w:eastAsia="Arial" w:hAnsi="Arial" w:cs="Mangal"/>
      <w:lang w:eastAsia="hi-IN" w:bidi="hi-IN"/>
    </w:rPr>
  </w:style>
  <w:style w:type="paragraph" w:customStyle="1" w:styleId="21f">
    <w:name w:val="Маркированный список 21"/>
    <w:basedOn w:val="a8"/>
    <w:qFormat/>
    <w:pPr>
      <w:widowControl/>
      <w:tabs>
        <w:tab w:val="left" w:pos="1492"/>
      </w:tabs>
      <w:spacing w:before="100" w:after="100" w:line="240" w:lineRule="auto"/>
      <w:ind w:left="1492" w:hanging="360"/>
    </w:pPr>
    <w:rPr>
      <w:rFonts w:ascii="Arial" w:eastAsia="Arial" w:hAnsi="Arial" w:cs="Mangal"/>
      <w:szCs w:val="20"/>
      <w:lang w:eastAsia="hi-IN" w:bidi="hi-IN"/>
    </w:rPr>
  </w:style>
  <w:style w:type="paragraph" w:customStyle="1" w:styleId="319">
    <w:name w:val="Маркированный список 31"/>
    <w:basedOn w:val="a8"/>
    <w:qFormat/>
    <w:pPr>
      <w:widowControl/>
      <w:tabs>
        <w:tab w:val="left" w:pos="1209"/>
      </w:tabs>
      <w:spacing w:before="100" w:after="100" w:line="240" w:lineRule="auto"/>
      <w:ind w:left="1209" w:hanging="360"/>
    </w:pPr>
    <w:rPr>
      <w:rFonts w:ascii="Arial" w:eastAsia="Arial" w:hAnsi="Arial" w:cs="Mangal"/>
      <w:szCs w:val="20"/>
      <w:lang w:eastAsia="hi-IN" w:bidi="hi-IN"/>
    </w:rPr>
  </w:style>
  <w:style w:type="paragraph" w:customStyle="1" w:styleId="415">
    <w:name w:val="Маркированный список 41"/>
    <w:basedOn w:val="a8"/>
    <w:qFormat/>
    <w:pPr>
      <w:widowControl/>
      <w:tabs>
        <w:tab w:val="left" w:pos="926"/>
      </w:tabs>
      <w:spacing w:before="100" w:after="100" w:line="240" w:lineRule="auto"/>
      <w:ind w:left="926" w:hanging="360"/>
    </w:pPr>
    <w:rPr>
      <w:rFonts w:ascii="Arial" w:eastAsia="Arial" w:hAnsi="Arial" w:cs="Mangal"/>
      <w:szCs w:val="20"/>
      <w:lang w:eastAsia="hi-IN" w:bidi="hi-IN"/>
    </w:rPr>
  </w:style>
  <w:style w:type="paragraph" w:customStyle="1" w:styleId="516">
    <w:name w:val="Маркированный список 51"/>
    <w:basedOn w:val="a8"/>
    <w:qFormat/>
    <w:pPr>
      <w:widowControl/>
      <w:tabs>
        <w:tab w:val="left" w:pos="643"/>
      </w:tabs>
      <w:spacing w:before="100" w:after="100" w:line="240" w:lineRule="auto"/>
      <w:ind w:left="643" w:hanging="360"/>
    </w:pPr>
    <w:rPr>
      <w:rFonts w:ascii="Arial" w:eastAsia="Arial" w:hAnsi="Arial" w:cs="Mangal"/>
      <w:szCs w:val="20"/>
      <w:lang w:eastAsia="hi-IN" w:bidi="hi-IN"/>
    </w:rPr>
  </w:style>
  <w:style w:type="paragraph" w:customStyle="1" w:styleId="1fffffb">
    <w:name w:val="Нумерованный список1"/>
    <w:basedOn w:val="a8"/>
    <w:qFormat/>
    <w:pPr>
      <w:widowControl/>
      <w:tabs>
        <w:tab w:val="left" w:pos="432"/>
      </w:tabs>
      <w:spacing w:before="100" w:after="100" w:line="240" w:lineRule="auto"/>
      <w:ind w:left="432" w:hanging="432"/>
    </w:pPr>
    <w:rPr>
      <w:rFonts w:ascii="Arial" w:eastAsia="Arial" w:hAnsi="Arial" w:cs="Mangal"/>
      <w:szCs w:val="20"/>
      <w:lang w:eastAsia="hi-IN" w:bidi="hi-IN"/>
    </w:rPr>
  </w:style>
  <w:style w:type="paragraph" w:customStyle="1" w:styleId="21f0">
    <w:name w:val="Нумерованный список 21"/>
    <w:basedOn w:val="a8"/>
    <w:qFormat/>
    <w:pPr>
      <w:widowControl/>
      <w:tabs>
        <w:tab w:val="left" w:pos="360"/>
      </w:tabs>
      <w:spacing w:before="100" w:after="100" w:line="240" w:lineRule="auto"/>
      <w:ind w:left="360" w:hanging="360"/>
    </w:pPr>
    <w:rPr>
      <w:rFonts w:ascii="Arial" w:eastAsia="Arial" w:hAnsi="Arial" w:cs="Mangal"/>
      <w:szCs w:val="20"/>
      <w:lang w:eastAsia="hi-IN" w:bidi="hi-IN"/>
    </w:rPr>
  </w:style>
  <w:style w:type="paragraph" w:customStyle="1" w:styleId="31a">
    <w:name w:val="Нумерованный список 31"/>
    <w:basedOn w:val="a8"/>
    <w:qFormat/>
    <w:pPr>
      <w:widowControl/>
      <w:tabs>
        <w:tab w:val="left" w:pos="1492"/>
      </w:tabs>
      <w:spacing w:before="100" w:after="100" w:line="240" w:lineRule="auto"/>
      <w:ind w:left="1492" w:hanging="360"/>
    </w:pPr>
    <w:rPr>
      <w:rFonts w:ascii="Arial" w:eastAsia="Arial" w:hAnsi="Arial" w:cs="Mangal"/>
      <w:szCs w:val="20"/>
      <w:lang w:eastAsia="hi-IN" w:bidi="hi-IN"/>
    </w:rPr>
  </w:style>
  <w:style w:type="paragraph" w:customStyle="1" w:styleId="416">
    <w:name w:val="Нумерованный список 41"/>
    <w:basedOn w:val="a8"/>
    <w:qFormat/>
    <w:pPr>
      <w:widowControl/>
      <w:tabs>
        <w:tab w:val="left" w:pos="1209"/>
      </w:tabs>
      <w:spacing w:before="100" w:after="100" w:line="240" w:lineRule="auto"/>
      <w:ind w:left="1209" w:hanging="360"/>
    </w:pPr>
    <w:rPr>
      <w:rFonts w:ascii="Arial" w:eastAsia="Arial" w:hAnsi="Arial" w:cs="Mangal"/>
      <w:szCs w:val="20"/>
      <w:lang w:eastAsia="hi-IN" w:bidi="hi-IN"/>
    </w:rPr>
  </w:style>
  <w:style w:type="paragraph" w:customStyle="1" w:styleId="517">
    <w:name w:val="Нумерованный список 51"/>
    <w:basedOn w:val="a8"/>
    <w:qFormat/>
    <w:pPr>
      <w:widowControl/>
      <w:tabs>
        <w:tab w:val="left" w:pos="926"/>
      </w:tabs>
      <w:spacing w:before="100" w:after="100" w:line="240" w:lineRule="auto"/>
      <w:ind w:left="926" w:hanging="360"/>
    </w:pPr>
    <w:rPr>
      <w:rFonts w:ascii="Arial" w:eastAsia="Arial" w:hAnsi="Arial" w:cs="Mangal"/>
      <w:szCs w:val="20"/>
      <w:lang w:eastAsia="hi-IN" w:bidi="hi-IN"/>
    </w:rPr>
  </w:style>
  <w:style w:type="paragraph" w:customStyle="1" w:styleId="1fffffc">
    <w:name w:val="Дата1"/>
    <w:basedOn w:val="a8"/>
    <w:qFormat/>
    <w:pPr>
      <w:widowControl/>
      <w:spacing w:before="100" w:after="100" w:line="240" w:lineRule="auto"/>
    </w:pPr>
    <w:rPr>
      <w:rFonts w:ascii="Arial" w:eastAsia="Arial" w:hAnsi="Arial" w:cs="Mangal"/>
      <w:szCs w:val="20"/>
      <w:lang w:eastAsia="hi-IN" w:bidi="hi-IN"/>
    </w:rPr>
  </w:style>
  <w:style w:type="paragraph" w:customStyle="1" w:styleId="2122">
    <w:name w:val="Основной текст с отступом 212"/>
    <w:basedOn w:val="a8"/>
    <w:qFormat/>
    <w:pPr>
      <w:widowControl/>
      <w:spacing w:before="100" w:after="120" w:line="480" w:lineRule="auto"/>
      <w:ind w:left="283"/>
    </w:pPr>
    <w:rPr>
      <w:rFonts w:ascii="Arial" w:eastAsia="Arial" w:hAnsi="Arial" w:cs="Mangal"/>
      <w:szCs w:val="20"/>
      <w:lang w:eastAsia="hi-IN" w:bidi="hi-IN"/>
    </w:rPr>
  </w:style>
  <w:style w:type="paragraph" w:customStyle="1" w:styleId="1fffffd">
    <w:name w:val="Цитата1"/>
    <w:basedOn w:val="a8"/>
    <w:qFormat/>
    <w:pPr>
      <w:widowControl/>
      <w:spacing w:before="100" w:after="120" w:line="240" w:lineRule="auto"/>
      <w:ind w:left="1440" w:right="1440"/>
    </w:pPr>
    <w:rPr>
      <w:rFonts w:ascii="Arial" w:eastAsia="Arial" w:hAnsi="Arial" w:cs="Mangal"/>
      <w:szCs w:val="20"/>
      <w:lang w:eastAsia="hi-IN" w:bidi="hi-IN"/>
    </w:rPr>
  </w:style>
  <w:style w:type="paragraph" w:customStyle="1" w:styleId="3121">
    <w:name w:val="Основной текст 312"/>
    <w:basedOn w:val="a8"/>
    <w:qFormat/>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pPr>
    <w:rPr>
      <w:rFonts w:ascii="Arial" w:eastAsia="Arial" w:hAnsi="Arial" w:cs="Mangal"/>
      <w:b/>
      <w:i/>
      <w:sz w:val="22"/>
      <w:lang w:eastAsia="hi-IN" w:bidi="hi-IN"/>
    </w:rPr>
  </w:style>
  <w:style w:type="paragraph" w:customStyle="1" w:styleId="129">
    <w:name w:val="Текст12"/>
    <w:basedOn w:val="a8"/>
    <w:qFormat/>
    <w:pPr>
      <w:widowControl/>
      <w:spacing w:before="100" w:line="240" w:lineRule="auto"/>
      <w:jc w:val="left"/>
    </w:pPr>
    <w:rPr>
      <w:rFonts w:ascii="Courier New" w:eastAsia="Arial" w:hAnsi="Courier New" w:cs="Courier New"/>
      <w:sz w:val="20"/>
      <w:szCs w:val="20"/>
      <w:lang w:eastAsia="hi-IN" w:bidi="hi-IN"/>
    </w:rPr>
  </w:style>
  <w:style w:type="paragraph" w:customStyle="1" w:styleId="1fffffe">
    <w:name w:val="Заголовок записки1"/>
    <w:basedOn w:val="a8"/>
    <w:qFormat/>
    <w:pPr>
      <w:widowControl/>
      <w:spacing w:before="100" w:after="100" w:line="240" w:lineRule="auto"/>
    </w:pPr>
    <w:rPr>
      <w:rFonts w:ascii="Arial" w:eastAsia="Arial" w:hAnsi="Arial" w:cs="Mangal"/>
      <w:lang w:eastAsia="hi-IN" w:bidi="hi-IN"/>
    </w:rPr>
  </w:style>
  <w:style w:type="paragraph" w:customStyle="1" w:styleId="1ffffff">
    <w:name w:val="Красная строка1"/>
    <w:basedOn w:val="aff3"/>
    <w:qFormat/>
    <w:pPr>
      <w:widowControl/>
      <w:spacing w:line="240" w:lineRule="auto"/>
      <w:ind w:firstLine="210"/>
    </w:pPr>
    <w:rPr>
      <w:rFonts w:ascii="Arial" w:eastAsia="Arial" w:hAnsi="Arial" w:cs="Mangal"/>
      <w:sz w:val="24"/>
      <w:lang w:eastAsia="hi-IN" w:bidi="hi-IN"/>
    </w:rPr>
  </w:style>
  <w:style w:type="paragraph" w:customStyle="1" w:styleId="21f1">
    <w:name w:val="Красная строка 21"/>
    <w:basedOn w:val="affb"/>
    <w:qFormat/>
    <w:pPr>
      <w:ind w:firstLine="210"/>
      <w:jc w:val="both"/>
    </w:pPr>
    <w:rPr>
      <w:rFonts w:ascii="Arial" w:eastAsia="Arial" w:hAnsi="Arial" w:cs="Mangal"/>
      <w:lang w:eastAsia="hi-IN" w:bidi="hi-IN"/>
    </w:rPr>
  </w:style>
  <w:style w:type="paragraph" w:customStyle="1" w:styleId="1ffffff0">
    <w:name w:val="Обычный отступ1"/>
    <w:basedOn w:val="a8"/>
    <w:qFormat/>
    <w:pPr>
      <w:widowControl/>
      <w:spacing w:before="100" w:after="100" w:line="240" w:lineRule="auto"/>
      <w:ind w:left="708"/>
    </w:pPr>
    <w:rPr>
      <w:rFonts w:ascii="Arial" w:eastAsia="Arial" w:hAnsi="Arial" w:cs="Mangal"/>
      <w:lang w:eastAsia="hi-IN" w:bidi="hi-IN"/>
    </w:rPr>
  </w:style>
  <w:style w:type="paragraph" w:customStyle="1" w:styleId="1ffffff1">
    <w:name w:val="Приветствие1"/>
    <w:basedOn w:val="a8"/>
    <w:qFormat/>
    <w:pPr>
      <w:widowControl/>
      <w:spacing w:before="100" w:after="100" w:line="240" w:lineRule="auto"/>
    </w:pPr>
    <w:rPr>
      <w:rFonts w:ascii="Arial" w:eastAsia="Arial" w:hAnsi="Arial" w:cs="Mangal"/>
      <w:lang w:eastAsia="hi-IN" w:bidi="hi-IN"/>
    </w:rPr>
  </w:style>
  <w:style w:type="paragraph" w:customStyle="1" w:styleId="1ffffff2">
    <w:name w:val="Продолжение списка1"/>
    <w:basedOn w:val="a8"/>
    <w:qFormat/>
    <w:pPr>
      <w:widowControl/>
      <w:spacing w:before="100" w:after="120" w:line="240" w:lineRule="auto"/>
      <w:ind w:left="283"/>
    </w:pPr>
    <w:rPr>
      <w:rFonts w:ascii="Arial" w:eastAsia="Arial" w:hAnsi="Arial" w:cs="Mangal"/>
      <w:lang w:eastAsia="hi-IN" w:bidi="hi-IN"/>
    </w:rPr>
  </w:style>
  <w:style w:type="paragraph" w:customStyle="1" w:styleId="21f2">
    <w:name w:val="Продолжение списка 21"/>
    <w:basedOn w:val="a8"/>
    <w:qFormat/>
    <w:pPr>
      <w:widowControl/>
      <w:spacing w:before="100" w:after="120" w:line="240" w:lineRule="auto"/>
      <w:ind w:left="566"/>
    </w:pPr>
    <w:rPr>
      <w:rFonts w:ascii="Arial" w:eastAsia="Arial" w:hAnsi="Arial" w:cs="Mangal"/>
      <w:lang w:eastAsia="hi-IN" w:bidi="hi-IN"/>
    </w:rPr>
  </w:style>
  <w:style w:type="paragraph" w:customStyle="1" w:styleId="31b">
    <w:name w:val="Продолжение списка 31"/>
    <w:basedOn w:val="a8"/>
    <w:qFormat/>
    <w:pPr>
      <w:widowControl/>
      <w:spacing w:before="100" w:after="120" w:line="240" w:lineRule="auto"/>
      <w:ind w:left="849"/>
    </w:pPr>
    <w:rPr>
      <w:rFonts w:ascii="Arial" w:eastAsia="Arial" w:hAnsi="Arial" w:cs="Mangal"/>
      <w:lang w:eastAsia="hi-IN" w:bidi="hi-IN"/>
    </w:rPr>
  </w:style>
  <w:style w:type="paragraph" w:customStyle="1" w:styleId="417">
    <w:name w:val="Продолжение списка 41"/>
    <w:basedOn w:val="a8"/>
    <w:qFormat/>
    <w:pPr>
      <w:widowControl/>
      <w:spacing w:before="100" w:after="120" w:line="240" w:lineRule="auto"/>
      <w:ind w:left="1132"/>
    </w:pPr>
    <w:rPr>
      <w:rFonts w:ascii="Arial" w:eastAsia="Arial" w:hAnsi="Arial" w:cs="Mangal"/>
      <w:lang w:eastAsia="hi-IN" w:bidi="hi-IN"/>
    </w:rPr>
  </w:style>
  <w:style w:type="paragraph" w:customStyle="1" w:styleId="518">
    <w:name w:val="Продолжение списка 51"/>
    <w:basedOn w:val="a8"/>
    <w:qFormat/>
    <w:pPr>
      <w:widowControl/>
      <w:spacing w:before="100" w:after="120" w:line="240" w:lineRule="auto"/>
      <w:ind w:left="1415"/>
    </w:pPr>
    <w:rPr>
      <w:rFonts w:ascii="Arial" w:eastAsia="Arial" w:hAnsi="Arial" w:cs="Mangal"/>
      <w:lang w:eastAsia="hi-IN" w:bidi="hi-IN"/>
    </w:rPr>
  </w:style>
  <w:style w:type="paragraph" w:customStyle="1" w:styleId="1ffffff3">
    <w:name w:val="Прощание1"/>
    <w:basedOn w:val="a8"/>
    <w:qFormat/>
    <w:pPr>
      <w:widowControl/>
      <w:spacing w:before="100" w:after="100" w:line="240" w:lineRule="auto"/>
      <w:ind w:left="4252"/>
    </w:pPr>
    <w:rPr>
      <w:rFonts w:ascii="Arial" w:eastAsia="Arial" w:hAnsi="Arial" w:cs="Mangal"/>
      <w:lang w:eastAsia="hi-IN" w:bidi="hi-IN"/>
    </w:rPr>
  </w:style>
  <w:style w:type="paragraph" w:customStyle="1" w:styleId="21f3">
    <w:name w:val="Список 21"/>
    <w:basedOn w:val="a8"/>
    <w:qFormat/>
    <w:pPr>
      <w:widowControl/>
      <w:spacing w:before="100" w:after="100" w:line="240" w:lineRule="auto"/>
      <w:ind w:left="566" w:hanging="283"/>
    </w:pPr>
    <w:rPr>
      <w:rFonts w:ascii="Arial" w:eastAsia="Arial" w:hAnsi="Arial" w:cs="Mangal"/>
      <w:lang w:eastAsia="hi-IN" w:bidi="hi-IN"/>
    </w:rPr>
  </w:style>
  <w:style w:type="paragraph" w:customStyle="1" w:styleId="31c">
    <w:name w:val="Список 31"/>
    <w:basedOn w:val="a8"/>
    <w:qFormat/>
    <w:pPr>
      <w:widowControl/>
      <w:spacing w:before="100" w:after="100" w:line="240" w:lineRule="auto"/>
      <w:ind w:left="849" w:hanging="283"/>
    </w:pPr>
    <w:rPr>
      <w:rFonts w:ascii="Arial" w:eastAsia="Arial" w:hAnsi="Arial" w:cs="Mangal"/>
      <w:lang w:eastAsia="hi-IN" w:bidi="hi-IN"/>
    </w:rPr>
  </w:style>
  <w:style w:type="paragraph" w:customStyle="1" w:styleId="418">
    <w:name w:val="Список 41"/>
    <w:basedOn w:val="a8"/>
    <w:qFormat/>
    <w:pPr>
      <w:widowControl/>
      <w:spacing w:before="100" w:after="100" w:line="240" w:lineRule="auto"/>
      <w:ind w:left="1132" w:hanging="283"/>
    </w:pPr>
    <w:rPr>
      <w:rFonts w:ascii="Arial" w:eastAsia="Arial" w:hAnsi="Arial" w:cs="Mangal"/>
      <w:lang w:eastAsia="hi-IN" w:bidi="hi-IN"/>
    </w:rPr>
  </w:style>
  <w:style w:type="paragraph" w:customStyle="1" w:styleId="519">
    <w:name w:val="Список 51"/>
    <w:basedOn w:val="a8"/>
    <w:qFormat/>
    <w:pPr>
      <w:widowControl/>
      <w:spacing w:before="100" w:after="100" w:line="240" w:lineRule="auto"/>
      <w:ind w:left="1415" w:hanging="283"/>
    </w:pPr>
    <w:rPr>
      <w:rFonts w:ascii="Arial" w:eastAsia="Arial" w:hAnsi="Arial" w:cs="Mangal"/>
      <w:lang w:eastAsia="hi-IN" w:bidi="hi-IN"/>
    </w:rPr>
  </w:style>
  <w:style w:type="paragraph" w:customStyle="1" w:styleId="1ffffff4">
    <w:name w:val="Шапка1"/>
    <w:basedOn w:val="a8"/>
    <w:qFormat/>
    <w:pPr>
      <w:widowControl/>
      <w:pBdr>
        <w:top w:val="single" w:sz="4" w:space="1" w:color="000000"/>
        <w:left w:val="single" w:sz="4" w:space="1" w:color="000000"/>
        <w:bottom w:val="single" w:sz="4" w:space="1" w:color="000000"/>
        <w:right w:val="single" w:sz="4" w:space="1" w:color="000000"/>
      </w:pBdr>
      <w:shd w:val="clear" w:color="auto" w:fill="CCCCCC"/>
      <w:spacing w:before="100" w:after="100" w:line="240" w:lineRule="auto"/>
      <w:ind w:left="1134" w:hanging="1134"/>
    </w:pPr>
    <w:rPr>
      <w:rFonts w:ascii="Arial" w:eastAsia="Arial" w:hAnsi="Arial" w:cs="Arial"/>
      <w:lang w:eastAsia="hi-IN" w:bidi="hi-IN"/>
    </w:rPr>
  </w:style>
  <w:style w:type="paragraph" w:customStyle="1" w:styleId="1ffffff5">
    <w:name w:val="Название объекта1"/>
    <w:basedOn w:val="a8"/>
    <w:qFormat/>
    <w:pPr>
      <w:widowControl/>
      <w:spacing w:before="100" w:line="240" w:lineRule="auto"/>
      <w:jc w:val="left"/>
    </w:pPr>
    <w:rPr>
      <w:rFonts w:ascii="Arial" w:eastAsia="Arial" w:hAnsi="Arial" w:cs="Mangal"/>
      <w:b/>
      <w:szCs w:val="20"/>
      <w:lang w:eastAsia="hi-IN" w:bidi="hi-IN"/>
    </w:rPr>
  </w:style>
  <w:style w:type="paragraph" w:customStyle="1" w:styleId="1ffffff6">
    <w:name w:val="Текст примечания1"/>
    <w:basedOn w:val="a8"/>
    <w:qFormat/>
    <w:pPr>
      <w:widowControl/>
      <w:spacing w:before="100" w:after="100" w:line="240" w:lineRule="auto"/>
    </w:pPr>
    <w:rPr>
      <w:rFonts w:ascii="Arial" w:eastAsia="Arial" w:hAnsi="Arial" w:cs="Mangal"/>
      <w:sz w:val="20"/>
      <w:szCs w:val="20"/>
      <w:lang w:eastAsia="hi-IN" w:bidi="hi-IN"/>
    </w:rPr>
  </w:style>
  <w:style w:type="paragraph" w:customStyle="1" w:styleId="1ffffff7">
    <w:name w:val="Схема документа1"/>
    <w:basedOn w:val="a8"/>
    <w:qFormat/>
    <w:pPr>
      <w:widowControl/>
      <w:shd w:val="clear" w:color="auto" w:fill="000080"/>
      <w:spacing w:before="100" w:after="100" w:line="240" w:lineRule="auto"/>
    </w:pPr>
    <w:rPr>
      <w:rFonts w:ascii="Tahoma" w:eastAsia="Arial" w:hAnsi="Tahoma" w:cs="Tahoma"/>
      <w:sz w:val="20"/>
      <w:szCs w:val="20"/>
      <w:lang w:eastAsia="hi-IN" w:bidi="hi-IN"/>
    </w:rPr>
  </w:style>
  <w:style w:type="paragraph" w:customStyle="1" w:styleId="afffffffffffffa">
    <w:name w:val="Заголовок таблицы"/>
    <w:basedOn w:val="affffffffffff7"/>
    <w:qFormat/>
    <w:pPr>
      <w:spacing w:before="100"/>
      <w:jc w:val="center"/>
    </w:pPr>
    <w:rPr>
      <w:rFonts w:ascii="Arial" w:eastAsia="Arial" w:hAnsi="Arial" w:cs="Mangal"/>
      <w:b/>
      <w:bCs/>
      <w:lang w:eastAsia="hi-IN" w:bidi="hi-IN"/>
    </w:rPr>
  </w:style>
  <w:style w:type="paragraph" w:customStyle="1" w:styleId="afffffffffffffb">
    <w:name w:val="Содержимое врезки"/>
    <w:basedOn w:val="aff3"/>
    <w:qFormat/>
    <w:pPr>
      <w:widowControl/>
      <w:spacing w:line="240" w:lineRule="auto"/>
    </w:pPr>
    <w:rPr>
      <w:rFonts w:ascii="Arial" w:eastAsia="Arial" w:hAnsi="Arial" w:cs="Mangal"/>
      <w:sz w:val="24"/>
      <w:szCs w:val="20"/>
      <w:lang w:eastAsia="hi-IN" w:bidi="hi-IN"/>
    </w:rPr>
  </w:style>
  <w:style w:type="paragraph" w:customStyle="1" w:styleId="245">
    <w:name w:val="Основной текст с отступом 24"/>
    <w:basedOn w:val="a8"/>
    <w:qFormat/>
    <w:pPr>
      <w:widowControl/>
      <w:spacing w:before="100" w:after="120" w:line="480" w:lineRule="auto"/>
      <w:ind w:left="283"/>
    </w:pPr>
    <w:rPr>
      <w:rFonts w:ascii="Arial" w:eastAsia="Arial" w:hAnsi="Arial" w:cs="Mangal"/>
      <w:lang w:eastAsia="hi-IN" w:bidi="hi-IN"/>
    </w:rPr>
  </w:style>
  <w:style w:type="paragraph" w:customStyle="1" w:styleId="1ffffff8">
    <w:name w:val="1 Знак Знак Знак Знак"/>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21f4">
    <w:name w:val="Знак Знак21"/>
    <w:basedOn w:val="a8"/>
    <w:next w:val="20"/>
    <w:qFormat/>
    <w:pPr>
      <w:widowControl/>
      <w:spacing w:after="160" w:line="240" w:lineRule="exact"/>
      <w:jc w:val="left"/>
    </w:pPr>
    <w:rPr>
      <w:rFonts w:ascii="Calibri" w:hAnsi="Calibri" w:cs="Calibri"/>
      <w:lang w:val="en-US" w:eastAsia="en-US"/>
    </w:rPr>
  </w:style>
  <w:style w:type="paragraph" w:customStyle="1" w:styleId="2">
    <w:name w:val="Заголовок 2 со списком"/>
    <w:basedOn w:val="20"/>
    <w:next w:val="a8"/>
    <w:link w:val="2f4"/>
    <w:qFormat/>
    <w:pPr>
      <w:widowControl/>
      <w:numPr>
        <w:numId w:val="7"/>
      </w:numPr>
      <w:spacing w:before="0" w:after="0" w:line="360" w:lineRule="auto"/>
      <w:jc w:val="center"/>
    </w:pPr>
    <w:rPr>
      <w:rFonts w:ascii="Calibri" w:eastAsia="Times New Roman" w:hAnsi="Calibri" w:cs="Times New Roman"/>
      <w:b w:val="0"/>
      <w:i w:val="0"/>
      <w:iCs w:val="0"/>
      <w:sz w:val="24"/>
      <w:szCs w:val="24"/>
    </w:rPr>
  </w:style>
  <w:style w:type="paragraph" w:customStyle="1" w:styleId="30">
    <w:name w:val="Заголовок 3 со списком"/>
    <w:basedOn w:val="31"/>
    <w:link w:val="3f0"/>
    <w:qFormat/>
    <w:pPr>
      <w:widowControl/>
      <w:numPr>
        <w:ilvl w:val="1"/>
        <w:numId w:val="7"/>
      </w:numPr>
      <w:spacing w:line="240" w:lineRule="auto"/>
    </w:pPr>
    <w:rPr>
      <w:rFonts w:ascii="Arial" w:eastAsia="Times New Roman" w:hAnsi="Arial" w:cs="Times New Roman"/>
      <w:bCs w:val="0"/>
      <w:sz w:val="24"/>
      <w:szCs w:val="20"/>
    </w:rPr>
  </w:style>
  <w:style w:type="paragraph" w:customStyle="1" w:styleId="afffffb">
    <w:name w:val="ТЛ_Заказчик"/>
    <w:basedOn w:val="a8"/>
    <w:link w:val="afffffa"/>
    <w:qFormat/>
    <w:pPr>
      <w:widowControl/>
      <w:spacing w:line="240" w:lineRule="auto"/>
      <w:jc w:val="center"/>
    </w:pPr>
    <w:rPr>
      <w:sz w:val="28"/>
      <w:szCs w:val="28"/>
    </w:rPr>
  </w:style>
  <w:style w:type="paragraph" w:customStyle="1" w:styleId="afffffd">
    <w:name w:val="ТЛ_Утверждаю"/>
    <w:basedOn w:val="a8"/>
    <w:link w:val="afffffc"/>
    <w:qFormat/>
    <w:pPr>
      <w:widowControl/>
      <w:spacing w:line="240" w:lineRule="auto"/>
      <w:ind w:left="4860"/>
      <w:jc w:val="center"/>
    </w:pPr>
    <w:rPr>
      <w:sz w:val="28"/>
      <w:szCs w:val="28"/>
    </w:rPr>
  </w:style>
  <w:style w:type="paragraph" w:customStyle="1" w:styleId="affffff">
    <w:name w:val="ТЛ_Название"/>
    <w:basedOn w:val="a8"/>
    <w:link w:val="afffffe"/>
    <w:qFormat/>
    <w:pPr>
      <w:widowControl/>
      <w:spacing w:line="240" w:lineRule="auto"/>
      <w:jc w:val="center"/>
    </w:pPr>
    <w:rPr>
      <w:b/>
      <w:sz w:val="28"/>
      <w:szCs w:val="28"/>
    </w:rPr>
  </w:style>
  <w:style w:type="paragraph" w:customStyle="1" w:styleId="affffff1">
    <w:name w:val="ТЛ_Город и Дата"/>
    <w:basedOn w:val="a8"/>
    <w:link w:val="affffff0"/>
    <w:qFormat/>
    <w:pPr>
      <w:widowControl/>
      <w:spacing w:line="240" w:lineRule="auto"/>
      <w:jc w:val="center"/>
    </w:pPr>
    <w:rPr>
      <w:sz w:val="28"/>
      <w:szCs w:val="28"/>
    </w:rPr>
  </w:style>
  <w:style w:type="paragraph" w:customStyle="1" w:styleId="affffff3">
    <w:name w:val="АД_Наименование Разделов"/>
    <w:basedOn w:val="10"/>
    <w:link w:val="affffff2"/>
    <w:qFormat/>
    <w:pPr>
      <w:widowControl/>
      <w:tabs>
        <w:tab w:val="left" w:pos="432"/>
      </w:tabs>
      <w:spacing w:line="240" w:lineRule="auto"/>
      <w:ind w:left="432" w:hanging="432"/>
      <w:jc w:val="center"/>
    </w:pPr>
    <w:rPr>
      <w:rFonts w:ascii="Times New Roman" w:eastAsia="Times New Roman" w:hAnsi="Times New Roman" w:cs="Times New Roman"/>
      <w:bCs w:val="0"/>
      <w:sz w:val="28"/>
      <w:szCs w:val="36"/>
    </w:rPr>
  </w:style>
  <w:style w:type="paragraph" w:customStyle="1" w:styleId="affffff5">
    <w:name w:val="АД_Наименование главы с нумерацией"/>
    <w:basedOn w:val="2"/>
    <w:link w:val="affffff4"/>
    <w:qFormat/>
    <w:rPr>
      <w:b/>
    </w:rPr>
  </w:style>
  <w:style w:type="paragraph" w:customStyle="1" w:styleId="affffff7">
    <w:name w:val="АД_Наименование главы без нумерации"/>
    <w:basedOn w:val="20"/>
    <w:link w:val="affffff6"/>
    <w:qFormat/>
    <w:pPr>
      <w:widowControl/>
      <w:tabs>
        <w:tab w:val="left" w:pos="360"/>
        <w:tab w:val="left" w:pos="576"/>
      </w:tabs>
      <w:spacing w:before="0" w:after="0" w:line="240" w:lineRule="auto"/>
      <w:ind w:left="360" w:hanging="360"/>
      <w:jc w:val="center"/>
    </w:pPr>
    <w:rPr>
      <w:rFonts w:ascii="Calibri" w:eastAsia="Times New Roman" w:hAnsi="Calibri" w:cs="Calibri"/>
      <w:i w:val="0"/>
      <w:iCs w:val="0"/>
      <w:sz w:val="24"/>
      <w:szCs w:val="24"/>
    </w:rPr>
  </w:style>
  <w:style w:type="paragraph" w:customStyle="1" w:styleId="affffff9">
    <w:name w:val="АД_Нумерованный пункт"/>
    <w:basedOn w:val="30"/>
    <w:link w:val="affffff8"/>
    <w:qFormat/>
    <w:pPr>
      <w:tabs>
        <w:tab w:val="left" w:pos="720"/>
      </w:tabs>
      <w:ind w:left="720" w:hanging="720"/>
    </w:pPr>
  </w:style>
  <w:style w:type="paragraph" w:customStyle="1" w:styleId="a4">
    <w:name w:val="АД_Нумерованный подпункт"/>
    <w:basedOn w:val="a8"/>
    <w:link w:val="affffffa"/>
    <w:qFormat/>
    <w:pPr>
      <w:widowControl/>
      <w:numPr>
        <w:ilvl w:val="2"/>
        <w:numId w:val="7"/>
      </w:numPr>
      <w:tabs>
        <w:tab w:val="left" w:pos="720"/>
      </w:tabs>
      <w:spacing w:line="240" w:lineRule="auto"/>
      <w:ind w:left="720" w:hanging="720"/>
    </w:pPr>
  </w:style>
  <w:style w:type="paragraph" w:customStyle="1" w:styleId="affffffc">
    <w:name w:val="АД_Основной текст"/>
    <w:basedOn w:val="a8"/>
    <w:link w:val="affffffb"/>
    <w:qFormat/>
    <w:pPr>
      <w:widowControl/>
      <w:spacing w:line="240" w:lineRule="auto"/>
      <w:ind w:firstLine="567"/>
    </w:pPr>
  </w:style>
  <w:style w:type="paragraph" w:customStyle="1" w:styleId="afffffffffffffc">
    <w:name w:val="АД_Заголовки таблиц"/>
    <w:basedOn w:val="a8"/>
    <w:qFormat/>
    <w:pPr>
      <w:widowControl/>
      <w:spacing w:line="240" w:lineRule="auto"/>
      <w:jc w:val="center"/>
    </w:pPr>
    <w:rPr>
      <w:b/>
      <w:bCs/>
    </w:rPr>
  </w:style>
  <w:style w:type="paragraph" w:customStyle="1" w:styleId="affffffe">
    <w:name w:val="АД_Основной текст по центру полужирный"/>
    <w:basedOn w:val="a8"/>
    <w:link w:val="affffffd"/>
    <w:qFormat/>
    <w:pPr>
      <w:widowControl/>
      <w:spacing w:line="240" w:lineRule="auto"/>
      <w:ind w:firstLine="567"/>
      <w:jc w:val="center"/>
    </w:pPr>
    <w:rPr>
      <w:b/>
    </w:rPr>
  </w:style>
  <w:style w:type="paragraph" w:customStyle="1" w:styleId="3f2">
    <w:name w:val="АД_Текст отступ 3"/>
    <w:basedOn w:val="a8"/>
    <w:link w:val="3f1"/>
    <w:qFormat/>
    <w:pPr>
      <w:widowControl/>
      <w:spacing w:line="240" w:lineRule="auto"/>
      <w:ind w:left="1418"/>
    </w:pPr>
  </w:style>
  <w:style w:type="paragraph" w:customStyle="1" w:styleId="46">
    <w:name w:val="АД_Нумерованный подпункт 4 уровня"/>
    <w:basedOn w:val="a4"/>
    <w:link w:val="45"/>
    <w:qFormat/>
    <w:pPr>
      <w:numPr>
        <w:ilvl w:val="0"/>
        <w:numId w:val="0"/>
      </w:numPr>
      <w:tabs>
        <w:tab w:val="left" w:pos="720"/>
        <w:tab w:val="left" w:pos="993"/>
      </w:tabs>
      <w:ind w:left="993" w:hanging="993"/>
    </w:pPr>
  </w:style>
  <w:style w:type="paragraph" w:customStyle="1" w:styleId="a0">
    <w:name w:val="АД_Список абв"/>
    <w:basedOn w:val="a8"/>
    <w:qFormat/>
    <w:pPr>
      <w:widowControl/>
      <w:numPr>
        <w:numId w:val="8"/>
      </w:numPr>
      <w:spacing w:line="240" w:lineRule="auto"/>
    </w:pPr>
  </w:style>
  <w:style w:type="paragraph" w:customStyle="1" w:styleId="3f3">
    <w:name w:val="Обычный3"/>
    <w:link w:val="Normal"/>
    <w:qFormat/>
    <w:pPr>
      <w:widowControl w:val="0"/>
      <w:spacing w:line="300" w:lineRule="auto"/>
      <w:ind w:firstLine="720"/>
      <w:jc w:val="both"/>
    </w:pPr>
    <w:rPr>
      <w:rFonts w:ascii="Times New Roman" w:eastAsia="Times New Roman" w:hAnsi="Times New Roman"/>
      <w:sz w:val="24"/>
      <w:szCs w:val="20"/>
      <w:lang w:eastAsia="ru-RU"/>
    </w:rPr>
  </w:style>
  <w:style w:type="paragraph" w:customStyle="1" w:styleId="a">
    <w:name w:val="Список нум."/>
    <w:basedOn w:val="a8"/>
    <w:qFormat/>
    <w:pPr>
      <w:keepNext/>
      <w:widowControl/>
      <w:numPr>
        <w:numId w:val="9"/>
      </w:numPr>
      <w:tabs>
        <w:tab w:val="left" w:pos="1701"/>
      </w:tabs>
      <w:spacing w:before="120" w:after="120" w:line="360" w:lineRule="auto"/>
      <w:jc w:val="left"/>
    </w:pPr>
    <w:rPr>
      <w:rFonts w:ascii="Arial" w:hAnsi="Arial"/>
      <w:szCs w:val="20"/>
    </w:rPr>
  </w:style>
  <w:style w:type="paragraph" w:customStyle="1" w:styleId="Document1">
    <w:name w:val="Document 1"/>
    <w:qFormat/>
    <w:pPr>
      <w:keepNext/>
      <w:keepLines/>
      <w:tabs>
        <w:tab w:val="left" w:pos="-720"/>
      </w:tabs>
    </w:pPr>
    <w:rPr>
      <w:rFonts w:ascii="Gelvetsky 12pt" w:eastAsia="Times New Roman" w:hAnsi="Gelvetsky 12pt"/>
      <w:sz w:val="24"/>
      <w:szCs w:val="20"/>
      <w:lang w:val="en-US" w:eastAsia="ru-RU"/>
    </w:rPr>
  </w:style>
  <w:style w:type="paragraph" w:customStyle="1" w:styleId="Normal1">
    <w:name w:val="Normal1"/>
    <w:qFormat/>
    <w:pPr>
      <w:spacing w:before="100" w:after="100"/>
    </w:pPr>
    <w:rPr>
      <w:rFonts w:ascii="Times New Roman" w:eastAsia="Times New Roman" w:hAnsi="Times New Roman"/>
      <w:sz w:val="24"/>
      <w:szCs w:val="20"/>
      <w:lang w:eastAsia="ru-RU"/>
    </w:rPr>
  </w:style>
  <w:style w:type="paragraph" w:customStyle="1" w:styleId="1ffffff9">
    <w:name w:val="_Титульный 1"/>
    <w:qFormat/>
    <w:pPr>
      <w:tabs>
        <w:tab w:val="left" w:pos="720"/>
      </w:tabs>
      <w:jc w:val="center"/>
    </w:pPr>
    <w:rPr>
      <w:rFonts w:ascii="Times New Roman" w:eastAsia="Times New Roman" w:hAnsi="Times New Roman"/>
      <w:b/>
      <w:sz w:val="28"/>
      <w:szCs w:val="28"/>
      <w:lang w:eastAsia="ru-RU"/>
    </w:rPr>
  </w:style>
  <w:style w:type="paragraph" w:customStyle="1" w:styleId="Style8">
    <w:name w:val="Style8"/>
    <w:basedOn w:val="a8"/>
    <w:qFormat/>
    <w:pPr>
      <w:spacing w:line="240" w:lineRule="auto"/>
      <w:jc w:val="left"/>
    </w:pPr>
  </w:style>
  <w:style w:type="paragraph" w:customStyle="1" w:styleId="caaieiaie11">
    <w:name w:val="caaieiaie 11"/>
    <w:basedOn w:val="a8"/>
    <w:next w:val="a8"/>
    <w:qFormat/>
    <w:pPr>
      <w:keepNext/>
      <w:widowControl/>
      <w:spacing w:line="240" w:lineRule="auto"/>
      <w:jc w:val="center"/>
    </w:pPr>
  </w:style>
  <w:style w:type="paragraph" w:customStyle="1" w:styleId="1ffffffa">
    <w:name w:val="Знак Знак Знак Знак Знак Знак Знак Знак Знак Знак Знак Знак Знак Знак Знак1 Знак Знак Знак Знак"/>
    <w:basedOn w:val="a8"/>
    <w:qFormat/>
    <w:pPr>
      <w:widowControl/>
      <w:spacing w:line="240" w:lineRule="auto"/>
      <w:jc w:val="left"/>
    </w:pPr>
    <w:rPr>
      <w:rFonts w:ascii="Verdana" w:hAnsi="Verdana" w:cs="Verdana"/>
      <w:sz w:val="20"/>
      <w:szCs w:val="20"/>
      <w:lang w:val="en-US" w:eastAsia="en-US"/>
    </w:rPr>
  </w:style>
  <w:style w:type="paragraph" w:customStyle="1" w:styleId="4ff0">
    <w:name w:val="Знак Знак4 Знак Знак Знак Знак"/>
    <w:basedOn w:val="a8"/>
    <w:qFormat/>
    <w:pPr>
      <w:widowControl/>
      <w:spacing w:after="160" w:line="240" w:lineRule="exact"/>
      <w:jc w:val="left"/>
    </w:pPr>
    <w:rPr>
      <w:rFonts w:eastAsia="Calibri"/>
      <w:sz w:val="20"/>
      <w:szCs w:val="20"/>
      <w:lang w:eastAsia="zh-CN"/>
    </w:rPr>
  </w:style>
  <w:style w:type="paragraph" w:customStyle="1" w:styleId="afffffffffffffd">
    <w:name w:val="Нормальный"/>
    <w:qFormat/>
    <w:rPr>
      <w:rFonts w:ascii="Times New Roman" w:eastAsia="Times New Roman" w:hAnsi="Times New Roman"/>
      <w:sz w:val="20"/>
      <w:szCs w:val="20"/>
      <w:lang w:eastAsia="ru-RU"/>
    </w:rPr>
  </w:style>
  <w:style w:type="paragraph" w:customStyle="1" w:styleId="afffffffffffffe">
    <w:name w:val="Заг_табл"/>
    <w:basedOn w:val="a8"/>
    <w:qFormat/>
    <w:pPr>
      <w:widowControl/>
      <w:tabs>
        <w:tab w:val="left" w:pos="480"/>
        <w:tab w:val="left" w:pos="720"/>
        <w:tab w:val="left" w:pos="6240"/>
      </w:tabs>
      <w:spacing w:line="240" w:lineRule="auto"/>
      <w:contextualSpacing/>
      <w:jc w:val="center"/>
    </w:pPr>
    <w:rPr>
      <w:b/>
    </w:rPr>
  </w:style>
  <w:style w:type="paragraph" w:customStyle="1" w:styleId="116pt16pt">
    <w:name w:val="Стиль Стиль Заголовок 1 + кернинг от 16 pt + кернинг от 16 pt"/>
    <w:basedOn w:val="a8"/>
    <w:qFormat/>
    <w:pPr>
      <w:keepNext/>
      <w:widowControl/>
      <w:tabs>
        <w:tab w:val="left" w:pos="851"/>
      </w:tabs>
      <w:spacing w:after="120" w:line="240" w:lineRule="auto"/>
      <w:ind w:left="851" w:hanging="851"/>
      <w:outlineLvl w:val="0"/>
    </w:pPr>
    <w:rPr>
      <w:rFonts w:ascii="Courier New" w:hAnsi="Courier New" w:cs="Arial"/>
      <w:b/>
      <w:bCs/>
      <w:sz w:val="20"/>
      <w:szCs w:val="20"/>
    </w:rPr>
  </w:style>
  <w:style w:type="paragraph" w:customStyle="1" w:styleId="1ffffffb">
    <w:name w:val="Знак Знак Знак Знак Знак Знак Знак Знак Знак Знак Знак Знак Знак Знак Знак1 Знак Знак Знак Знак Знак Знак Знак Знак Знак Знак"/>
    <w:basedOn w:val="a8"/>
    <w:qFormat/>
    <w:pPr>
      <w:widowControl/>
      <w:spacing w:line="240" w:lineRule="auto"/>
      <w:jc w:val="left"/>
    </w:pPr>
    <w:rPr>
      <w:rFonts w:ascii="Verdana" w:hAnsi="Verdana" w:cs="Verdana"/>
      <w:sz w:val="20"/>
      <w:szCs w:val="20"/>
      <w:lang w:val="en-US" w:eastAsia="en-US"/>
    </w:rPr>
  </w:style>
  <w:style w:type="paragraph" w:customStyle="1" w:styleId="1ffffffc">
    <w:name w:val="Знак Знак Знак Знак Знак Знак Знак Знак Знак Знак Знак Знак Знак Знак Знак1 Знак Знак Знак Знак Знак Знак Знак"/>
    <w:basedOn w:val="a8"/>
    <w:qFormat/>
    <w:pPr>
      <w:spacing w:line="240" w:lineRule="auto"/>
      <w:jc w:val="left"/>
    </w:pPr>
    <w:rPr>
      <w:rFonts w:ascii="Verdana" w:hAnsi="Verdana" w:cs="Verdana"/>
      <w:sz w:val="20"/>
      <w:szCs w:val="20"/>
      <w:lang w:val="en-US" w:eastAsia="en-US"/>
    </w:rPr>
  </w:style>
  <w:style w:type="paragraph" w:customStyle="1" w:styleId="11f">
    <w:name w:val="Знак Знак Знак Знак Знак Знак Знак Знак Знак Знак Знак Знак Знак Знак Знак1 Знак Знак Знак Знак Знак Знак1 Знак Знак Знак Знак"/>
    <w:basedOn w:val="a8"/>
    <w:qFormat/>
    <w:pPr>
      <w:widowControl/>
      <w:spacing w:line="240" w:lineRule="auto"/>
      <w:jc w:val="left"/>
    </w:pPr>
    <w:rPr>
      <w:rFonts w:ascii="Verdana" w:hAnsi="Verdana" w:cs="Verdana"/>
      <w:sz w:val="20"/>
      <w:szCs w:val="20"/>
      <w:lang w:val="en-US" w:eastAsia="en-US"/>
    </w:rPr>
  </w:style>
  <w:style w:type="paragraph" w:customStyle="1" w:styleId="1112">
    <w:name w:val="Знак Знак Знак Знак Знак Знак Знак Знак Знак Знак Знак Знак Знак Знак Знак1 Знак Знак Знак Знак Знак Знак1 Знак Знак Знак1 Знак Знак Знак Знак"/>
    <w:basedOn w:val="a8"/>
    <w:qFormat/>
    <w:pPr>
      <w:widowControl/>
      <w:spacing w:line="240" w:lineRule="auto"/>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 Знак Знак Знак Знак Знак1 Знак Знак Знак Знак Знак Знак1 Знак Знак Знак1 Знак Знак Знак Знак Знак Знак Знак"/>
    <w:basedOn w:val="a8"/>
    <w:qFormat/>
    <w:pPr>
      <w:widowControl/>
      <w:spacing w:line="240" w:lineRule="auto"/>
      <w:jc w:val="left"/>
    </w:pPr>
    <w:rPr>
      <w:rFonts w:ascii="Verdana" w:hAnsi="Verdana" w:cs="Verdana"/>
      <w:sz w:val="20"/>
      <w:szCs w:val="20"/>
      <w:lang w:val="en-US" w:eastAsia="en-US"/>
    </w:rPr>
  </w:style>
  <w:style w:type="paragraph" w:customStyle="1" w:styleId="4ff1">
    <w:name w:val="Знак4"/>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11f0">
    <w:name w:val="Знак Знак Знак Знак Знак Знак Знак Знак Знак Знак Знак Знак Знак Знак Знак1 Знак Знак Знак Знак1"/>
    <w:basedOn w:val="a8"/>
    <w:qFormat/>
    <w:pPr>
      <w:widowControl/>
      <w:spacing w:line="240" w:lineRule="auto"/>
      <w:jc w:val="left"/>
    </w:pPr>
    <w:rPr>
      <w:rFonts w:ascii="Verdana" w:hAnsi="Verdana" w:cs="Verdana"/>
      <w:sz w:val="20"/>
      <w:szCs w:val="20"/>
      <w:lang w:val="en-US" w:eastAsia="en-US"/>
    </w:rPr>
  </w:style>
  <w:style w:type="paragraph" w:customStyle="1" w:styleId="191">
    <w:name w:val="Основной текст (19)"/>
    <w:basedOn w:val="a8"/>
    <w:link w:val="190"/>
    <w:qFormat/>
    <w:pPr>
      <w:widowControl/>
      <w:shd w:val="clear" w:color="auto" w:fill="FFFFFF"/>
      <w:spacing w:line="0" w:lineRule="atLeast"/>
      <w:jc w:val="left"/>
    </w:pPr>
    <w:rPr>
      <w:rFonts w:asciiTheme="minorHAnsi" w:eastAsiaTheme="minorEastAsia" w:hAnsiTheme="minorHAnsi"/>
      <w:sz w:val="9"/>
      <w:szCs w:val="9"/>
      <w:shd w:val="clear" w:color="auto" w:fill="FFFFFF"/>
      <w:lang w:eastAsia="en-US"/>
    </w:rPr>
  </w:style>
  <w:style w:type="paragraph" w:customStyle="1" w:styleId="181">
    <w:name w:val="Основной текст (18)"/>
    <w:basedOn w:val="a8"/>
    <w:link w:val="180"/>
    <w:qFormat/>
    <w:pPr>
      <w:widowControl/>
      <w:shd w:val="clear" w:color="auto" w:fill="FFFFFF"/>
      <w:spacing w:line="0" w:lineRule="atLeast"/>
      <w:jc w:val="left"/>
    </w:pPr>
    <w:rPr>
      <w:rFonts w:asciiTheme="minorHAnsi" w:eastAsiaTheme="minorEastAsia" w:hAnsiTheme="minorHAnsi"/>
      <w:sz w:val="17"/>
      <w:szCs w:val="17"/>
      <w:shd w:val="clear" w:color="auto" w:fill="FFFFFF"/>
      <w:lang w:eastAsia="en-US"/>
    </w:rPr>
  </w:style>
  <w:style w:type="paragraph" w:customStyle="1" w:styleId="2fffff8">
    <w:name w:val="Абзац списка2"/>
    <w:basedOn w:val="a8"/>
    <w:qFormat/>
    <w:pPr>
      <w:widowControl/>
      <w:spacing w:line="240" w:lineRule="auto"/>
      <w:ind w:left="720"/>
      <w:jc w:val="left"/>
    </w:pPr>
  </w:style>
  <w:style w:type="paragraph" w:customStyle="1" w:styleId="6b">
    <w:name w:val="Стиль Перед:  6 пт"/>
    <w:basedOn w:val="a8"/>
    <w:qFormat/>
    <w:pPr>
      <w:widowControl/>
      <w:spacing w:before="120" w:line="240" w:lineRule="auto"/>
      <w:jc w:val="left"/>
    </w:pPr>
    <w:rPr>
      <w:szCs w:val="20"/>
    </w:rPr>
  </w:style>
  <w:style w:type="paragraph" w:customStyle="1" w:styleId="770">
    <w:name w:val="77 ТЕКСТ"/>
    <w:basedOn w:val="a8"/>
    <w:link w:val="77"/>
    <w:qFormat/>
    <w:pPr>
      <w:widowControl/>
      <w:spacing w:after="100" w:line="360" w:lineRule="auto"/>
      <w:ind w:firstLine="709"/>
    </w:pPr>
    <w:rPr>
      <w:rFonts w:ascii="Verdana" w:eastAsiaTheme="minorEastAsia" w:hAnsi="Verdana"/>
      <w:lang w:eastAsia="en-US"/>
    </w:rPr>
  </w:style>
  <w:style w:type="paragraph" w:customStyle="1" w:styleId="affffffffffffff">
    <w:name w:val="статья"/>
    <w:basedOn w:val="a8"/>
    <w:qFormat/>
    <w:pPr>
      <w:widowControl/>
      <w:spacing w:before="120" w:line="276" w:lineRule="auto"/>
      <w:ind w:left="-283" w:firstLine="567"/>
    </w:pPr>
  </w:style>
  <w:style w:type="paragraph" w:customStyle="1" w:styleId="21f5">
    <w:name w:val="Обычный21"/>
    <w:qFormat/>
    <w:pPr>
      <w:widowControl w:val="0"/>
      <w:spacing w:line="300" w:lineRule="auto"/>
      <w:ind w:firstLine="720"/>
      <w:jc w:val="both"/>
    </w:pPr>
    <w:rPr>
      <w:rFonts w:ascii="Times New Roman" w:eastAsia="Times New Roman" w:hAnsi="Times New Roman"/>
      <w:sz w:val="24"/>
      <w:szCs w:val="20"/>
      <w:lang w:eastAsia="ru-RU"/>
    </w:rPr>
  </w:style>
  <w:style w:type="paragraph" w:customStyle="1" w:styleId="2f6">
    <w:name w:val="Заголовок №2"/>
    <w:basedOn w:val="a8"/>
    <w:link w:val="2f5"/>
    <w:qFormat/>
    <w:pPr>
      <w:widowControl/>
      <w:shd w:val="clear" w:color="auto" w:fill="FFFFFF"/>
      <w:spacing w:line="264" w:lineRule="exact"/>
      <w:jc w:val="left"/>
      <w:outlineLvl w:val="1"/>
    </w:pPr>
    <w:rPr>
      <w:rFonts w:asciiTheme="minorHAnsi" w:eastAsiaTheme="minorEastAsia" w:hAnsiTheme="minorHAnsi"/>
      <w:sz w:val="22"/>
      <w:szCs w:val="22"/>
      <w:lang w:eastAsia="en-US"/>
    </w:rPr>
  </w:style>
  <w:style w:type="paragraph" w:customStyle="1" w:styleId="1fb">
    <w:name w:val="Р—Р°РіРѕР»РѕРІРѕРє в„–1"/>
    <w:basedOn w:val="a8"/>
    <w:link w:val="1fa"/>
    <w:qFormat/>
    <w:pPr>
      <w:spacing w:before="240" w:after="300" w:line="240" w:lineRule="atLeast"/>
      <w:jc w:val="center"/>
      <w:outlineLvl w:val="0"/>
    </w:pPr>
    <w:rPr>
      <w:rFonts w:asciiTheme="minorHAnsi" w:eastAsiaTheme="minorEastAsia" w:hAnsiTheme="minorHAnsi"/>
      <w:b/>
      <w:sz w:val="23"/>
      <w:szCs w:val="22"/>
      <w:lang w:eastAsia="en-US"/>
    </w:rPr>
  </w:style>
  <w:style w:type="paragraph" w:customStyle="1" w:styleId="2f8">
    <w:name w:val="РћСЃРЅРѕРІРЅРѕР№ С‚РµРєСЃС‚ (2)"/>
    <w:basedOn w:val="a8"/>
    <w:link w:val="2f7"/>
    <w:qFormat/>
    <w:pPr>
      <w:spacing w:after="200" w:line="269" w:lineRule="exact"/>
      <w:jc w:val="center"/>
    </w:pPr>
    <w:rPr>
      <w:rFonts w:asciiTheme="minorHAnsi" w:eastAsiaTheme="minorEastAsia" w:hAnsiTheme="minorHAnsi"/>
      <w:b/>
      <w:sz w:val="23"/>
      <w:szCs w:val="22"/>
      <w:lang w:eastAsia="en-US"/>
    </w:rPr>
  </w:style>
  <w:style w:type="paragraph" w:customStyle="1" w:styleId="afffffff2">
    <w:name w:val="Пункты"/>
    <w:basedOn w:val="a8"/>
    <w:link w:val="afffffff1"/>
    <w:qFormat/>
    <w:pPr>
      <w:widowControl/>
      <w:tabs>
        <w:tab w:val="left" w:pos="227"/>
        <w:tab w:val="left" w:pos="1418"/>
      </w:tabs>
      <w:spacing w:before="120" w:line="240" w:lineRule="auto"/>
      <w:ind w:left="567"/>
    </w:pPr>
  </w:style>
  <w:style w:type="paragraph" w:customStyle="1" w:styleId="1ffffffd">
    <w:name w:val="Список1"/>
    <w:basedOn w:val="a8"/>
    <w:qFormat/>
    <w:pPr>
      <w:widowControl/>
      <w:tabs>
        <w:tab w:val="left" w:pos="360"/>
        <w:tab w:val="left" w:pos="7088"/>
      </w:tabs>
      <w:spacing w:line="360" w:lineRule="auto"/>
      <w:ind w:left="360" w:hanging="360"/>
      <w:jc w:val="left"/>
    </w:pPr>
  </w:style>
  <w:style w:type="paragraph" w:customStyle="1" w:styleId="affffffffffffff0">
    <w:name w:val="Осн. текст Д"/>
    <w:qFormat/>
    <w:pPr>
      <w:spacing w:after="40"/>
      <w:ind w:firstLine="284"/>
      <w:jc w:val="both"/>
    </w:pPr>
    <w:rPr>
      <w:rFonts w:ascii="Times New Roman" w:eastAsia="Times New Roman" w:hAnsi="Times New Roman"/>
      <w:sz w:val="24"/>
      <w:szCs w:val="24"/>
      <w:lang w:eastAsia="ru-RU"/>
    </w:rPr>
  </w:style>
  <w:style w:type="paragraph" w:customStyle="1" w:styleId="-0">
    <w:name w:val="Аукцион - Текст"/>
    <w:basedOn w:val="a8"/>
    <w:link w:val="-"/>
    <w:qFormat/>
    <w:pPr>
      <w:widowControl/>
      <w:spacing w:line="240" w:lineRule="auto"/>
      <w:ind w:firstLine="900"/>
    </w:pPr>
  </w:style>
  <w:style w:type="paragraph" w:customStyle="1" w:styleId="1">
    <w:name w:val="Уровень 1"/>
    <w:basedOn w:val="a8"/>
    <w:qFormat/>
    <w:pPr>
      <w:widowControl/>
      <w:numPr>
        <w:numId w:val="10"/>
      </w:numPr>
      <w:spacing w:before="240" w:line="240" w:lineRule="auto"/>
      <w:outlineLvl w:val="1"/>
    </w:pPr>
    <w:rPr>
      <w:b/>
      <w:bCs/>
      <w:caps/>
      <w:spacing w:val="28"/>
    </w:rPr>
  </w:style>
  <w:style w:type="paragraph" w:customStyle="1" w:styleId="xl67">
    <w:name w:val="xl67"/>
    <w:basedOn w:val="a8"/>
    <w:qFormat/>
    <w:pPr>
      <w:widowControl/>
      <w:spacing w:beforeAutospacing="1" w:afterAutospacing="1" w:line="240" w:lineRule="auto"/>
      <w:jc w:val="left"/>
    </w:pPr>
    <w:rPr>
      <w:sz w:val="28"/>
      <w:szCs w:val="28"/>
    </w:rPr>
  </w:style>
  <w:style w:type="paragraph" w:customStyle="1" w:styleId="xl68">
    <w:name w:val="xl68"/>
    <w:basedOn w:val="a8"/>
    <w:qFormat/>
    <w:pPr>
      <w:widowControl/>
      <w:spacing w:beforeAutospacing="1" w:afterAutospacing="1" w:line="240" w:lineRule="auto"/>
      <w:jc w:val="left"/>
    </w:pPr>
    <w:rPr>
      <w:sz w:val="28"/>
      <w:szCs w:val="28"/>
    </w:rPr>
  </w:style>
  <w:style w:type="paragraph" w:customStyle="1" w:styleId="xl69">
    <w:name w:val="xl69"/>
    <w:basedOn w:val="a8"/>
    <w:qFormat/>
    <w:pPr>
      <w:widowControl/>
      <w:spacing w:beforeAutospacing="1" w:afterAutospacing="1" w:line="240" w:lineRule="auto"/>
      <w:jc w:val="left"/>
    </w:pPr>
  </w:style>
  <w:style w:type="paragraph" w:customStyle="1" w:styleId="xl70">
    <w:name w:val="xl70"/>
    <w:basedOn w:val="a8"/>
    <w:qFormat/>
    <w:pPr>
      <w:widowControl/>
      <w:spacing w:beforeAutospacing="1" w:afterAutospacing="1" w:line="240" w:lineRule="auto"/>
      <w:jc w:val="left"/>
    </w:pPr>
  </w:style>
  <w:style w:type="paragraph" w:customStyle="1" w:styleId="xl71">
    <w:name w:val="xl71"/>
    <w:basedOn w:val="a8"/>
    <w:qFormat/>
    <w:pPr>
      <w:widowControl/>
      <w:spacing w:beforeAutospacing="1" w:afterAutospacing="1" w:line="240" w:lineRule="auto"/>
      <w:jc w:val="center"/>
    </w:pPr>
  </w:style>
  <w:style w:type="paragraph" w:customStyle="1" w:styleId="xl72">
    <w:name w:val="xl72"/>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73">
    <w:name w:val="xl73"/>
    <w:basedOn w:val="a8"/>
    <w:qFormat/>
    <w:pPr>
      <w:widowControl/>
      <w:spacing w:beforeAutospacing="1" w:afterAutospacing="1" w:line="240" w:lineRule="auto"/>
      <w:jc w:val="center"/>
    </w:pPr>
  </w:style>
  <w:style w:type="paragraph" w:customStyle="1" w:styleId="xl74">
    <w:name w:val="xl74"/>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sz w:val="18"/>
      <w:szCs w:val="18"/>
    </w:rPr>
  </w:style>
  <w:style w:type="paragraph" w:customStyle="1" w:styleId="xl75">
    <w:name w:val="xl75"/>
    <w:basedOn w:val="a8"/>
    <w:qFormat/>
    <w:pPr>
      <w:widowControl/>
      <w:spacing w:beforeAutospacing="1" w:afterAutospacing="1" w:line="240" w:lineRule="auto"/>
      <w:jc w:val="left"/>
    </w:pPr>
  </w:style>
  <w:style w:type="paragraph" w:customStyle="1" w:styleId="xl76">
    <w:name w:val="xl76"/>
    <w:basedOn w:val="a8"/>
    <w:qFormat/>
    <w:pPr>
      <w:widowControl/>
      <w:spacing w:beforeAutospacing="1" w:afterAutospacing="1" w:line="240" w:lineRule="auto"/>
      <w:jc w:val="left"/>
    </w:pPr>
  </w:style>
  <w:style w:type="paragraph" w:customStyle="1" w:styleId="xl77">
    <w:name w:val="xl77"/>
    <w:basedOn w:val="a8"/>
    <w:qFormat/>
    <w:pPr>
      <w:widowControl/>
      <w:spacing w:beforeAutospacing="1" w:afterAutospacing="1" w:line="240" w:lineRule="auto"/>
      <w:jc w:val="left"/>
    </w:pPr>
  </w:style>
  <w:style w:type="paragraph" w:customStyle="1" w:styleId="xl78">
    <w:name w:val="xl78"/>
    <w:basedOn w:val="a8"/>
    <w:qFormat/>
    <w:pPr>
      <w:widowControl/>
      <w:pBdr>
        <w:bottom w:val="single" w:sz="4" w:space="0" w:color="000000"/>
      </w:pBdr>
      <w:spacing w:beforeAutospacing="1" w:afterAutospacing="1" w:line="240" w:lineRule="auto"/>
      <w:jc w:val="left"/>
    </w:pPr>
  </w:style>
  <w:style w:type="paragraph" w:customStyle="1" w:styleId="xl79">
    <w:name w:val="xl79"/>
    <w:basedOn w:val="a8"/>
    <w:qFormat/>
    <w:pPr>
      <w:widowControl/>
      <w:spacing w:beforeAutospacing="1" w:afterAutospacing="1" w:line="240" w:lineRule="auto"/>
      <w:jc w:val="left"/>
    </w:pPr>
  </w:style>
  <w:style w:type="paragraph" w:customStyle="1" w:styleId="xl80">
    <w:name w:val="xl80"/>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sz w:val="18"/>
      <w:szCs w:val="18"/>
    </w:rPr>
  </w:style>
  <w:style w:type="paragraph" w:customStyle="1" w:styleId="xl81">
    <w:name w:val="xl81"/>
    <w:basedOn w:val="a8"/>
    <w:qFormat/>
    <w:pPr>
      <w:widowControl/>
      <w:pBdr>
        <w:top w:val="single" w:sz="4" w:space="0" w:color="000000"/>
        <w:left w:val="single" w:sz="4" w:space="0" w:color="000000"/>
        <w:bottom w:val="single" w:sz="4" w:space="0" w:color="000000"/>
      </w:pBdr>
      <w:spacing w:beforeAutospacing="1" w:afterAutospacing="1" w:line="240" w:lineRule="auto"/>
      <w:jc w:val="center"/>
    </w:pPr>
  </w:style>
  <w:style w:type="paragraph" w:customStyle="1" w:styleId="xl82">
    <w:name w:val="xl82"/>
    <w:basedOn w:val="a8"/>
    <w:qFormat/>
    <w:pPr>
      <w:widowControl/>
      <w:pBdr>
        <w:left w:val="single" w:sz="4" w:space="0" w:color="000000"/>
      </w:pBdr>
      <w:spacing w:beforeAutospacing="1" w:afterAutospacing="1" w:line="240" w:lineRule="auto"/>
      <w:jc w:val="center"/>
    </w:pPr>
    <w:rPr>
      <w:sz w:val="16"/>
      <w:szCs w:val="16"/>
    </w:rPr>
  </w:style>
  <w:style w:type="paragraph" w:customStyle="1" w:styleId="xl83">
    <w:name w:val="xl83"/>
    <w:basedOn w:val="a8"/>
    <w:qFormat/>
    <w:pPr>
      <w:widowControl/>
      <w:pBdr>
        <w:right w:val="single" w:sz="4" w:space="0" w:color="000000"/>
      </w:pBdr>
      <w:spacing w:beforeAutospacing="1" w:afterAutospacing="1" w:line="240" w:lineRule="auto"/>
      <w:jc w:val="center"/>
    </w:pPr>
    <w:rPr>
      <w:sz w:val="16"/>
      <w:szCs w:val="16"/>
    </w:rPr>
  </w:style>
  <w:style w:type="paragraph" w:customStyle="1" w:styleId="xl84">
    <w:name w:val="xl84"/>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rPr>
  </w:style>
  <w:style w:type="paragraph" w:customStyle="1" w:styleId="xl85">
    <w:name w:val="xl85"/>
    <w:basedOn w:val="a8"/>
    <w:qFormat/>
    <w:pPr>
      <w:widowControl/>
      <w:pBdr>
        <w:top w:val="single" w:sz="4" w:space="0" w:color="000000"/>
        <w:left w:val="single" w:sz="4" w:space="0" w:color="000000"/>
      </w:pBdr>
      <w:spacing w:beforeAutospacing="1" w:afterAutospacing="1" w:line="240" w:lineRule="auto"/>
      <w:jc w:val="center"/>
    </w:pPr>
  </w:style>
  <w:style w:type="paragraph" w:customStyle="1" w:styleId="xl86">
    <w:name w:val="xl86"/>
    <w:basedOn w:val="a8"/>
    <w:qFormat/>
    <w:pPr>
      <w:widowControl/>
      <w:pBdr>
        <w:top w:val="single" w:sz="4" w:space="0" w:color="000000"/>
        <w:left w:val="single" w:sz="4" w:space="0" w:color="000000"/>
        <w:right w:val="single" w:sz="4" w:space="0" w:color="000000"/>
      </w:pBdr>
      <w:spacing w:beforeAutospacing="1" w:afterAutospacing="1" w:line="240" w:lineRule="auto"/>
      <w:jc w:val="center"/>
    </w:pPr>
    <w:rPr>
      <w:b/>
      <w:bCs/>
      <w:sz w:val="18"/>
      <w:szCs w:val="18"/>
    </w:rPr>
  </w:style>
  <w:style w:type="paragraph" w:customStyle="1" w:styleId="xl87">
    <w:name w:val="xl87"/>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sz w:val="16"/>
      <w:szCs w:val="16"/>
    </w:rPr>
  </w:style>
  <w:style w:type="paragraph" w:customStyle="1" w:styleId="xl88">
    <w:name w:val="xl88"/>
    <w:basedOn w:val="a8"/>
    <w:qFormat/>
    <w:pPr>
      <w:widowControl/>
      <w:pBdr>
        <w:left w:val="single" w:sz="4" w:space="0" w:color="000000"/>
      </w:pBdr>
      <w:spacing w:beforeAutospacing="1" w:afterAutospacing="1" w:line="240" w:lineRule="auto"/>
      <w:jc w:val="center"/>
    </w:pPr>
  </w:style>
  <w:style w:type="paragraph" w:customStyle="1" w:styleId="xl89">
    <w:name w:val="xl89"/>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90">
    <w:name w:val="xl90"/>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style>
  <w:style w:type="paragraph" w:customStyle="1" w:styleId="xl91">
    <w:name w:val="xl91"/>
    <w:basedOn w:val="a8"/>
    <w:qFormat/>
    <w:pPr>
      <w:widowControl/>
      <w:pBdr>
        <w:top w:val="single" w:sz="4" w:space="0" w:color="000000"/>
        <w:right w:val="single" w:sz="4" w:space="0" w:color="000000"/>
      </w:pBdr>
      <w:spacing w:beforeAutospacing="1" w:afterAutospacing="1" w:line="240" w:lineRule="auto"/>
      <w:jc w:val="left"/>
    </w:pPr>
  </w:style>
  <w:style w:type="paragraph" w:customStyle="1" w:styleId="xl92">
    <w:name w:val="xl92"/>
    <w:basedOn w:val="a8"/>
    <w:qFormat/>
    <w:pPr>
      <w:widowControl/>
      <w:pBdr>
        <w:right w:val="single" w:sz="4" w:space="0" w:color="000000"/>
      </w:pBdr>
      <w:spacing w:beforeAutospacing="1" w:afterAutospacing="1" w:line="240" w:lineRule="auto"/>
      <w:jc w:val="left"/>
    </w:pPr>
  </w:style>
  <w:style w:type="paragraph" w:customStyle="1" w:styleId="xl93">
    <w:name w:val="xl93"/>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pPr>
  </w:style>
  <w:style w:type="paragraph" w:customStyle="1" w:styleId="xl94">
    <w:name w:val="xl94"/>
    <w:basedOn w:val="a8"/>
    <w:qFormat/>
    <w:pPr>
      <w:widowControl/>
      <w:pBdr>
        <w:top w:val="single" w:sz="4" w:space="0" w:color="000000"/>
        <w:bottom w:val="single" w:sz="4" w:space="0" w:color="000000"/>
        <w:right w:val="single" w:sz="4" w:space="0" w:color="000000"/>
      </w:pBdr>
      <w:spacing w:beforeAutospacing="1" w:afterAutospacing="1" w:line="240" w:lineRule="auto"/>
      <w:jc w:val="left"/>
    </w:pPr>
  </w:style>
  <w:style w:type="paragraph" w:customStyle="1" w:styleId="xl95">
    <w:name w:val="xl95"/>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rPr>
  </w:style>
  <w:style w:type="paragraph" w:customStyle="1" w:styleId="xl96">
    <w:name w:val="xl96"/>
    <w:basedOn w:val="a8"/>
    <w:qFormat/>
    <w:pPr>
      <w:widowControl/>
      <w:pBdr>
        <w:right w:val="single" w:sz="4" w:space="0" w:color="000000"/>
      </w:pBdr>
      <w:spacing w:beforeAutospacing="1" w:afterAutospacing="1" w:line="240" w:lineRule="auto"/>
      <w:jc w:val="center"/>
    </w:pPr>
  </w:style>
  <w:style w:type="paragraph" w:customStyle="1" w:styleId="xl97">
    <w:name w:val="xl97"/>
    <w:basedOn w:val="a8"/>
    <w:qFormat/>
    <w:pPr>
      <w:widowControl/>
      <w:pBdr>
        <w:left w:val="single" w:sz="4" w:space="0" w:color="000000"/>
        <w:right w:val="single" w:sz="4" w:space="0" w:color="000000"/>
      </w:pBdr>
      <w:spacing w:beforeAutospacing="1" w:afterAutospacing="1" w:line="240" w:lineRule="auto"/>
      <w:jc w:val="center"/>
    </w:pPr>
  </w:style>
  <w:style w:type="paragraph" w:customStyle="1" w:styleId="xl98">
    <w:name w:val="xl98"/>
    <w:basedOn w:val="a8"/>
    <w:qFormat/>
    <w:pPr>
      <w:widowControl/>
      <w:pBdr>
        <w:top w:val="single" w:sz="4" w:space="0" w:color="000000"/>
        <w:right w:val="single" w:sz="4" w:space="0" w:color="000000"/>
      </w:pBdr>
      <w:spacing w:beforeAutospacing="1" w:afterAutospacing="1" w:line="240" w:lineRule="auto"/>
      <w:jc w:val="center"/>
    </w:pPr>
  </w:style>
  <w:style w:type="paragraph" w:customStyle="1" w:styleId="xl99">
    <w:name w:val="xl99"/>
    <w:basedOn w:val="a8"/>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00">
    <w:name w:val="xl100"/>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01">
    <w:name w:val="xl101"/>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02">
    <w:name w:val="xl102"/>
    <w:basedOn w:val="a8"/>
    <w:qFormat/>
    <w:pPr>
      <w:widowControl/>
      <w:pBdr>
        <w:top w:val="single" w:sz="4" w:space="0" w:color="000000"/>
        <w:bottom w:val="single" w:sz="4" w:space="0" w:color="000000"/>
        <w:right w:val="single" w:sz="4" w:space="0" w:color="000000"/>
      </w:pBdr>
      <w:spacing w:beforeAutospacing="1" w:afterAutospacing="1" w:line="240" w:lineRule="auto"/>
      <w:jc w:val="center"/>
    </w:pPr>
  </w:style>
  <w:style w:type="paragraph" w:customStyle="1" w:styleId="xl103">
    <w:name w:val="xl103"/>
    <w:basedOn w:val="a8"/>
    <w:qFormat/>
    <w:pPr>
      <w:widowControl/>
      <w:pBdr>
        <w:top w:val="single" w:sz="4" w:space="0" w:color="000000"/>
        <w:left w:val="single" w:sz="4" w:space="0" w:color="000000"/>
        <w:right w:val="single" w:sz="4" w:space="0" w:color="000000"/>
      </w:pBdr>
      <w:spacing w:beforeAutospacing="1" w:afterAutospacing="1" w:line="240" w:lineRule="auto"/>
    </w:pPr>
  </w:style>
  <w:style w:type="paragraph" w:customStyle="1" w:styleId="xl104">
    <w:name w:val="xl104"/>
    <w:basedOn w:val="a8"/>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05">
    <w:name w:val="xl105"/>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06">
    <w:name w:val="xl106"/>
    <w:basedOn w:val="a8"/>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07">
    <w:name w:val="xl107"/>
    <w:basedOn w:val="a8"/>
    <w:qFormat/>
    <w:pPr>
      <w:widowControl/>
      <w:pBdr>
        <w:top w:val="single" w:sz="4" w:space="0" w:color="000000"/>
      </w:pBdr>
      <w:spacing w:beforeAutospacing="1" w:afterAutospacing="1" w:line="240" w:lineRule="auto"/>
      <w:jc w:val="right"/>
    </w:pPr>
    <w:rPr>
      <w:b/>
      <w:bCs/>
    </w:rPr>
  </w:style>
  <w:style w:type="paragraph" w:customStyle="1" w:styleId="xl108">
    <w:name w:val="xl108"/>
    <w:basedOn w:val="a8"/>
    <w:qFormat/>
    <w:pPr>
      <w:widowControl/>
      <w:pBdr>
        <w:left w:val="single" w:sz="4" w:space="0" w:color="000000"/>
        <w:right w:val="single" w:sz="4" w:space="0" w:color="000000"/>
      </w:pBdr>
      <w:spacing w:beforeAutospacing="1" w:afterAutospacing="1" w:line="240" w:lineRule="auto"/>
      <w:jc w:val="center"/>
    </w:pPr>
  </w:style>
  <w:style w:type="paragraph" w:customStyle="1" w:styleId="xl109">
    <w:name w:val="xl109"/>
    <w:basedOn w:val="a8"/>
    <w:qFormat/>
    <w:pPr>
      <w:widowControl/>
      <w:pBdr>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10">
    <w:name w:val="xl110"/>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style>
  <w:style w:type="paragraph" w:customStyle="1" w:styleId="xl111">
    <w:name w:val="xl111"/>
    <w:basedOn w:val="a8"/>
    <w:qFormat/>
    <w:pPr>
      <w:widowControl/>
      <w:pBdr>
        <w:left w:val="single" w:sz="4" w:space="0" w:color="000000"/>
        <w:right w:val="single" w:sz="4" w:space="0" w:color="000000"/>
      </w:pBdr>
      <w:spacing w:beforeAutospacing="1" w:afterAutospacing="1" w:line="240" w:lineRule="auto"/>
      <w:jc w:val="center"/>
    </w:pPr>
  </w:style>
  <w:style w:type="paragraph" w:customStyle="1" w:styleId="xl112">
    <w:name w:val="xl112"/>
    <w:basedOn w:val="a8"/>
    <w:qFormat/>
    <w:pPr>
      <w:widowControl/>
      <w:pBdr>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13">
    <w:name w:val="xl113"/>
    <w:basedOn w:val="a8"/>
    <w:qFormat/>
    <w:pPr>
      <w:widowControl/>
      <w:pBdr>
        <w:top w:val="single" w:sz="4" w:space="0" w:color="000000"/>
        <w:left w:val="single" w:sz="4" w:space="0" w:color="000000"/>
        <w:bottom w:val="single" w:sz="4" w:space="0" w:color="000000"/>
      </w:pBdr>
      <w:spacing w:beforeAutospacing="1" w:afterAutospacing="1" w:line="240" w:lineRule="auto"/>
      <w:jc w:val="center"/>
    </w:pPr>
    <w:rPr>
      <w:b/>
      <w:bCs/>
    </w:rPr>
  </w:style>
  <w:style w:type="paragraph" w:customStyle="1" w:styleId="xl114">
    <w:name w:val="xl114"/>
    <w:basedOn w:val="a8"/>
    <w:qFormat/>
    <w:pPr>
      <w:widowControl/>
      <w:pBdr>
        <w:top w:val="single" w:sz="4" w:space="0" w:color="000000"/>
        <w:bottom w:val="single" w:sz="4" w:space="0" w:color="000000"/>
      </w:pBdr>
      <w:spacing w:beforeAutospacing="1" w:afterAutospacing="1" w:line="240" w:lineRule="auto"/>
      <w:jc w:val="center"/>
    </w:pPr>
    <w:rPr>
      <w:b/>
      <w:bCs/>
    </w:rPr>
  </w:style>
  <w:style w:type="paragraph" w:customStyle="1" w:styleId="xl115">
    <w:name w:val="xl115"/>
    <w:basedOn w:val="a8"/>
    <w:qFormat/>
    <w:pPr>
      <w:widowControl/>
      <w:pBdr>
        <w:top w:val="single" w:sz="4" w:space="0" w:color="000000"/>
        <w:bottom w:val="single" w:sz="4" w:space="0" w:color="000000"/>
        <w:right w:val="single" w:sz="4" w:space="0" w:color="000000"/>
      </w:pBdr>
      <w:spacing w:beforeAutospacing="1" w:afterAutospacing="1" w:line="240" w:lineRule="auto"/>
      <w:jc w:val="center"/>
    </w:pPr>
    <w:rPr>
      <w:b/>
      <w:bCs/>
    </w:rPr>
  </w:style>
  <w:style w:type="paragraph" w:customStyle="1" w:styleId="xl116">
    <w:name w:val="xl116"/>
    <w:basedOn w:val="a8"/>
    <w:qFormat/>
    <w:pPr>
      <w:widowControl/>
      <w:pBdr>
        <w:top w:val="single" w:sz="4" w:space="0" w:color="000000"/>
        <w:left w:val="single" w:sz="4" w:space="0" w:color="000000"/>
        <w:right w:val="single" w:sz="4" w:space="0" w:color="000000"/>
      </w:pBdr>
      <w:spacing w:beforeAutospacing="1" w:afterAutospacing="1" w:line="240" w:lineRule="auto"/>
      <w:jc w:val="left"/>
    </w:pPr>
  </w:style>
  <w:style w:type="paragraph" w:customStyle="1" w:styleId="xl117">
    <w:name w:val="xl117"/>
    <w:basedOn w:val="a8"/>
    <w:qFormat/>
    <w:pPr>
      <w:widowControl/>
      <w:pBdr>
        <w:left w:val="single" w:sz="4" w:space="0" w:color="000000"/>
        <w:right w:val="single" w:sz="4" w:space="0" w:color="000000"/>
      </w:pBdr>
      <w:spacing w:beforeAutospacing="1" w:afterAutospacing="1" w:line="240" w:lineRule="auto"/>
      <w:jc w:val="left"/>
    </w:pPr>
  </w:style>
  <w:style w:type="paragraph" w:customStyle="1" w:styleId="xl118">
    <w:name w:val="xl118"/>
    <w:basedOn w:val="a8"/>
    <w:qFormat/>
    <w:pPr>
      <w:widowControl/>
      <w:pBdr>
        <w:left w:val="single" w:sz="4" w:space="0" w:color="000000"/>
        <w:bottom w:val="single" w:sz="4" w:space="0" w:color="000000"/>
        <w:right w:val="single" w:sz="4" w:space="0" w:color="000000"/>
      </w:pBdr>
      <w:spacing w:beforeAutospacing="1" w:afterAutospacing="1" w:line="240" w:lineRule="auto"/>
      <w:jc w:val="left"/>
    </w:pPr>
  </w:style>
  <w:style w:type="paragraph" w:customStyle="1" w:styleId="xl119">
    <w:name w:val="xl119"/>
    <w:basedOn w:val="a8"/>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20">
    <w:name w:val="xl120"/>
    <w:basedOn w:val="a8"/>
    <w:qFormat/>
    <w:pPr>
      <w:widowControl/>
      <w:pBdr>
        <w:left w:val="single" w:sz="4" w:space="0" w:color="000000"/>
        <w:right w:val="single" w:sz="4" w:space="0" w:color="000000"/>
      </w:pBdr>
      <w:spacing w:beforeAutospacing="1" w:afterAutospacing="1" w:line="240" w:lineRule="auto"/>
      <w:jc w:val="center"/>
    </w:pPr>
  </w:style>
  <w:style w:type="paragraph" w:customStyle="1" w:styleId="xl121">
    <w:name w:val="xl121"/>
    <w:basedOn w:val="a8"/>
    <w:qFormat/>
    <w:pPr>
      <w:widowControl/>
      <w:pBdr>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22">
    <w:name w:val="xl122"/>
    <w:basedOn w:val="a8"/>
    <w:qFormat/>
    <w:pPr>
      <w:widowControl/>
      <w:pBdr>
        <w:top w:val="single" w:sz="4" w:space="0" w:color="000000"/>
        <w:left w:val="single" w:sz="4" w:space="0" w:color="000000"/>
        <w:bottom w:val="single" w:sz="4" w:space="0" w:color="000000"/>
      </w:pBdr>
      <w:spacing w:beforeAutospacing="1" w:afterAutospacing="1" w:line="240" w:lineRule="auto"/>
      <w:jc w:val="center"/>
    </w:pPr>
    <w:rPr>
      <w:b/>
      <w:bCs/>
      <w:i/>
      <w:iCs/>
      <w:sz w:val="28"/>
      <w:szCs w:val="28"/>
    </w:rPr>
  </w:style>
  <w:style w:type="paragraph" w:customStyle="1" w:styleId="xl123">
    <w:name w:val="xl123"/>
    <w:basedOn w:val="a8"/>
    <w:qFormat/>
    <w:pPr>
      <w:widowControl/>
      <w:pBdr>
        <w:top w:val="single" w:sz="4" w:space="0" w:color="000000"/>
        <w:bottom w:val="single" w:sz="4" w:space="0" w:color="000000"/>
      </w:pBdr>
      <w:spacing w:beforeAutospacing="1" w:afterAutospacing="1" w:line="240" w:lineRule="auto"/>
      <w:jc w:val="center"/>
    </w:pPr>
    <w:rPr>
      <w:b/>
      <w:bCs/>
      <w:i/>
      <w:iCs/>
      <w:sz w:val="28"/>
      <w:szCs w:val="28"/>
    </w:rPr>
  </w:style>
  <w:style w:type="paragraph" w:customStyle="1" w:styleId="xl124">
    <w:name w:val="xl124"/>
    <w:basedOn w:val="a8"/>
    <w:qFormat/>
    <w:pPr>
      <w:widowControl/>
      <w:pBdr>
        <w:top w:val="single" w:sz="4" w:space="0" w:color="000000"/>
        <w:bottom w:val="single" w:sz="4" w:space="0" w:color="000000"/>
        <w:right w:val="single" w:sz="4" w:space="0" w:color="000000"/>
      </w:pBdr>
      <w:spacing w:beforeAutospacing="1" w:afterAutospacing="1" w:line="240" w:lineRule="auto"/>
      <w:jc w:val="center"/>
    </w:pPr>
    <w:rPr>
      <w:b/>
      <w:bCs/>
      <w:i/>
      <w:iCs/>
      <w:sz w:val="28"/>
      <w:szCs w:val="28"/>
    </w:rPr>
  </w:style>
  <w:style w:type="paragraph" w:customStyle="1" w:styleId="xl125">
    <w:name w:val="xl125"/>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i/>
      <w:iCs/>
      <w:sz w:val="28"/>
      <w:szCs w:val="28"/>
    </w:rPr>
  </w:style>
  <w:style w:type="paragraph" w:customStyle="1" w:styleId="xl126">
    <w:name w:val="xl126"/>
    <w:basedOn w:val="a8"/>
    <w:qFormat/>
    <w:pPr>
      <w:widowControl/>
      <w:spacing w:beforeAutospacing="1" w:afterAutospacing="1" w:line="240" w:lineRule="auto"/>
      <w:jc w:val="center"/>
    </w:pPr>
    <w:rPr>
      <w:sz w:val="28"/>
      <w:szCs w:val="28"/>
    </w:rPr>
  </w:style>
  <w:style w:type="paragraph" w:customStyle="1" w:styleId="xl127">
    <w:name w:val="xl127"/>
    <w:basedOn w:val="a8"/>
    <w:qFormat/>
    <w:pPr>
      <w:widowControl/>
      <w:pBdr>
        <w:top w:val="single" w:sz="4" w:space="0" w:color="000000"/>
      </w:pBdr>
      <w:spacing w:beforeAutospacing="1" w:afterAutospacing="1" w:line="240" w:lineRule="auto"/>
      <w:jc w:val="center"/>
    </w:pPr>
  </w:style>
  <w:style w:type="paragraph" w:customStyle="1" w:styleId="xl128">
    <w:name w:val="xl128"/>
    <w:basedOn w:val="a8"/>
    <w:qFormat/>
    <w:pPr>
      <w:widowControl/>
      <w:pBdr>
        <w:top w:val="single" w:sz="4" w:space="0" w:color="000000"/>
        <w:left w:val="single" w:sz="4" w:space="0" w:color="000000"/>
      </w:pBdr>
      <w:spacing w:beforeAutospacing="1" w:afterAutospacing="1" w:line="240" w:lineRule="auto"/>
      <w:jc w:val="center"/>
    </w:pPr>
    <w:rPr>
      <w:sz w:val="16"/>
      <w:szCs w:val="16"/>
    </w:rPr>
  </w:style>
  <w:style w:type="paragraph" w:customStyle="1" w:styleId="xl129">
    <w:name w:val="xl129"/>
    <w:basedOn w:val="a8"/>
    <w:qFormat/>
    <w:pPr>
      <w:widowControl/>
      <w:pBdr>
        <w:top w:val="single" w:sz="4" w:space="0" w:color="000000"/>
        <w:right w:val="single" w:sz="4" w:space="0" w:color="000000"/>
      </w:pBdr>
      <w:spacing w:beforeAutospacing="1" w:afterAutospacing="1" w:line="240" w:lineRule="auto"/>
      <w:jc w:val="center"/>
    </w:pPr>
    <w:rPr>
      <w:sz w:val="16"/>
      <w:szCs w:val="16"/>
    </w:rPr>
  </w:style>
  <w:style w:type="paragraph" w:customStyle="1" w:styleId="xl130">
    <w:name w:val="xl130"/>
    <w:basedOn w:val="a8"/>
    <w:qFormat/>
    <w:pPr>
      <w:widowControl/>
      <w:pBdr>
        <w:top w:val="single" w:sz="4" w:space="0" w:color="000000"/>
      </w:pBdr>
      <w:spacing w:beforeAutospacing="1" w:afterAutospacing="1" w:line="240" w:lineRule="auto"/>
      <w:jc w:val="center"/>
    </w:pPr>
    <w:rPr>
      <w:sz w:val="16"/>
      <w:szCs w:val="16"/>
    </w:rPr>
  </w:style>
  <w:style w:type="paragraph" w:customStyle="1" w:styleId="xl131">
    <w:name w:val="xl131"/>
    <w:basedOn w:val="a8"/>
    <w:qFormat/>
    <w:pPr>
      <w:widowControl/>
      <w:spacing w:beforeAutospacing="1" w:afterAutospacing="1" w:line="240" w:lineRule="auto"/>
      <w:jc w:val="left"/>
    </w:pPr>
    <w:rPr>
      <w:sz w:val="28"/>
      <w:szCs w:val="28"/>
    </w:rPr>
  </w:style>
  <w:style w:type="paragraph" w:customStyle="1" w:styleId="xl132">
    <w:name w:val="xl132"/>
    <w:basedOn w:val="a8"/>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33">
    <w:name w:val="xl133"/>
    <w:basedOn w:val="a8"/>
    <w:qFormat/>
    <w:pPr>
      <w:widowControl/>
      <w:pBdr>
        <w:left w:val="single" w:sz="4" w:space="0" w:color="000000"/>
        <w:right w:val="single" w:sz="4" w:space="0" w:color="000000"/>
      </w:pBdr>
      <w:spacing w:beforeAutospacing="1" w:afterAutospacing="1" w:line="240" w:lineRule="auto"/>
      <w:jc w:val="center"/>
    </w:pPr>
  </w:style>
  <w:style w:type="paragraph" w:customStyle="1" w:styleId="xl134">
    <w:name w:val="xl134"/>
    <w:basedOn w:val="a8"/>
    <w:qFormat/>
    <w:pPr>
      <w:widowControl/>
      <w:spacing w:beforeAutospacing="1" w:afterAutospacing="1" w:line="240" w:lineRule="auto"/>
      <w:jc w:val="center"/>
    </w:pPr>
    <w:rPr>
      <w:sz w:val="28"/>
      <w:szCs w:val="28"/>
    </w:rPr>
  </w:style>
  <w:style w:type="paragraph" w:customStyle="1" w:styleId="xl135">
    <w:name w:val="xl135"/>
    <w:basedOn w:val="a8"/>
    <w:qFormat/>
    <w:pPr>
      <w:widowControl/>
      <w:spacing w:beforeAutospacing="1" w:afterAutospacing="1" w:line="240" w:lineRule="auto"/>
      <w:jc w:val="center"/>
    </w:pPr>
  </w:style>
  <w:style w:type="paragraph" w:customStyle="1" w:styleId="xl136">
    <w:name w:val="xl136"/>
    <w:basedOn w:val="a8"/>
    <w:qFormat/>
    <w:pPr>
      <w:widowControl/>
      <w:pBdr>
        <w:left w:val="single" w:sz="4" w:space="0" w:color="000000"/>
        <w:bottom w:val="single" w:sz="4" w:space="0" w:color="000000"/>
      </w:pBdr>
      <w:spacing w:beforeAutospacing="1" w:afterAutospacing="1" w:line="240" w:lineRule="auto"/>
      <w:jc w:val="center"/>
    </w:pPr>
    <w:rPr>
      <w:b/>
      <w:bCs/>
      <w:sz w:val="28"/>
      <w:szCs w:val="28"/>
    </w:rPr>
  </w:style>
  <w:style w:type="paragraph" w:customStyle="1" w:styleId="xl137">
    <w:name w:val="xl137"/>
    <w:basedOn w:val="a8"/>
    <w:qFormat/>
    <w:pPr>
      <w:widowControl/>
      <w:spacing w:beforeAutospacing="1" w:afterAutospacing="1" w:line="240" w:lineRule="auto"/>
      <w:jc w:val="center"/>
    </w:pPr>
    <w:rPr>
      <w:b/>
      <w:bCs/>
      <w:sz w:val="28"/>
      <w:szCs w:val="28"/>
    </w:rPr>
  </w:style>
  <w:style w:type="paragraph" w:customStyle="1" w:styleId="xl138">
    <w:name w:val="xl138"/>
    <w:basedOn w:val="a8"/>
    <w:qFormat/>
    <w:pPr>
      <w:widowControl/>
      <w:pBdr>
        <w:bottom w:val="single" w:sz="4" w:space="0" w:color="000000"/>
      </w:pBdr>
      <w:spacing w:beforeAutospacing="1" w:afterAutospacing="1" w:line="240" w:lineRule="auto"/>
      <w:jc w:val="center"/>
    </w:pPr>
    <w:rPr>
      <w:b/>
      <w:bCs/>
      <w:sz w:val="28"/>
      <w:szCs w:val="28"/>
    </w:rPr>
  </w:style>
  <w:style w:type="paragraph" w:customStyle="1" w:styleId="xl139">
    <w:name w:val="xl139"/>
    <w:basedOn w:val="a8"/>
    <w:qFormat/>
    <w:pPr>
      <w:widowControl/>
      <w:pBdr>
        <w:bottom w:val="single" w:sz="4" w:space="0" w:color="000000"/>
        <w:right w:val="single" w:sz="4" w:space="0" w:color="000000"/>
      </w:pBdr>
      <w:spacing w:beforeAutospacing="1" w:afterAutospacing="1" w:line="240" w:lineRule="auto"/>
      <w:jc w:val="center"/>
    </w:pPr>
    <w:rPr>
      <w:b/>
      <w:bCs/>
      <w:sz w:val="28"/>
      <w:szCs w:val="28"/>
    </w:rPr>
  </w:style>
  <w:style w:type="paragraph" w:customStyle="1" w:styleId="xl140">
    <w:name w:val="xl140"/>
    <w:basedOn w:val="a8"/>
    <w:qFormat/>
    <w:pPr>
      <w:widowControl/>
      <w:pBdr>
        <w:top w:val="single" w:sz="4" w:space="0" w:color="000000"/>
        <w:left w:val="single" w:sz="4" w:space="0" w:color="000000"/>
        <w:bottom w:val="single" w:sz="4" w:space="0" w:color="000000"/>
      </w:pBdr>
      <w:spacing w:beforeAutospacing="1" w:afterAutospacing="1" w:line="240" w:lineRule="auto"/>
      <w:jc w:val="center"/>
    </w:pPr>
    <w:rPr>
      <w:b/>
      <w:bCs/>
      <w:sz w:val="28"/>
      <w:szCs w:val="28"/>
    </w:rPr>
  </w:style>
  <w:style w:type="paragraph" w:customStyle="1" w:styleId="xl141">
    <w:name w:val="xl141"/>
    <w:basedOn w:val="a8"/>
    <w:qFormat/>
    <w:pPr>
      <w:widowControl/>
      <w:pBdr>
        <w:top w:val="single" w:sz="4" w:space="0" w:color="000000"/>
        <w:bottom w:val="single" w:sz="4" w:space="0" w:color="000000"/>
      </w:pBdr>
      <w:spacing w:beforeAutospacing="1" w:afterAutospacing="1" w:line="240" w:lineRule="auto"/>
      <w:jc w:val="center"/>
    </w:pPr>
    <w:rPr>
      <w:b/>
      <w:bCs/>
      <w:sz w:val="28"/>
      <w:szCs w:val="28"/>
    </w:rPr>
  </w:style>
  <w:style w:type="paragraph" w:customStyle="1" w:styleId="xl142">
    <w:name w:val="xl142"/>
    <w:basedOn w:val="a8"/>
    <w:qFormat/>
    <w:pPr>
      <w:widowControl/>
      <w:pBdr>
        <w:top w:val="single" w:sz="4" w:space="0" w:color="000000"/>
        <w:bottom w:val="single" w:sz="4" w:space="0" w:color="000000"/>
        <w:right w:val="single" w:sz="4" w:space="0" w:color="000000"/>
      </w:pBdr>
      <w:spacing w:beforeAutospacing="1" w:afterAutospacing="1" w:line="240" w:lineRule="auto"/>
      <w:jc w:val="center"/>
    </w:pPr>
    <w:rPr>
      <w:b/>
      <w:bCs/>
      <w:sz w:val="28"/>
      <w:szCs w:val="28"/>
    </w:rPr>
  </w:style>
  <w:style w:type="paragraph" w:customStyle="1" w:styleId="xl143">
    <w:name w:val="xl143"/>
    <w:basedOn w:val="a8"/>
    <w:qFormat/>
    <w:pPr>
      <w:widowControl/>
      <w:pBdr>
        <w:top w:val="single" w:sz="4" w:space="0" w:color="000000"/>
        <w:bottom w:val="single" w:sz="4" w:space="0" w:color="000000"/>
      </w:pBdr>
      <w:spacing w:beforeAutospacing="1" w:afterAutospacing="1" w:line="240" w:lineRule="auto"/>
      <w:jc w:val="center"/>
    </w:pPr>
  </w:style>
  <w:style w:type="paragraph" w:customStyle="1" w:styleId="xl144">
    <w:name w:val="xl144"/>
    <w:basedOn w:val="a8"/>
    <w:qFormat/>
    <w:pPr>
      <w:widowControl/>
      <w:pBdr>
        <w:top w:val="single" w:sz="4" w:space="0" w:color="000000"/>
        <w:bottom w:val="single" w:sz="4" w:space="0" w:color="000000"/>
        <w:right w:val="single" w:sz="4" w:space="0" w:color="000000"/>
      </w:pBdr>
      <w:spacing w:beforeAutospacing="1" w:afterAutospacing="1" w:line="240" w:lineRule="auto"/>
      <w:jc w:val="center"/>
    </w:pPr>
  </w:style>
  <w:style w:type="paragraph" w:customStyle="1" w:styleId="xl145">
    <w:name w:val="xl145"/>
    <w:basedOn w:val="a8"/>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sz w:val="28"/>
      <w:szCs w:val="28"/>
    </w:rPr>
  </w:style>
  <w:style w:type="paragraph" w:customStyle="1" w:styleId="3fff">
    <w:name w:val="Основной текст3"/>
    <w:basedOn w:val="a8"/>
    <w:qFormat/>
    <w:pPr>
      <w:shd w:val="clear" w:color="auto" w:fill="FFFFFF"/>
      <w:spacing w:before="300" w:after="600" w:line="0" w:lineRule="atLeast"/>
      <w:jc w:val="center"/>
    </w:pPr>
    <w:rPr>
      <w:sz w:val="27"/>
      <w:szCs w:val="27"/>
    </w:rPr>
  </w:style>
  <w:style w:type="paragraph" w:customStyle="1" w:styleId="1ffffffe">
    <w:name w:val="Подзаголовок 1"/>
    <w:basedOn w:val="a8"/>
    <w:qFormat/>
    <w:pPr>
      <w:widowControl/>
      <w:spacing w:before="113" w:after="57" w:line="240" w:lineRule="auto"/>
      <w:jc w:val="center"/>
    </w:pPr>
    <w:rPr>
      <w:rFonts w:ascii="Arial" w:hAnsi="Arial"/>
      <w:b/>
      <w:color w:val="000000"/>
      <w:sz w:val="32"/>
      <w:szCs w:val="20"/>
    </w:rPr>
  </w:style>
  <w:style w:type="paragraph" w:customStyle="1" w:styleId="affffffffffffff1">
    <w:name w:val="Выделенный"/>
    <w:basedOn w:val="a8"/>
    <w:next w:val="a8"/>
    <w:qFormat/>
    <w:pPr>
      <w:widowControl/>
      <w:spacing w:line="240" w:lineRule="auto"/>
      <w:ind w:left="284" w:firstLine="709"/>
      <w:jc w:val="center"/>
    </w:pPr>
    <w:rPr>
      <w:b/>
      <w:sz w:val="36"/>
      <w:szCs w:val="20"/>
      <w:lang w:eastAsia="ar-SA"/>
    </w:rPr>
  </w:style>
  <w:style w:type="paragraph" w:customStyle="1" w:styleId="12a">
    <w:name w:val="Без интервала12"/>
    <w:qFormat/>
    <w:rPr>
      <w:rFonts w:eastAsia="Calibri" w:cs="Mangal"/>
      <w:lang w:eastAsia="hi-IN" w:bidi="hi-IN"/>
    </w:rPr>
  </w:style>
  <w:style w:type="paragraph" w:customStyle="1" w:styleId="11f1">
    <w:name w:val="Текст сноски11"/>
    <w:basedOn w:val="a8"/>
    <w:qFormat/>
    <w:pPr>
      <w:widowControl/>
      <w:spacing w:before="100" w:after="100" w:line="240" w:lineRule="auto"/>
    </w:pPr>
    <w:rPr>
      <w:rFonts w:ascii="Arial" w:eastAsia="Arial" w:hAnsi="Arial" w:cs="Mangal"/>
      <w:sz w:val="20"/>
      <w:szCs w:val="20"/>
      <w:lang w:eastAsia="hi-IN" w:bidi="hi-IN"/>
    </w:rPr>
  </w:style>
  <w:style w:type="paragraph" w:customStyle="1" w:styleId="11f2">
    <w:name w:val="Обычный (веб)11"/>
    <w:basedOn w:val="a8"/>
    <w:qFormat/>
    <w:pPr>
      <w:widowControl/>
      <w:spacing w:before="280" w:after="280" w:line="240" w:lineRule="auto"/>
      <w:jc w:val="left"/>
    </w:pPr>
    <w:rPr>
      <w:rFonts w:ascii="Arial" w:eastAsia="Arial" w:hAnsi="Arial" w:cs="Mangal"/>
      <w:lang w:eastAsia="hi-IN" w:bidi="hi-IN"/>
    </w:rPr>
  </w:style>
  <w:style w:type="paragraph" w:customStyle="1" w:styleId="HTML118">
    <w:name w:val="Адрес HTML11"/>
    <w:basedOn w:val="a8"/>
    <w:qFormat/>
    <w:pPr>
      <w:widowControl/>
      <w:spacing w:before="100" w:after="100" w:line="240" w:lineRule="auto"/>
    </w:pPr>
    <w:rPr>
      <w:rFonts w:ascii="Arial" w:eastAsia="Arial" w:hAnsi="Arial" w:cs="Mangal"/>
      <w:i/>
      <w:iCs/>
      <w:lang w:eastAsia="hi-IN" w:bidi="hi-IN"/>
    </w:rPr>
  </w:style>
  <w:style w:type="paragraph" w:customStyle="1" w:styleId="11f3">
    <w:name w:val="Адрес на конверте11"/>
    <w:basedOn w:val="a8"/>
    <w:qFormat/>
    <w:pPr>
      <w:widowControl/>
      <w:spacing w:before="100" w:after="100" w:line="240" w:lineRule="auto"/>
      <w:ind w:left="2880"/>
    </w:pPr>
    <w:rPr>
      <w:rFonts w:ascii="Arial" w:eastAsia="Arial" w:hAnsi="Arial" w:cs="Arial"/>
      <w:lang w:eastAsia="hi-IN" w:bidi="hi-IN"/>
    </w:rPr>
  </w:style>
  <w:style w:type="paragraph" w:customStyle="1" w:styleId="2111">
    <w:name w:val="Обратный адрес 211"/>
    <w:basedOn w:val="a8"/>
    <w:qFormat/>
    <w:pPr>
      <w:widowControl/>
      <w:spacing w:before="100" w:after="100" w:line="240" w:lineRule="auto"/>
    </w:pPr>
    <w:rPr>
      <w:rFonts w:ascii="Arial" w:eastAsia="Arial" w:hAnsi="Arial" w:cs="Arial"/>
      <w:sz w:val="20"/>
      <w:szCs w:val="20"/>
      <w:lang w:eastAsia="hi-IN" w:bidi="hi-IN"/>
    </w:rPr>
  </w:style>
  <w:style w:type="paragraph" w:customStyle="1" w:styleId="HTML119">
    <w:name w:val="Стандартный HTML11"/>
    <w:basedOn w:val="a8"/>
    <w:qFormat/>
    <w:pPr>
      <w:widowControl/>
      <w:spacing w:before="100" w:after="100" w:line="240" w:lineRule="auto"/>
    </w:pPr>
    <w:rPr>
      <w:rFonts w:ascii="Courier New" w:eastAsia="Arial" w:hAnsi="Courier New" w:cs="Courier New"/>
      <w:sz w:val="20"/>
      <w:szCs w:val="20"/>
      <w:lang w:eastAsia="hi-IN" w:bidi="hi-IN"/>
    </w:rPr>
  </w:style>
  <w:style w:type="paragraph" w:customStyle="1" w:styleId="11f4">
    <w:name w:val="Электронная подпись11"/>
    <w:basedOn w:val="a8"/>
    <w:qFormat/>
    <w:pPr>
      <w:widowControl/>
      <w:spacing w:before="100" w:after="100" w:line="240" w:lineRule="auto"/>
    </w:pPr>
    <w:rPr>
      <w:rFonts w:ascii="Arial" w:eastAsia="Arial" w:hAnsi="Arial" w:cs="Mangal"/>
      <w:lang w:eastAsia="hi-IN" w:bidi="hi-IN"/>
    </w:rPr>
  </w:style>
  <w:style w:type="paragraph" w:customStyle="1" w:styleId="12b">
    <w:name w:val="Текст выноски12"/>
    <w:basedOn w:val="a8"/>
    <w:qFormat/>
    <w:pPr>
      <w:widowControl/>
      <w:spacing w:before="100" w:after="100" w:line="240" w:lineRule="auto"/>
    </w:pPr>
    <w:rPr>
      <w:rFonts w:ascii="Tahoma" w:eastAsia="Arial" w:hAnsi="Tahoma" w:cs="Tahoma"/>
      <w:sz w:val="16"/>
      <w:szCs w:val="16"/>
      <w:lang w:eastAsia="hi-IN" w:bidi="hi-IN"/>
    </w:rPr>
  </w:style>
  <w:style w:type="paragraph" w:customStyle="1" w:styleId="z-110">
    <w:name w:val="z-Начало формы11"/>
    <w:basedOn w:val="a8"/>
    <w:qFormat/>
    <w:pPr>
      <w:widowControl/>
      <w:pBdr>
        <w:bottom w:val="single" w:sz="4" w:space="1" w:color="000000"/>
      </w:pBdr>
      <w:spacing w:line="240" w:lineRule="auto"/>
      <w:jc w:val="center"/>
    </w:pPr>
    <w:rPr>
      <w:rFonts w:ascii="Arial" w:eastAsia="Arial" w:hAnsi="Arial" w:cs="Arial"/>
      <w:vanish/>
      <w:sz w:val="16"/>
      <w:szCs w:val="16"/>
      <w:lang w:eastAsia="hi-IN" w:bidi="hi-IN"/>
    </w:rPr>
  </w:style>
  <w:style w:type="paragraph" w:customStyle="1" w:styleId="z-111">
    <w:name w:val="z-Конец формы11"/>
    <w:basedOn w:val="a8"/>
    <w:qFormat/>
    <w:pPr>
      <w:widowControl/>
      <w:pBdr>
        <w:top w:val="single" w:sz="4" w:space="1" w:color="000000"/>
      </w:pBdr>
      <w:spacing w:before="100" w:line="240" w:lineRule="auto"/>
      <w:jc w:val="center"/>
    </w:pPr>
    <w:rPr>
      <w:rFonts w:ascii="Arial" w:eastAsia="Arial" w:hAnsi="Arial" w:cs="Arial"/>
      <w:vanish/>
      <w:sz w:val="16"/>
      <w:szCs w:val="16"/>
      <w:lang w:eastAsia="hi-IN" w:bidi="hi-IN"/>
    </w:rPr>
  </w:style>
  <w:style w:type="paragraph" w:customStyle="1" w:styleId="11f5">
    <w:name w:val="Тема примечания11"/>
    <w:basedOn w:val="2fffff3"/>
    <w:qFormat/>
    <w:rPr>
      <w:b/>
      <w:bCs/>
    </w:rPr>
  </w:style>
  <w:style w:type="paragraph" w:customStyle="1" w:styleId="11f6">
    <w:name w:val="Текст концевой сноски11"/>
    <w:basedOn w:val="a8"/>
    <w:qFormat/>
    <w:pPr>
      <w:widowControl/>
      <w:spacing w:before="100" w:after="100" w:line="240" w:lineRule="auto"/>
    </w:pPr>
    <w:rPr>
      <w:rFonts w:ascii="Arial" w:eastAsia="Arial" w:hAnsi="Arial" w:cs="Mangal"/>
      <w:sz w:val="20"/>
      <w:szCs w:val="20"/>
      <w:lang w:eastAsia="hi-IN" w:bidi="hi-IN"/>
    </w:rPr>
  </w:style>
  <w:style w:type="paragraph" w:customStyle="1" w:styleId="11f7">
    <w:name w:val="Обычный11"/>
    <w:qFormat/>
    <w:pPr>
      <w:tabs>
        <w:tab w:val="left" w:pos="360"/>
      </w:tabs>
      <w:ind w:left="360" w:hanging="360"/>
      <w:jc w:val="both"/>
    </w:pPr>
    <w:rPr>
      <w:rFonts w:ascii="Arial" w:eastAsia="Arial" w:hAnsi="Arial" w:cs="Mangal"/>
      <w:sz w:val="24"/>
      <w:szCs w:val="24"/>
      <w:lang w:eastAsia="hi-IN" w:bidi="hi-IN"/>
    </w:rPr>
  </w:style>
  <w:style w:type="paragraph" w:customStyle="1" w:styleId="21f6">
    <w:name w:val="Знак Знак2 Знак1"/>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2112">
    <w:name w:val="Основной текст 211"/>
    <w:basedOn w:val="a8"/>
    <w:qFormat/>
    <w:pPr>
      <w:spacing w:before="100" w:line="240" w:lineRule="auto"/>
    </w:pPr>
    <w:rPr>
      <w:rFonts w:ascii="Arial" w:eastAsia="Arial" w:hAnsi="Arial" w:cs="Arial"/>
      <w:szCs w:val="18"/>
      <w:lang w:eastAsia="hi-IN" w:bidi="hi-IN"/>
    </w:rPr>
  </w:style>
  <w:style w:type="paragraph" w:customStyle="1" w:styleId="1fffffff">
    <w:name w:val="Знак Знак Знак Знак Знак Знак Знак Знак Знак Знак1"/>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1fffffff0">
    <w:name w:val="Знак Знак Знак1"/>
    <w:basedOn w:val="a8"/>
    <w:qFormat/>
    <w:pPr>
      <w:widowControl/>
      <w:tabs>
        <w:tab w:val="left" w:pos="2160"/>
      </w:tabs>
      <w:spacing w:before="120" w:line="240" w:lineRule="exact"/>
    </w:pPr>
    <w:rPr>
      <w:rFonts w:ascii="Arial" w:eastAsia="Arial" w:hAnsi="Arial" w:cs="Mangal"/>
      <w:lang w:val="en-US" w:eastAsia="hi-IN" w:bidi="hi-IN"/>
    </w:rPr>
  </w:style>
  <w:style w:type="paragraph" w:customStyle="1" w:styleId="12c">
    <w:name w:val="Знак Знак Знак Знак Знак Знак Знак Знак Знак Знак Знак Знак Знак Знак Знак Знак1 Знак Знак2"/>
    <w:basedOn w:val="a8"/>
    <w:qFormat/>
    <w:pPr>
      <w:widowControl/>
      <w:tabs>
        <w:tab w:val="left" w:pos="2160"/>
      </w:tabs>
      <w:spacing w:before="120" w:line="240" w:lineRule="exact"/>
    </w:pPr>
    <w:rPr>
      <w:rFonts w:ascii="Arial" w:eastAsia="Arial" w:hAnsi="Arial" w:cs="Mangal"/>
      <w:lang w:val="en-US" w:eastAsia="hi-IN" w:bidi="hi-IN"/>
    </w:rPr>
  </w:style>
  <w:style w:type="paragraph" w:customStyle="1" w:styleId="3fff0">
    <w:name w:val="Знак Знак Знак Знак3"/>
    <w:basedOn w:val="a8"/>
    <w:qFormat/>
    <w:pPr>
      <w:widowControl/>
      <w:spacing w:before="280" w:after="280" w:line="240" w:lineRule="auto"/>
      <w:jc w:val="left"/>
    </w:pPr>
    <w:rPr>
      <w:rFonts w:ascii="Tahoma" w:eastAsia="Arial" w:hAnsi="Tahoma" w:cs="Mangal"/>
      <w:sz w:val="20"/>
      <w:szCs w:val="20"/>
      <w:lang w:val="en-US" w:eastAsia="hi-IN" w:bidi="hi-IN"/>
    </w:rPr>
  </w:style>
  <w:style w:type="paragraph" w:customStyle="1" w:styleId="3160">
    <w:name w:val="Знак Знак316"/>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31d">
    <w:name w:val="Знак Знак3 Знак1"/>
    <w:basedOn w:val="a8"/>
    <w:qFormat/>
    <w:pPr>
      <w:widowControl/>
      <w:spacing w:before="100" w:after="160" w:line="240" w:lineRule="exact"/>
      <w:jc w:val="left"/>
    </w:pPr>
    <w:rPr>
      <w:rFonts w:ascii="Arial" w:eastAsia="Arial" w:hAnsi="Arial" w:cs="Mangal"/>
      <w:szCs w:val="20"/>
      <w:lang w:val="en-US" w:eastAsia="hi-IN" w:bidi="hi-IN"/>
    </w:rPr>
  </w:style>
  <w:style w:type="paragraph" w:customStyle="1" w:styleId="2113">
    <w:name w:val="Основной текст с отступом 211"/>
    <w:basedOn w:val="a8"/>
    <w:qFormat/>
    <w:pPr>
      <w:widowControl/>
      <w:spacing w:before="100" w:after="120" w:line="480" w:lineRule="auto"/>
      <w:ind w:left="283"/>
    </w:pPr>
    <w:rPr>
      <w:rFonts w:ascii="Arial" w:eastAsia="Arial" w:hAnsi="Arial" w:cs="Mangal"/>
      <w:szCs w:val="20"/>
      <w:lang w:eastAsia="hi-IN" w:bidi="hi-IN"/>
    </w:rPr>
  </w:style>
  <w:style w:type="paragraph" w:customStyle="1" w:styleId="3111">
    <w:name w:val="Основной текст 311"/>
    <w:basedOn w:val="a8"/>
    <w:qFormat/>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pPr>
    <w:rPr>
      <w:rFonts w:ascii="Arial" w:eastAsia="Arial" w:hAnsi="Arial" w:cs="Mangal"/>
      <w:b/>
      <w:i/>
      <w:sz w:val="22"/>
      <w:lang w:eastAsia="hi-IN" w:bidi="hi-IN"/>
    </w:rPr>
  </w:style>
  <w:style w:type="paragraph" w:customStyle="1" w:styleId="11f8">
    <w:name w:val="Текст11"/>
    <w:basedOn w:val="a8"/>
    <w:qFormat/>
    <w:pPr>
      <w:widowControl/>
      <w:spacing w:before="100" w:line="240" w:lineRule="auto"/>
      <w:jc w:val="left"/>
    </w:pPr>
    <w:rPr>
      <w:rFonts w:ascii="Courier New" w:eastAsia="Arial" w:hAnsi="Courier New" w:cs="Courier New"/>
      <w:sz w:val="20"/>
      <w:szCs w:val="20"/>
      <w:lang w:eastAsia="hi-IN" w:bidi="hi-IN"/>
    </w:rPr>
  </w:style>
  <w:style w:type="paragraph" w:customStyle="1" w:styleId="11f9">
    <w:name w:val="Абзац списка11"/>
    <w:basedOn w:val="a8"/>
    <w:qFormat/>
    <w:pPr>
      <w:widowControl/>
      <w:spacing w:line="240" w:lineRule="auto"/>
      <w:ind w:left="708"/>
      <w:jc w:val="left"/>
    </w:pPr>
    <w:rPr>
      <w:rFonts w:ascii="Calibri" w:eastAsia="Calibri" w:hAnsi="Calibri" w:cs="Calibri"/>
    </w:rPr>
  </w:style>
  <w:style w:type="paragraph" w:customStyle="1" w:styleId="TextNormal">
    <w:name w:val="Text Normal"/>
    <w:basedOn w:val="a8"/>
    <w:qFormat/>
    <w:pPr>
      <w:tabs>
        <w:tab w:val="left" w:pos="0"/>
      </w:tabs>
      <w:spacing w:after="120" w:line="240" w:lineRule="auto"/>
      <w:ind w:left="850" w:right="-1" w:hanging="283"/>
    </w:pPr>
    <w:rPr>
      <w:rFonts w:ascii="Arial" w:hAnsi="Arial" w:cs="Arial"/>
      <w:sz w:val="22"/>
      <w:szCs w:val="22"/>
    </w:rPr>
  </w:style>
  <w:style w:type="paragraph" w:customStyle="1" w:styleId="145">
    <w:name w:val="Обычный + 14 пт"/>
    <w:basedOn w:val="a8"/>
    <w:uiPriority w:val="99"/>
    <w:qFormat/>
    <w:pPr>
      <w:widowControl/>
      <w:spacing w:line="240" w:lineRule="auto"/>
      <w:jc w:val="center"/>
    </w:pPr>
    <w:rPr>
      <w:color w:val="000000"/>
      <w:sz w:val="28"/>
      <w:szCs w:val="28"/>
    </w:rPr>
  </w:style>
  <w:style w:type="paragraph" w:customStyle="1" w:styleId="Normalunindented">
    <w:name w:val="Normal unindented"/>
    <w:qFormat/>
    <w:pPr>
      <w:spacing w:before="120" w:after="120" w:line="276" w:lineRule="auto"/>
      <w:jc w:val="both"/>
    </w:pPr>
    <w:rPr>
      <w:rFonts w:ascii="Times New Roman" w:eastAsia="Times New Roman" w:hAnsi="Times New Roman"/>
      <w:lang w:eastAsia="ru-RU"/>
    </w:rPr>
  </w:style>
  <w:style w:type="paragraph" w:customStyle="1" w:styleId="heading1normal">
    <w:name w:val="heading 1 normal"/>
    <w:basedOn w:val="a8"/>
    <w:next w:val="a8"/>
    <w:qFormat/>
    <w:pPr>
      <w:widowControl/>
      <w:tabs>
        <w:tab w:val="left" w:pos="432"/>
      </w:tabs>
      <w:spacing w:before="120" w:after="120" w:line="276" w:lineRule="auto"/>
      <w:ind w:left="432" w:hanging="432"/>
      <w:outlineLvl w:val="0"/>
    </w:pPr>
    <w:rPr>
      <w:sz w:val="22"/>
      <w:szCs w:val="22"/>
    </w:rPr>
  </w:style>
  <w:style w:type="paragraph" w:customStyle="1" w:styleId="ListParagraph1">
    <w:name w:val="List Paragraph1"/>
    <w:basedOn w:val="a8"/>
    <w:qFormat/>
    <w:pPr>
      <w:widowControl/>
      <w:spacing w:after="200" w:line="276" w:lineRule="auto"/>
      <w:ind w:left="720"/>
      <w:jc w:val="left"/>
    </w:pPr>
    <w:rPr>
      <w:rFonts w:ascii="Calibri" w:hAnsi="Calibri"/>
      <w:sz w:val="22"/>
      <w:szCs w:val="22"/>
      <w:lang w:eastAsia="en-US"/>
    </w:rPr>
  </w:style>
  <w:style w:type="paragraph" w:customStyle="1" w:styleId="3fff1">
    <w:name w:val="Абзац списка3"/>
    <w:basedOn w:val="a8"/>
    <w:qFormat/>
    <w:pPr>
      <w:widowControl/>
      <w:spacing w:line="240" w:lineRule="auto"/>
      <w:ind w:left="720"/>
      <w:jc w:val="left"/>
    </w:pPr>
    <w:rPr>
      <w:rFonts w:eastAsia="Calibri"/>
      <w:lang w:eastAsia="ar-SA"/>
    </w:rPr>
  </w:style>
  <w:style w:type="paragraph" w:customStyle="1" w:styleId="affffffffffffff2">
    <w:name w:val="Знак Знак Знак Знак Знак Знак Знак Знак Знак Знак Знак Знак"/>
    <w:basedOn w:val="a8"/>
    <w:qFormat/>
    <w:pPr>
      <w:tabs>
        <w:tab w:val="left" w:pos="1307"/>
      </w:tabs>
      <w:spacing w:after="160" w:line="240" w:lineRule="exact"/>
      <w:jc w:val="right"/>
    </w:pPr>
    <w:rPr>
      <w:rFonts w:ascii="Arial" w:eastAsia="Calibri" w:hAnsi="Arial" w:cs="Arial"/>
      <w:sz w:val="20"/>
      <w:szCs w:val="20"/>
      <w:lang w:val="en-GB" w:eastAsia="en-US"/>
    </w:rPr>
  </w:style>
  <w:style w:type="paragraph" w:customStyle="1" w:styleId="1fffffff1">
    <w:name w:val="Знак Знак Знак Знак Знак Знак Знак Знак Знак1 Знак Знак Знак Знак Знак Знак Знак Знак Знак Знак"/>
    <w:basedOn w:val="a8"/>
    <w:qFormat/>
    <w:pPr>
      <w:widowControl/>
      <w:spacing w:after="160" w:line="240" w:lineRule="exact"/>
      <w:jc w:val="left"/>
    </w:pPr>
    <w:rPr>
      <w:rFonts w:ascii="Verdana" w:hAnsi="Verdana"/>
      <w:sz w:val="20"/>
      <w:szCs w:val="20"/>
      <w:lang w:val="en-US" w:eastAsia="en-US"/>
    </w:rPr>
  </w:style>
  <w:style w:type="paragraph" w:customStyle="1" w:styleId="red">
    <w:name w:val="red"/>
    <w:basedOn w:val="a8"/>
    <w:qFormat/>
    <w:pPr>
      <w:widowControl/>
      <w:spacing w:beforeAutospacing="1" w:afterAutospacing="1" w:line="240" w:lineRule="auto"/>
      <w:jc w:val="left"/>
    </w:pPr>
  </w:style>
  <w:style w:type="paragraph" w:customStyle="1" w:styleId="affffffffffffff3">
    <w:name w:val="текст сноски"/>
    <w:basedOn w:val="a8"/>
    <w:qFormat/>
    <w:pPr>
      <w:spacing w:line="240" w:lineRule="auto"/>
      <w:jc w:val="left"/>
    </w:pPr>
    <w:rPr>
      <w:rFonts w:ascii="Gelvetsky 12pt" w:eastAsia="Calibri" w:hAnsi="Gelvetsky 12pt" w:cs="Gelvetsky 12pt"/>
      <w:lang w:val="en-US"/>
    </w:rPr>
  </w:style>
  <w:style w:type="paragraph" w:customStyle="1" w:styleId="11fa">
    <w:name w:val="Без интервала11"/>
    <w:qFormat/>
    <w:rPr>
      <w:rFonts w:eastAsia="Times New Roman" w:cs="Mangal"/>
      <w:lang w:eastAsia="hi-IN" w:bidi="hi-IN"/>
    </w:rPr>
  </w:style>
  <w:style w:type="paragraph" w:customStyle="1" w:styleId="Noeeu">
    <w:name w:val="Noeeu"/>
    <w:qFormat/>
    <w:pPr>
      <w:widowControl w:val="0"/>
    </w:pPr>
    <w:rPr>
      <w:rFonts w:ascii="Times New Roman" w:eastAsia="Times New Roman" w:hAnsi="Times New Roman"/>
      <w:spacing w:val="-1"/>
      <w:sz w:val="24"/>
      <w:szCs w:val="24"/>
      <w:vertAlign w:val="superscript"/>
      <w:lang w:val="en-US" w:eastAsia="ar-SA"/>
    </w:rPr>
  </w:style>
  <w:style w:type="paragraph" w:customStyle="1" w:styleId="caaieiaie4">
    <w:name w:val="caaieiaie 4"/>
    <w:basedOn w:val="a8"/>
    <w:next w:val="a8"/>
    <w:qFormat/>
    <w:pPr>
      <w:spacing w:line="240" w:lineRule="auto"/>
      <w:jc w:val="center"/>
    </w:pPr>
    <w:rPr>
      <w:b/>
      <w:bCs/>
      <w:lang w:eastAsia="ar-SA"/>
    </w:rPr>
  </w:style>
  <w:style w:type="paragraph" w:customStyle="1" w:styleId="-c">
    <w:name w:val="Таблица - текст в ячейке"/>
    <w:basedOn w:val="a8"/>
    <w:qFormat/>
    <w:pPr>
      <w:spacing w:line="360" w:lineRule="auto"/>
      <w:ind w:left="284" w:hanging="284"/>
    </w:pPr>
    <w:rPr>
      <w:rFonts w:eastAsia="Calibri"/>
    </w:rPr>
  </w:style>
  <w:style w:type="paragraph" w:customStyle="1" w:styleId="-d">
    <w:name w:val="Таблица - заголовки столбцов"/>
    <w:basedOn w:val="-c"/>
    <w:qFormat/>
    <w:pPr>
      <w:ind w:left="0" w:firstLine="0"/>
      <w:jc w:val="center"/>
    </w:pPr>
  </w:style>
  <w:style w:type="paragraph" w:customStyle="1" w:styleId="-e">
    <w:name w:val="Таблица - нумерация строк"/>
    <w:basedOn w:val="-c"/>
    <w:qFormat/>
    <w:pPr>
      <w:ind w:left="0" w:firstLine="0"/>
    </w:pPr>
  </w:style>
  <w:style w:type="paragraph" w:customStyle="1" w:styleId="f13">
    <w:name w:val="Îñíîâíîé òåêñò ñ îò¼f1òóïîì 3"/>
    <w:basedOn w:val="1ffff4"/>
    <w:qFormat/>
    <w:pPr>
      <w:widowControl w:val="0"/>
      <w:tabs>
        <w:tab w:val="left" w:pos="576"/>
      </w:tabs>
      <w:spacing w:before="0" w:after="0"/>
      <w:ind w:firstLine="720"/>
      <w:jc w:val="both"/>
    </w:pPr>
    <w:rPr>
      <w:rFonts w:ascii="Arial" w:eastAsia="Calibri" w:hAnsi="Arial" w:cs="Arial"/>
      <w:sz w:val="24"/>
      <w:szCs w:val="24"/>
    </w:rPr>
  </w:style>
  <w:style w:type="paragraph" w:customStyle="1" w:styleId="affffffffffffff4">
    <w:name w:val="Подпункты"/>
    <w:basedOn w:val="a8"/>
    <w:qFormat/>
    <w:pPr>
      <w:widowControl/>
      <w:tabs>
        <w:tab w:val="left" w:pos="227"/>
        <w:tab w:val="left" w:pos="1418"/>
      </w:tabs>
      <w:spacing w:line="240" w:lineRule="auto"/>
      <w:ind w:left="851"/>
    </w:pPr>
    <w:rPr>
      <w:rFonts w:eastAsia="Calibri"/>
    </w:rPr>
  </w:style>
  <w:style w:type="paragraph" w:customStyle="1" w:styleId="2fffff9">
    <w:name w:val="????????? 2"/>
    <w:basedOn w:val="affffffffffffff5"/>
    <w:next w:val="affffffffffffff5"/>
    <w:qFormat/>
    <w:pPr>
      <w:spacing w:before="120"/>
      <w:ind w:left="576" w:hanging="576"/>
    </w:pPr>
  </w:style>
  <w:style w:type="paragraph" w:customStyle="1" w:styleId="affffffffffffff5">
    <w:name w:val="???????"/>
    <w:qFormat/>
    <w:pPr>
      <w:widowControl w:val="0"/>
      <w:ind w:firstLine="720"/>
      <w:jc w:val="both"/>
    </w:pPr>
    <w:rPr>
      <w:rFonts w:ascii="Times New Roman" w:eastAsia="Calibri" w:hAnsi="Times New Roman"/>
      <w:sz w:val="24"/>
      <w:szCs w:val="24"/>
      <w:lang w:eastAsia="ru-RU"/>
    </w:rPr>
  </w:style>
  <w:style w:type="paragraph" w:customStyle="1" w:styleId="11fb">
    <w:name w:val="Список11"/>
    <w:basedOn w:val="a8"/>
    <w:qFormat/>
    <w:pPr>
      <w:widowControl/>
      <w:tabs>
        <w:tab w:val="left" w:pos="360"/>
        <w:tab w:val="left" w:pos="7088"/>
      </w:tabs>
      <w:spacing w:line="360" w:lineRule="auto"/>
      <w:ind w:left="360" w:hanging="360"/>
      <w:jc w:val="left"/>
    </w:pPr>
    <w:rPr>
      <w:rFonts w:eastAsia="Calibri"/>
    </w:rPr>
  </w:style>
  <w:style w:type="paragraph" w:customStyle="1" w:styleId="3---">
    <w:name w:val="3---"/>
    <w:basedOn w:val="a8"/>
    <w:qFormat/>
    <w:pPr>
      <w:widowControl/>
      <w:spacing w:before="120" w:after="120" w:line="240" w:lineRule="auto"/>
    </w:pPr>
    <w:rPr>
      <w:rFonts w:eastAsia="Calibri"/>
    </w:rPr>
  </w:style>
  <w:style w:type="paragraph" w:customStyle="1" w:styleId="FormField">
    <w:name w:val="FormField"/>
    <w:basedOn w:val="a8"/>
    <w:qFormat/>
    <w:pPr>
      <w:spacing w:before="120" w:line="240" w:lineRule="auto"/>
      <w:jc w:val="left"/>
    </w:pPr>
    <w:rPr>
      <w:rFonts w:ascii="Arial" w:eastAsia="Calibri" w:hAnsi="Arial" w:cs="Arial"/>
      <w:b/>
      <w:bCs/>
    </w:rPr>
  </w:style>
  <w:style w:type="paragraph" w:customStyle="1" w:styleId="StyleFirstline127cm">
    <w:name w:val="Style First line:  127 cm"/>
    <w:basedOn w:val="a8"/>
    <w:qFormat/>
    <w:pPr>
      <w:widowControl/>
      <w:spacing w:before="120" w:line="240" w:lineRule="auto"/>
      <w:ind w:firstLine="720"/>
    </w:pPr>
    <w:rPr>
      <w:rFonts w:ascii="Arial" w:eastAsia="Calibri" w:hAnsi="Arial" w:cs="Arial"/>
    </w:rPr>
  </w:style>
  <w:style w:type="paragraph" w:customStyle="1" w:styleId="Oaaeeoaoaeno">
    <w:name w:val="#Oaaeeoa oaeno"/>
    <w:basedOn w:val="a8"/>
    <w:qFormat/>
    <w:pPr>
      <w:widowControl/>
      <w:spacing w:line="240" w:lineRule="auto"/>
      <w:jc w:val="left"/>
    </w:pPr>
    <w:rPr>
      <w:rFonts w:eastAsia="Calibri"/>
      <w:sz w:val="20"/>
      <w:szCs w:val="20"/>
    </w:rPr>
  </w:style>
  <w:style w:type="paragraph" w:customStyle="1" w:styleId="a00">
    <w:name w:val="a0"/>
    <w:basedOn w:val="a8"/>
    <w:qFormat/>
    <w:pPr>
      <w:widowControl/>
      <w:spacing w:beforeAutospacing="1" w:afterAutospacing="1" w:line="240" w:lineRule="auto"/>
      <w:jc w:val="left"/>
    </w:pPr>
    <w:rPr>
      <w:rFonts w:ascii="Arial Unicode MS" w:eastAsia="Arial Unicode MS" w:hAnsi="Arial Unicode MS" w:cs="Arial Unicode MS"/>
    </w:rPr>
  </w:style>
  <w:style w:type="paragraph" w:customStyle="1" w:styleId="1KGK9">
    <w:name w:val="1KG=K9"/>
    <w:qFormat/>
    <w:rPr>
      <w:rFonts w:ascii="Arial" w:eastAsia="Calibri" w:hAnsi="Arial" w:cs="Arial"/>
      <w:sz w:val="24"/>
      <w:szCs w:val="24"/>
      <w:lang w:val="en-AU"/>
    </w:rPr>
  </w:style>
  <w:style w:type="paragraph" w:customStyle="1" w:styleId="2fffffa">
    <w:name w:val="Аукцион: Заголовок 2"/>
    <w:basedOn w:val="20"/>
    <w:qFormat/>
    <w:pPr>
      <w:widowControl/>
      <w:tabs>
        <w:tab w:val="left" w:pos="360"/>
        <w:tab w:val="left" w:pos="432"/>
        <w:tab w:val="center" w:pos="4590"/>
      </w:tabs>
      <w:spacing w:before="120" w:after="120" w:line="240" w:lineRule="auto"/>
      <w:ind w:left="432" w:right="51" w:firstLine="902"/>
    </w:pPr>
    <w:rPr>
      <w:rFonts w:ascii="Times New Roman" w:eastAsia="Calibri" w:hAnsi="Times New Roman" w:cs="Times New Roman"/>
      <w:i w:val="0"/>
      <w:iCs w:val="0"/>
      <w:sz w:val="22"/>
      <w:szCs w:val="22"/>
    </w:rPr>
  </w:style>
  <w:style w:type="paragraph" w:customStyle="1" w:styleId="3fff2">
    <w:name w:val="Аукцион: Заголовок 3"/>
    <w:basedOn w:val="31"/>
    <w:qFormat/>
    <w:pPr>
      <w:widowControl/>
      <w:tabs>
        <w:tab w:val="left" w:pos="1260"/>
        <w:tab w:val="left" w:pos="1865"/>
        <w:tab w:val="left" w:pos="2700"/>
        <w:tab w:val="left" w:pos="4140"/>
      </w:tabs>
      <w:spacing w:before="0" w:after="0" w:line="240" w:lineRule="auto"/>
      <w:ind w:right="49" w:firstLine="900"/>
    </w:pPr>
    <w:rPr>
      <w:rFonts w:ascii="Times New Roman" w:eastAsia="Calibri" w:hAnsi="Times New Roman" w:cs="Times New Roman"/>
      <w:spacing w:val="-3"/>
      <w:sz w:val="22"/>
      <w:szCs w:val="22"/>
    </w:rPr>
  </w:style>
  <w:style w:type="paragraph" w:customStyle="1" w:styleId="11fc">
    <w:name w:val="Аукцион: Заголовок 1 (1)"/>
    <w:basedOn w:val="10"/>
    <w:qFormat/>
    <w:pPr>
      <w:pageBreakBefore/>
      <w:widowControl/>
      <w:tabs>
        <w:tab w:val="left" w:pos="0"/>
      </w:tabs>
      <w:spacing w:before="0" w:after="240" w:line="240" w:lineRule="auto"/>
      <w:jc w:val="center"/>
    </w:pPr>
    <w:rPr>
      <w:rFonts w:ascii="Times New Roman" w:eastAsia="Calibri" w:hAnsi="Times New Roman" w:cs="Times New Roman"/>
      <w:sz w:val="28"/>
      <w:szCs w:val="28"/>
    </w:rPr>
  </w:style>
  <w:style w:type="paragraph" w:customStyle="1" w:styleId="affffffffffffff6">
    <w:name w:val="Весь текст"/>
    <w:basedOn w:val="a8"/>
    <w:qFormat/>
    <w:pPr>
      <w:widowControl/>
      <w:tabs>
        <w:tab w:val="left" w:pos="2215"/>
      </w:tabs>
      <w:spacing w:before="120" w:line="240" w:lineRule="auto"/>
      <w:ind w:firstLine="720"/>
    </w:pPr>
    <w:rPr>
      <w:rFonts w:eastAsia="Calibri"/>
    </w:rPr>
  </w:style>
  <w:style w:type="paragraph" w:customStyle="1" w:styleId="FR3">
    <w:name w:val="FR3"/>
    <w:qFormat/>
    <w:pPr>
      <w:widowControl w:val="0"/>
      <w:tabs>
        <w:tab w:val="left" w:pos="720"/>
        <w:tab w:val="left" w:pos="1410"/>
      </w:tabs>
      <w:spacing w:line="300" w:lineRule="auto"/>
      <w:ind w:left="1410" w:hanging="1410"/>
      <w:jc w:val="both"/>
    </w:pPr>
    <w:rPr>
      <w:rFonts w:ascii="Arial Narrow" w:eastAsia="Calibri" w:hAnsi="Arial Narrow" w:cs="Arial Narrow"/>
      <w:sz w:val="28"/>
      <w:szCs w:val="28"/>
      <w:lang w:eastAsia="ru-RU"/>
    </w:rPr>
  </w:style>
  <w:style w:type="paragraph" w:customStyle="1" w:styleId="Pa262">
    <w:name w:val="Pa26+2"/>
    <w:basedOn w:val="a8"/>
    <w:next w:val="a8"/>
    <w:qFormat/>
    <w:pPr>
      <w:widowControl/>
      <w:spacing w:before="120" w:line="211" w:lineRule="atLeast"/>
      <w:jc w:val="left"/>
    </w:pPr>
    <w:rPr>
      <w:rFonts w:ascii="GaramondC" w:eastAsia="Calibri" w:hAnsi="GaramondC" w:cs="GaramondC"/>
    </w:rPr>
  </w:style>
  <w:style w:type="paragraph" w:customStyle="1" w:styleId="Style2">
    <w:name w:val="Style2"/>
    <w:basedOn w:val="Simlple1"/>
    <w:qFormat/>
    <w:pPr>
      <w:tabs>
        <w:tab w:val="left" w:pos="576"/>
        <w:tab w:val="left" w:pos="720"/>
      </w:tabs>
      <w:ind w:left="576" w:hanging="576"/>
    </w:pPr>
  </w:style>
  <w:style w:type="paragraph" w:customStyle="1" w:styleId="Simlple1">
    <w:name w:val="Simlple"/>
    <w:basedOn w:val="a8"/>
    <w:qFormat/>
    <w:pPr>
      <w:widowControl/>
      <w:spacing w:before="60" w:after="60" w:line="240" w:lineRule="auto"/>
      <w:ind w:firstLine="284"/>
    </w:pPr>
    <w:rPr>
      <w:rFonts w:ascii="Arial" w:eastAsia="Calibri" w:hAnsi="Arial" w:cs="Arial"/>
      <w:sz w:val="20"/>
      <w:szCs w:val="20"/>
    </w:rPr>
  </w:style>
  <w:style w:type="paragraph" w:customStyle="1" w:styleId="affffffffffffff7">
    <w:name w:val="Текст абзаца маркированный"/>
    <w:basedOn w:val="a8"/>
    <w:qFormat/>
    <w:pPr>
      <w:widowControl/>
      <w:tabs>
        <w:tab w:val="left" w:pos="1260"/>
      </w:tabs>
      <w:spacing w:line="240" w:lineRule="auto"/>
      <w:ind w:left="1260" w:hanging="409"/>
      <w:jc w:val="left"/>
    </w:pPr>
    <w:rPr>
      <w:rFonts w:eastAsia="Calibri"/>
    </w:rPr>
  </w:style>
  <w:style w:type="paragraph" w:customStyle="1" w:styleId="paragraph">
    <w:name w:val="paragraph"/>
    <w:basedOn w:val="a8"/>
    <w:qFormat/>
    <w:pPr>
      <w:widowControl/>
      <w:spacing w:after="150" w:line="240" w:lineRule="auto"/>
      <w:ind w:left="300"/>
      <w:jc w:val="left"/>
    </w:pPr>
    <w:rPr>
      <w:rFonts w:eastAsia="Calibri"/>
    </w:rPr>
  </w:style>
  <w:style w:type="paragraph" w:customStyle="1" w:styleId="u">
    <w:name w:val="u"/>
    <w:basedOn w:val="a8"/>
    <w:qFormat/>
    <w:pPr>
      <w:widowControl/>
      <w:spacing w:line="240" w:lineRule="auto"/>
      <w:ind w:firstLine="390"/>
    </w:pPr>
    <w:rPr>
      <w:rFonts w:eastAsia="Calibri"/>
      <w:color w:val="000000"/>
      <w:lang w:eastAsia="ar-SA"/>
    </w:rPr>
  </w:style>
  <w:style w:type="paragraph" w:customStyle="1" w:styleId="BodyText210">
    <w:name w:val="Body Text 21"/>
    <w:basedOn w:val="a8"/>
    <w:qFormat/>
    <w:pPr>
      <w:spacing w:line="240" w:lineRule="auto"/>
      <w:jc w:val="center"/>
    </w:pPr>
    <w:rPr>
      <w:rFonts w:ascii="Antiqua" w:eastAsia="Calibri" w:hAnsi="Antiqua" w:cs="Antiqua"/>
      <w:lang w:eastAsia="ar-SA"/>
    </w:rPr>
  </w:style>
  <w:style w:type="paragraph" w:customStyle="1" w:styleId="affffffffffffff8">
    <w:name w:val="Цитаты"/>
    <w:basedOn w:val="a8"/>
    <w:qFormat/>
    <w:pPr>
      <w:widowControl/>
      <w:spacing w:before="100" w:after="100" w:line="240" w:lineRule="auto"/>
      <w:ind w:left="360" w:right="360"/>
      <w:jc w:val="left"/>
    </w:pPr>
    <w:rPr>
      <w:rFonts w:eastAsia="Calibri"/>
      <w:sz w:val="20"/>
      <w:szCs w:val="20"/>
      <w:lang w:eastAsia="ar-SA"/>
    </w:rPr>
  </w:style>
  <w:style w:type="paragraph" w:customStyle="1" w:styleId="2fffffb">
    <w:name w:val="Знак Знак2 Знак Знак Знак Знак Знак Знак Знак"/>
    <w:basedOn w:val="a8"/>
    <w:next w:val="20"/>
    <w:qFormat/>
    <w:pPr>
      <w:widowControl/>
      <w:spacing w:after="160" w:line="240" w:lineRule="exact"/>
      <w:jc w:val="left"/>
    </w:pPr>
    <w:rPr>
      <w:lang w:val="en-US" w:eastAsia="en-US"/>
    </w:rPr>
  </w:style>
  <w:style w:type="paragraph" w:customStyle="1" w:styleId="affffffffffffff9">
    <w:name w:val="Мой"/>
    <w:basedOn w:val="a8"/>
    <w:qFormat/>
    <w:pPr>
      <w:widowControl/>
      <w:spacing w:line="240" w:lineRule="auto"/>
      <w:ind w:firstLine="720"/>
    </w:pPr>
    <w:rPr>
      <w:rFonts w:ascii="CG Times (W1)" w:hAnsi="CG Times (W1)" w:cs="CG Times (W1)"/>
      <w:sz w:val="28"/>
      <w:szCs w:val="28"/>
    </w:rPr>
  </w:style>
  <w:style w:type="paragraph" w:customStyle="1" w:styleId="Iacaaiea">
    <w:name w:val="Iacaaiea"/>
    <w:basedOn w:val="a8"/>
    <w:qFormat/>
    <w:pPr>
      <w:widowControl/>
      <w:tabs>
        <w:tab w:val="left" w:pos="426"/>
      </w:tabs>
      <w:spacing w:before="120"/>
      <w:jc w:val="center"/>
    </w:pPr>
    <w:rPr>
      <w:b/>
      <w:bCs/>
      <w:sz w:val="22"/>
      <w:szCs w:val="22"/>
    </w:rPr>
  </w:style>
  <w:style w:type="paragraph" w:customStyle="1" w:styleId="fr11">
    <w:name w:val="fr11"/>
    <w:basedOn w:val="a8"/>
    <w:qFormat/>
    <w:pPr>
      <w:widowControl/>
      <w:spacing w:before="150" w:after="150" w:line="240" w:lineRule="auto"/>
      <w:ind w:left="150" w:right="150"/>
      <w:jc w:val="left"/>
    </w:pPr>
  </w:style>
  <w:style w:type="paragraph" w:customStyle="1" w:styleId="caaieiaie7">
    <w:name w:val="caaieiaie 7"/>
    <w:basedOn w:val="a8"/>
    <w:next w:val="a8"/>
    <w:qFormat/>
    <w:pPr>
      <w:keepNext/>
      <w:widowControl/>
      <w:spacing w:before="120" w:line="240" w:lineRule="auto"/>
      <w:jc w:val="center"/>
    </w:pPr>
    <w:rPr>
      <w:sz w:val="28"/>
      <w:szCs w:val="28"/>
    </w:rPr>
  </w:style>
  <w:style w:type="paragraph" w:customStyle="1" w:styleId="2fffffc">
    <w:name w:val="Стиль_таб2"/>
    <w:basedOn w:val="a8"/>
    <w:qFormat/>
    <w:pPr>
      <w:spacing w:before="120" w:after="120" w:line="240" w:lineRule="auto"/>
    </w:pPr>
  </w:style>
  <w:style w:type="paragraph" w:customStyle="1" w:styleId="1CharChar1">
    <w:name w:val="Знак1 Char Char1"/>
    <w:basedOn w:val="a8"/>
    <w:qFormat/>
    <w:pPr>
      <w:widowControl/>
      <w:spacing w:after="160" w:line="240" w:lineRule="exact"/>
      <w:jc w:val="left"/>
    </w:pPr>
    <w:rPr>
      <w:rFonts w:ascii="Tahoma" w:hAnsi="Tahoma" w:cs="Tahoma"/>
      <w:sz w:val="20"/>
      <w:szCs w:val="20"/>
      <w:lang w:val="en-US" w:eastAsia="en-US"/>
    </w:rPr>
  </w:style>
  <w:style w:type="paragraph" w:customStyle="1" w:styleId="2fffffd">
    <w:name w:val="Знак2"/>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1fffffff2">
    <w:name w:val="Знак1 Знак Знак Знак Знак Знак Знак Знак Знак Знак"/>
    <w:basedOn w:val="a8"/>
    <w:next w:val="20"/>
    <w:uiPriority w:val="99"/>
    <w:qFormat/>
    <w:pPr>
      <w:widowControl/>
      <w:spacing w:after="160" w:line="240" w:lineRule="exact"/>
      <w:jc w:val="left"/>
    </w:pPr>
    <w:rPr>
      <w:lang w:val="en-US" w:eastAsia="en-US"/>
    </w:rPr>
  </w:style>
  <w:style w:type="paragraph" w:customStyle="1" w:styleId="21f7">
    <w:name w:val="Знак Знак2 Знак Знак Знак Знак Знак Знак Знак1"/>
    <w:basedOn w:val="a8"/>
    <w:next w:val="20"/>
    <w:qFormat/>
    <w:pPr>
      <w:widowControl/>
      <w:spacing w:after="160" w:line="240" w:lineRule="exact"/>
      <w:jc w:val="left"/>
    </w:pPr>
    <w:rPr>
      <w:lang w:val="en-US" w:eastAsia="en-US"/>
    </w:rPr>
  </w:style>
  <w:style w:type="paragraph" w:customStyle="1" w:styleId="1fffffff3">
    <w:name w:val="Знак1"/>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22e">
    <w:name w:val="Знак Знак2 Знак Знак Знак Знак Знак Знак Знак2"/>
    <w:basedOn w:val="a8"/>
    <w:next w:val="20"/>
    <w:qFormat/>
    <w:pPr>
      <w:widowControl/>
      <w:spacing w:after="160" w:line="240" w:lineRule="exact"/>
      <w:jc w:val="left"/>
    </w:pPr>
    <w:rPr>
      <w:lang w:val="en-US" w:eastAsia="en-US"/>
    </w:rPr>
  </w:style>
  <w:style w:type="paragraph" w:customStyle="1" w:styleId="western">
    <w:name w:val="western"/>
    <w:basedOn w:val="a8"/>
    <w:qFormat/>
    <w:pPr>
      <w:widowControl/>
      <w:spacing w:beforeAutospacing="1" w:after="115" w:line="240" w:lineRule="auto"/>
    </w:pPr>
    <w:rPr>
      <w:rFonts w:ascii="Calibri" w:hAnsi="Calibri"/>
      <w:color w:val="000000"/>
    </w:rPr>
  </w:style>
  <w:style w:type="paragraph" w:customStyle="1" w:styleId="formattext0">
    <w:name w:val="formattext"/>
    <w:basedOn w:val="a8"/>
    <w:qFormat/>
    <w:pPr>
      <w:widowControl/>
      <w:spacing w:beforeAutospacing="1" w:afterAutospacing="1" w:line="240" w:lineRule="auto"/>
      <w:jc w:val="left"/>
    </w:pPr>
  </w:style>
  <w:style w:type="paragraph" w:customStyle="1" w:styleId="xl64">
    <w:name w:val="xl64"/>
    <w:basedOn w:val="a8"/>
    <w:qFormat/>
    <w:pPr>
      <w:widowControl/>
      <w:spacing w:beforeAutospacing="1" w:afterAutospacing="1" w:line="240" w:lineRule="auto"/>
      <w:jc w:val="right"/>
    </w:pPr>
    <w:rPr>
      <w:rFonts w:ascii="Arial" w:hAnsi="Arial" w:cs="Arial"/>
      <w:sz w:val="16"/>
      <w:szCs w:val="16"/>
    </w:rPr>
  </w:style>
  <w:style w:type="paragraph" w:customStyle="1" w:styleId="xl65">
    <w:name w:val="xl65"/>
    <w:basedOn w:val="a8"/>
    <w:qFormat/>
    <w:pPr>
      <w:widowControl/>
      <w:spacing w:beforeAutospacing="1" w:afterAutospacing="1" w:line="240" w:lineRule="auto"/>
      <w:jc w:val="left"/>
    </w:pPr>
    <w:rPr>
      <w:rFonts w:ascii="Arial" w:hAnsi="Arial" w:cs="Arial"/>
    </w:rPr>
  </w:style>
  <w:style w:type="paragraph" w:customStyle="1" w:styleId="xl66">
    <w:name w:val="xl66"/>
    <w:basedOn w:val="a8"/>
    <w:qFormat/>
    <w:pPr>
      <w:widowControl/>
      <w:spacing w:beforeAutospacing="1" w:afterAutospacing="1" w:line="240" w:lineRule="auto"/>
      <w:jc w:val="left"/>
    </w:pPr>
    <w:rPr>
      <w:rFonts w:ascii="Arial" w:hAnsi="Arial" w:cs="Arial"/>
    </w:rPr>
  </w:style>
  <w:style w:type="paragraph" w:customStyle="1" w:styleId="xl146">
    <w:name w:val="xl146"/>
    <w:basedOn w:val="a8"/>
    <w:qFormat/>
    <w:pPr>
      <w:widowControl/>
      <w:spacing w:beforeAutospacing="1" w:afterAutospacing="1" w:line="240" w:lineRule="auto"/>
      <w:jc w:val="center"/>
    </w:pPr>
    <w:rPr>
      <w:rFonts w:ascii="Arial" w:hAnsi="Arial" w:cs="Arial"/>
    </w:rPr>
  </w:style>
  <w:style w:type="paragraph" w:customStyle="1" w:styleId="xl147">
    <w:name w:val="xl147"/>
    <w:basedOn w:val="a8"/>
    <w:qFormat/>
    <w:pPr>
      <w:widowControl/>
      <w:spacing w:beforeAutospacing="1" w:afterAutospacing="1" w:line="240" w:lineRule="auto"/>
      <w:jc w:val="left"/>
    </w:pPr>
  </w:style>
  <w:style w:type="paragraph" w:customStyle="1" w:styleId="xl148">
    <w:name w:val="xl148"/>
    <w:basedOn w:val="a8"/>
    <w:qFormat/>
    <w:pPr>
      <w:widowControl/>
      <w:spacing w:beforeAutospacing="1" w:afterAutospacing="1" w:line="240" w:lineRule="auto"/>
      <w:jc w:val="center"/>
    </w:pPr>
    <w:rPr>
      <w:rFonts w:ascii="Arial" w:hAnsi="Arial" w:cs="Arial"/>
      <w:i/>
      <w:iCs/>
    </w:rPr>
  </w:style>
  <w:style w:type="paragraph" w:customStyle="1" w:styleId="xl149">
    <w:name w:val="xl149"/>
    <w:basedOn w:val="a8"/>
    <w:qFormat/>
    <w:pPr>
      <w:widowControl/>
      <w:pBdr>
        <w:top w:val="single" w:sz="4" w:space="0" w:color="000000"/>
        <w:left w:val="single" w:sz="4" w:space="0" w:color="000000"/>
        <w:bottom w:val="single" w:sz="4" w:space="0" w:color="000000"/>
      </w:pBdr>
      <w:spacing w:beforeAutospacing="1" w:afterAutospacing="1" w:line="240" w:lineRule="auto"/>
      <w:jc w:val="left"/>
    </w:pPr>
    <w:rPr>
      <w:rFonts w:ascii="Arial" w:hAnsi="Arial" w:cs="Arial"/>
      <w:b/>
      <w:bCs/>
    </w:rPr>
  </w:style>
  <w:style w:type="paragraph" w:customStyle="1" w:styleId="xl150">
    <w:name w:val="xl150"/>
    <w:basedOn w:val="a8"/>
    <w:qFormat/>
    <w:pPr>
      <w:widowControl/>
      <w:pBdr>
        <w:top w:val="single" w:sz="4" w:space="0" w:color="000000"/>
        <w:bottom w:val="single" w:sz="4" w:space="0" w:color="000000"/>
      </w:pBdr>
      <w:spacing w:beforeAutospacing="1" w:afterAutospacing="1" w:line="240" w:lineRule="auto"/>
      <w:jc w:val="left"/>
    </w:pPr>
    <w:rPr>
      <w:rFonts w:ascii="Arial" w:hAnsi="Arial" w:cs="Arial"/>
      <w:b/>
      <w:bCs/>
    </w:rPr>
  </w:style>
  <w:style w:type="paragraph" w:customStyle="1" w:styleId="xl151">
    <w:name w:val="xl151"/>
    <w:basedOn w:val="a8"/>
    <w:qFormat/>
    <w:pPr>
      <w:widowControl/>
      <w:pBdr>
        <w:top w:val="single" w:sz="4" w:space="0" w:color="000000"/>
        <w:bottom w:val="single" w:sz="4" w:space="0" w:color="000000"/>
        <w:right w:val="single" w:sz="4" w:space="0" w:color="000000"/>
      </w:pBdr>
      <w:spacing w:beforeAutospacing="1" w:afterAutospacing="1" w:line="240" w:lineRule="auto"/>
      <w:jc w:val="left"/>
    </w:pPr>
    <w:rPr>
      <w:rFonts w:ascii="Arial" w:hAnsi="Arial" w:cs="Arial"/>
      <w:b/>
      <w:bCs/>
    </w:rPr>
  </w:style>
  <w:style w:type="paragraph" w:customStyle="1" w:styleId="xl152">
    <w:name w:val="xl152"/>
    <w:basedOn w:val="a8"/>
    <w:qFormat/>
    <w:pPr>
      <w:widowControl/>
      <w:pBdr>
        <w:top w:val="single" w:sz="4" w:space="0" w:color="000000"/>
        <w:bottom w:val="single" w:sz="4" w:space="0" w:color="000000"/>
      </w:pBdr>
      <w:spacing w:beforeAutospacing="1" w:afterAutospacing="1" w:line="240" w:lineRule="auto"/>
      <w:jc w:val="left"/>
    </w:pPr>
    <w:rPr>
      <w:rFonts w:ascii="Arial" w:hAnsi="Arial" w:cs="Arial"/>
    </w:rPr>
  </w:style>
  <w:style w:type="paragraph" w:customStyle="1" w:styleId="xl153">
    <w:name w:val="xl153"/>
    <w:basedOn w:val="a8"/>
    <w:qFormat/>
    <w:pPr>
      <w:widowControl/>
      <w:pBdr>
        <w:top w:val="single" w:sz="4" w:space="0" w:color="000000"/>
        <w:bottom w:val="single" w:sz="4" w:space="0" w:color="000000"/>
        <w:right w:val="single" w:sz="4" w:space="0" w:color="000000"/>
      </w:pBdr>
      <w:spacing w:beforeAutospacing="1" w:afterAutospacing="1" w:line="240" w:lineRule="auto"/>
      <w:jc w:val="left"/>
    </w:pPr>
    <w:rPr>
      <w:rFonts w:ascii="Arial" w:hAnsi="Arial" w:cs="Arial"/>
    </w:rPr>
  </w:style>
  <w:style w:type="paragraph" w:customStyle="1" w:styleId="xl154">
    <w:name w:val="xl154"/>
    <w:basedOn w:val="a8"/>
    <w:qFormat/>
    <w:pPr>
      <w:widowControl/>
      <w:pBdr>
        <w:bottom w:val="single" w:sz="4" w:space="0" w:color="000000"/>
      </w:pBdr>
      <w:spacing w:beforeAutospacing="1" w:afterAutospacing="1" w:line="240" w:lineRule="auto"/>
      <w:jc w:val="left"/>
    </w:pPr>
  </w:style>
  <w:style w:type="paragraph" w:customStyle="1" w:styleId="xl155">
    <w:name w:val="xl155"/>
    <w:basedOn w:val="a8"/>
    <w:qFormat/>
    <w:pPr>
      <w:widowControl/>
      <w:pBdr>
        <w:top w:val="single" w:sz="4" w:space="0" w:color="000000"/>
        <w:bottom w:val="single" w:sz="4" w:space="0" w:color="000000"/>
      </w:pBdr>
      <w:spacing w:beforeAutospacing="1" w:afterAutospacing="1" w:line="240" w:lineRule="auto"/>
      <w:jc w:val="left"/>
    </w:pPr>
  </w:style>
  <w:style w:type="paragraph" w:customStyle="1" w:styleId="xl156">
    <w:name w:val="xl156"/>
    <w:basedOn w:val="a8"/>
    <w:qFormat/>
    <w:pPr>
      <w:widowControl/>
      <w:pBdr>
        <w:top w:val="single" w:sz="4" w:space="0" w:color="000000"/>
        <w:bottom w:val="single" w:sz="4" w:space="0" w:color="000000"/>
        <w:right w:val="single" w:sz="4" w:space="0" w:color="000000"/>
      </w:pBdr>
      <w:spacing w:beforeAutospacing="1" w:afterAutospacing="1" w:line="240" w:lineRule="auto"/>
      <w:jc w:val="left"/>
    </w:pPr>
  </w:style>
  <w:style w:type="paragraph" w:customStyle="1" w:styleId="1fffffff4">
    <w:name w:val="РђР±Р·Р°С† СЃРїРёСЃРєР°1"/>
    <w:basedOn w:val="a8"/>
    <w:qFormat/>
    <w:pPr>
      <w:widowControl/>
      <w:spacing w:after="200" w:line="276" w:lineRule="auto"/>
      <w:ind w:left="720"/>
      <w:jc w:val="left"/>
    </w:pPr>
    <w:rPr>
      <w:rFonts w:ascii="Calibri" w:hAnsi="Calibri"/>
      <w:sz w:val="22"/>
    </w:rPr>
  </w:style>
  <w:style w:type="paragraph" w:customStyle="1" w:styleId="s12">
    <w:name w:val="s_12"/>
    <w:basedOn w:val="a8"/>
    <w:qFormat/>
    <w:pPr>
      <w:widowControl/>
      <w:spacing w:line="240" w:lineRule="auto"/>
      <w:ind w:firstLine="720"/>
      <w:jc w:val="left"/>
    </w:pPr>
  </w:style>
  <w:style w:type="paragraph" w:customStyle="1" w:styleId="11818">
    <w:name w:val="Стиль Заголовок 1 + Перед:  18 пт После:  18 пт"/>
    <w:basedOn w:val="10"/>
    <w:qFormat/>
    <w:pPr>
      <w:pageBreakBefore/>
      <w:widowControl/>
      <w:tabs>
        <w:tab w:val="left" w:pos="540"/>
      </w:tabs>
      <w:spacing w:before="360" w:after="360" w:line="360" w:lineRule="auto"/>
      <w:ind w:firstLine="567"/>
      <w:jc w:val="center"/>
    </w:pPr>
    <w:rPr>
      <w:rFonts w:ascii="Times New Roman" w:eastAsia="Times New Roman" w:hAnsi="Times New Roman" w:cs="Times New Roman"/>
      <w:sz w:val="24"/>
      <w:szCs w:val="28"/>
    </w:rPr>
  </w:style>
  <w:style w:type="paragraph" w:customStyle="1" w:styleId="6c">
    <w:name w:val="Текст для М6"/>
    <w:basedOn w:val="a8"/>
    <w:qFormat/>
    <w:pPr>
      <w:widowControl/>
      <w:spacing w:line="360" w:lineRule="auto"/>
      <w:ind w:firstLine="720"/>
    </w:pPr>
    <w:rPr>
      <w:sz w:val="26"/>
      <w:szCs w:val="20"/>
    </w:rPr>
  </w:style>
  <w:style w:type="paragraph" w:customStyle="1" w:styleId="affffffffffffffa">
    <w:name w:val="Краткий обратный адрес"/>
    <w:basedOn w:val="a8"/>
    <w:qFormat/>
    <w:pPr>
      <w:widowControl/>
      <w:spacing w:after="60" w:line="240" w:lineRule="auto"/>
    </w:pPr>
  </w:style>
  <w:style w:type="paragraph" w:customStyle="1" w:styleId="caaieiaie3">
    <w:name w:val="caaieiaie 3"/>
    <w:basedOn w:val="a8"/>
    <w:next w:val="a8"/>
    <w:qFormat/>
    <w:pPr>
      <w:keepNext/>
      <w:widowControl/>
      <w:spacing w:line="240" w:lineRule="auto"/>
      <w:jc w:val="center"/>
    </w:pPr>
    <w:rPr>
      <w:rFonts w:ascii="NTTierce" w:hAnsi="NTTierce"/>
      <w:b/>
      <w:sz w:val="22"/>
      <w:szCs w:val="20"/>
    </w:rPr>
  </w:style>
  <w:style w:type="paragraph" w:customStyle="1" w:styleId="consplusnormal1">
    <w:name w:val="consplusnormal1"/>
    <w:basedOn w:val="a8"/>
    <w:qFormat/>
    <w:pPr>
      <w:widowControl/>
      <w:spacing w:before="150" w:after="150" w:line="240" w:lineRule="auto"/>
      <w:ind w:left="150" w:right="150"/>
      <w:jc w:val="left"/>
    </w:pPr>
  </w:style>
  <w:style w:type="paragraph" w:customStyle="1" w:styleId="consplusnonformat1">
    <w:name w:val="consplusnonformat1"/>
    <w:basedOn w:val="a8"/>
    <w:qFormat/>
    <w:pPr>
      <w:widowControl/>
      <w:spacing w:before="150" w:after="150" w:line="240" w:lineRule="auto"/>
      <w:ind w:left="150" w:right="150"/>
      <w:jc w:val="left"/>
    </w:pPr>
  </w:style>
  <w:style w:type="paragraph" w:customStyle="1" w:styleId="affffffffffffffb">
    <w:name w:val="Основной нумерованный"/>
    <w:basedOn w:val="a8"/>
    <w:qFormat/>
    <w:pPr>
      <w:tabs>
        <w:tab w:val="left" w:pos="1276"/>
      </w:tabs>
      <w:spacing w:before="100" w:after="60" w:line="240" w:lineRule="auto"/>
      <w:ind w:firstLine="709"/>
    </w:pPr>
    <w:rPr>
      <w:sz w:val="26"/>
      <w:szCs w:val="20"/>
    </w:rPr>
  </w:style>
  <w:style w:type="paragraph" w:customStyle="1" w:styleId="Caaieiaie">
    <w:name w:val="Caaieiaie"/>
    <w:basedOn w:val="10"/>
    <w:qFormat/>
    <w:pPr>
      <w:pageBreakBefore/>
      <w:tabs>
        <w:tab w:val="left" w:pos="540"/>
      </w:tabs>
      <w:spacing w:before="0" w:after="240" w:line="240" w:lineRule="auto"/>
      <w:jc w:val="center"/>
      <w:outlineLvl w:val="9"/>
    </w:pPr>
    <w:rPr>
      <w:rFonts w:ascii="Times New Roman" w:eastAsia="Times New Roman" w:hAnsi="Times New Roman" w:cs="Times New Roman"/>
      <w:bCs w:val="0"/>
      <w:sz w:val="28"/>
      <w:szCs w:val="28"/>
    </w:rPr>
  </w:style>
  <w:style w:type="paragraph" w:customStyle="1" w:styleId="TableStyle">
    <w:name w:val="Table Style"/>
    <w:basedOn w:val="a8"/>
    <w:qFormat/>
    <w:pPr>
      <w:widowControl/>
      <w:tabs>
        <w:tab w:val="left" w:pos="1797"/>
      </w:tabs>
      <w:spacing w:before="60" w:after="60" w:line="240" w:lineRule="auto"/>
      <w:ind w:firstLine="567"/>
    </w:pPr>
    <w:rPr>
      <w:rFonts w:ascii="Arial" w:hAnsi="Arial" w:cs="Arial"/>
      <w:szCs w:val="20"/>
    </w:rPr>
  </w:style>
  <w:style w:type="paragraph" w:customStyle="1" w:styleId="Frontsection">
    <w:name w:val="Front section"/>
    <w:qFormat/>
    <w:pPr>
      <w:widowControl w:val="0"/>
    </w:pPr>
    <w:rPr>
      <w:rFonts w:ascii="Times New Roman" w:eastAsia="Times New Roman" w:hAnsi="Times New Roman"/>
      <w:sz w:val="24"/>
      <w:szCs w:val="20"/>
      <w:lang w:eastAsia="ru-RU"/>
    </w:rPr>
  </w:style>
  <w:style w:type="paragraph" w:customStyle="1" w:styleId="affffffffffffffc">
    <w:name w:val="Простой текст"/>
    <w:basedOn w:val="afff8"/>
    <w:qFormat/>
    <w:pPr>
      <w:spacing w:before="60" w:after="60"/>
      <w:jc w:val="both"/>
    </w:pPr>
    <w:rPr>
      <w:rFonts w:ascii="Times New Roman" w:hAnsi="Times New Roman" w:cs="Courier New"/>
      <w:sz w:val="24"/>
    </w:rPr>
  </w:style>
  <w:style w:type="paragraph" w:customStyle="1" w:styleId="Iauiue">
    <w:name w:val="Iau?iue"/>
    <w:qFormat/>
    <w:pPr>
      <w:widowControl w:val="0"/>
    </w:pPr>
    <w:rPr>
      <w:rFonts w:ascii="Times New Roman" w:eastAsia="Times New Roman" w:hAnsi="Times New Roman"/>
      <w:sz w:val="20"/>
      <w:szCs w:val="20"/>
      <w:lang w:val="en-US" w:eastAsia="ru-RU"/>
    </w:rPr>
  </w:style>
  <w:style w:type="paragraph" w:customStyle="1" w:styleId="Iniiaiieoaeno2">
    <w:name w:val="Iniiaiie oaeno 2"/>
    <w:basedOn w:val="Iauiue"/>
    <w:qFormat/>
    <w:pPr>
      <w:widowControl/>
      <w:shd w:val="clear" w:color="auto" w:fill="FFFFFF"/>
      <w:spacing w:before="100" w:after="100" w:line="254" w:lineRule="exact"/>
      <w:ind w:right="53" w:firstLine="533"/>
      <w:jc w:val="both"/>
    </w:pPr>
    <w:rPr>
      <w:color w:val="000000"/>
      <w:sz w:val="22"/>
      <w:lang w:val="ru-RU"/>
    </w:rPr>
  </w:style>
  <w:style w:type="paragraph" w:customStyle="1" w:styleId="1fffffff5">
    <w:name w:val="Обычная таблица1"/>
    <w:basedOn w:val="a8"/>
    <w:qFormat/>
    <w:pPr>
      <w:widowControl/>
      <w:spacing w:line="240" w:lineRule="auto"/>
    </w:pPr>
    <w:rPr>
      <w:rFonts w:ascii="Arial" w:hAnsi="Arial"/>
      <w:sz w:val="20"/>
      <w:szCs w:val="20"/>
      <w:lang w:val="en-GB"/>
    </w:rPr>
  </w:style>
  <w:style w:type="paragraph" w:customStyle="1" w:styleId="Niaocaaieiaie">
    <w:name w:val="Niaocaaieiaie"/>
    <w:basedOn w:val="Caaieiaie"/>
    <w:qFormat/>
    <w:pPr>
      <w:spacing w:after="0"/>
    </w:pPr>
    <w:rPr>
      <w:b w:val="0"/>
      <w:sz w:val="32"/>
    </w:rPr>
  </w:style>
  <w:style w:type="paragraph" w:customStyle="1" w:styleId="11fd">
    <w:name w:val="Текст выноски11"/>
    <w:basedOn w:val="a8"/>
    <w:qFormat/>
    <w:pPr>
      <w:widowControl/>
      <w:spacing w:before="100" w:after="100" w:line="240" w:lineRule="auto"/>
      <w:jc w:val="left"/>
    </w:pPr>
    <w:rPr>
      <w:rFonts w:ascii="Tahoma" w:hAnsi="Tahoma"/>
      <w:sz w:val="16"/>
      <w:szCs w:val="20"/>
    </w:rPr>
  </w:style>
  <w:style w:type="paragraph" w:customStyle="1" w:styleId="xl42">
    <w:name w:val="xl42"/>
    <w:basedOn w:val="a8"/>
    <w:qFormat/>
    <w:pPr>
      <w:widowControl/>
      <w:pBdr>
        <w:top w:val="single" w:sz="6" w:space="0" w:color="000000"/>
        <w:left w:val="single" w:sz="6" w:space="0" w:color="000000"/>
        <w:bottom w:val="single" w:sz="6" w:space="0" w:color="000000"/>
      </w:pBdr>
      <w:spacing w:before="100" w:after="100" w:line="240" w:lineRule="auto"/>
      <w:jc w:val="center"/>
    </w:pPr>
    <w:rPr>
      <w:rFonts w:ascii="Arial CYR" w:hAnsi="Arial CYR"/>
      <w:b/>
      <w:color w:val="000000"/>
      <w:szCs w:val="20"/>
    </w:rPr>
  </w:style>
  <w:style w:type="paragraph" w:customStyle="1" w:styleId="xl43">
    <w:name w:val="xl43"/>
    <w:basedOn w:val="a8"/>
    <w:qFormat/>
    <w:pPr>
      <w:widowControl/>
      <w:pBdr>
        <w:top w:val="single" w:sz="6" w:space="0" w:color="000000"/>
        <w:bottom w:val="single" w:sz="6" w:space="0" w:color="000000"/>
      </w:pBdr>
      <w:spacing w:before="100" w:after="100" w:line="240" w:lineRule="auto"/>
      <w:jc w:val="center"/>
    </w:pPr>
    <w:rPr>
      <w:rFonts w:ascii="Arial CYR" w:hAnsi="Arial CYR"/>
      <w:b/>
      <w:color w:val="000000"/>
      <w:szCs w:val="20"/>
    </w:rPr>
  </w:style>
  <w:style w:type="paragraph" w:customStyle="1" w:styleId="xl44">
    <w:name w:val="xl44"/>
    <w:basedOn w:val="a8"/>
    <w:qFormat/>
    <w:pPr>
      <w:widowControl/>
      <w:pBdr>
        <w:top w:val="single" w:sz="6" w:space="0" w:color="000000"/>
        <w:bottom w:val="single" w:sz="6" w:space="0" w:color="000000"/>
      </w:pBdr>
      <w:spacing w:before="100" w:after="100" w:line="240" w:lineRule="auto"/>
      <w:jc w:val="left"/>
    </w:pPr>
    <w:rPr>
      <w:b/>
      <w:szCs w:val="20"/>
    </w:rPr>
  </w:style>
  <w:style w:type="paragraph" w:customStyle="1" w:styleId="xl45">
    <w:name w:val="xl45"/>
    <w:basedOn w:val="a8"/>
    <w:qFormat/>
    <w:pPr>
      <w:widowControl/>
      <w:pBdr>
        <w:top w:val="single" w:sz="6" w:space="0" w:color="000000"/>
        <w:left w:val="single" w:sz="6" w:space="0" w:color="000000"/>
        <w:right w:val="single" w:sz="6" w:space="0" w:color="000000"/>
      </w:pBdr>
      <w:spacing w:before="100" w:after="100" w:line="240" w:lineRule="auto"/>
      <w:jc w:val="left"/>
    </w:pPr>
    <w:rPr>
      <w:rFonts w:ascii="Times New Roman CYR" w:hAnsi="Times New Roman CYR"/>
      <w:color w:val="000000"/>
      <w:sz w:val="18"/>
      <w:szCs w:val="20"/>
    </w:rPr>
  </w:style>
  <w:style w:type="paragraph" w:customStyle="1" w:styleId="xl46">
    <w:name w:val="xl46"/>
    <w:basedOn w:val="a8"/>
    <w:qFormat/>
    <w:pPr>
      <w:widowControl/>
      <w:pBdr>
        <w:top w:val="single" w:sz="6" w:space="0" w:color="000000"/>
        <w:left w:val="single" w:sz="6" w:space="0" w:color="000000"/>
        <w:right w:val="single" w:sz="6" w:space="0" w:color="000000"/>
      </w:pBdr>
      <w:spacing w:before="100" w:after="100" w:line="240" w:lineRule="auto"/>
      <w:jc w:val="center"/>
    </w:pPr>
    <w:rPr>
      <w:rFonts w:ascii="Times New Roman CYR" w:hAnsi="Times New Roman CYR"/>
      <w:color w:val="000000"/>
      <w:sz w:val="18"/>
      <w:szCs w:val="20"/>
    </w:rPr>
  </w:style>
  <w:style w:type="paragraph" w:customStyle="1" w:styleId="xl47">
    <w:name w:val="xl47"/>
    <w:basedOn w:val="a8"/>
    <w:qFormat/>
    <w:pPr>
      <w:widowControl/>
      <w:pBdr>
        <w:top w:val="single" w:sz="6" w:space="0" w:color="000000"/>
        <w:left w:val="single" w:sz="6" w:space="0" w:color="000000"/>
        <w:right w:val="single" w:sz="6" w:space="0" w:color="000000"/>
      </w:pBdr>
      <w:spacing w:before="100" w:after="100" w:line="240" w:lineRule="auto"/>
      <w:jc w:val="center"/>
    </w:pPr>
    <w:rPr>
      <w:rFonts w:ascii="Times New Roman CYR" w:hAnsi="Times New Roman CYR"/>
      <w:color w:val="000000"/>
      <w:sz w:val="18"/>
      <w:szCs w:val="20"/>
    </w:rPr>
  </w:style>
  <w:style w:type="paragraph" w:customStyle="1" w:styleId="xl49">
    <w:name w:val="xl49"/>
    <w:basedOn w:val="a8"/>
    <w:qFormat/>
    <w:pPr>
      <w:widowControl/>
      <w:pBdr>
        <w:top w:val="single" w:sz="6" w:space="0" w:color="000000"/>
        <w:left w:val="single" w:sz="6" w:space="0" w:color="000000"/>
        <w:bottom w:val="single" w:sz="6" w:space="0" w:color="000000"/>
      </w:pBdr>
      <w:spacing w:before="100" w:after="100" w:line="240" w:lineRule="auto"/>
      <w:jc w:val="center"/>
    </w:pPr>
    <w:rPr>
      <w:rFonts w:ascii="Arial Unicode MS" w:eastAsia="Arial Unicode MS" w:hAnsi="Arial Unicode MS"/>
      <w:b/>
      <w:color w:val="000000"/>
      <w:szCs w:val="20"/>
    </w:rPr>
  </w:style>
  <w:style w:type="paragraph" w:customStyle="1" w:styleId="xl50">
    <w:name w:val="xl50"/>
    <w:basedOn w:val="a8"/>
    <w:qFormat/>
    <w:pPr>
      <w:widowControl/>
      <w:pBdr>
        <w:top w:val="single" w:sz="6" w:space="0" w:color="000000"/>
        <w:bottom w:val="single" w:sz="6" w:space="0" w:color="000000"/>
      </w:pBdr>
      <w:spacing w:before="100" w:after="100" w:line="240" w:lineRule="auto"/>
      <w:jc w:val="left"/>
    </w:pPr>
    <w:rPr>
      <w:rFonts w:ascii="Arial Unicode MS" w:eastAsia="Arial Unicode MS" w:hAnsi="Arial Unicode MS"/>
      <w:szCs w:val="20"/>
    </w:rPr>
  </w:style>
  <w:style w:type="paragraph" w:customStyle="1" w:styleId="xl51">
    <w:name w:val="xl51"/>
    <w:basedOn w:val="a8"/>
    <w:qFormat/>
    <w:pPr>
      <w:widowControl/>
      <w:pBdr>
        <w:top w:val="single" w:sz="6" w:space="0" w:color="000000"/>
        <w:left w:val="single" w:sz="6" w:space="0" w:color="000000"/>
        <w:bottom w:val="single" w:sz="6" w:space="0" w:color="000000"/>
        <w:right w:val="single" w:sz="6" w:space="0" w:color="000000"/>
      </w:pBdr>
      <w:spacing w:before="100" w:after="100" w:line="240" w:lineRule="auto"/>
      <w:jc w:val="left"/>
    </w:pPr>
    <w:rPr>
      <w:rFonts w:ascii="Times New Roman CYR" w:hAnsi="Times New Roman CYR"/>
      <w:color w:val="000000"/>
      <w:sz w:val="18"/>
      <w:szCs w:val="20"/>
    </w:rPr>
  </w:style>
  <w:style w:type="paragraph" w:customStyle="1" w:styleId="xl52">
    <w:name w:val="xl52"/>
    <w:basedOn w:val="a8"/>
    <w:qFormat/>
    <w:pPr>
      <w:widowControl/>
      <w:pBdr>
        <w:top w:val="single" w:sz="6" w:space="0" w:color="000000"/>
        <w:left w:val="single" w:sz="6" w:space="0" w:color="000000"/>
        <w:bottom w:val="single" w:sz="6" w:space="0" w:color="000000"/>
        <w:right w:val="single" w:sz="6" w:space="0" w:color="000000"/>
      </w:pBdr>
      <w:spacing w:before="100" w:after="100" w:line="240" w:lineRule="auto"/>
      <w:jc w:val="left"/>
    </w:pPr>
    <w:rPr>
      <w:rFonts w:ascii="Arial CYR" w:hAnsi="Arial CYR"/>
      <w:color w:val="000000"/>
      <w:szCs w:val="20"/>
    </w:rPr>
  </w:style>
  <w:style w:type="paragraph" w:customStyle="1" w:styleId="xl53">
    <w:name w:val="xl53"/>
    <w:basedOn w:val="a8"/>
    <w:qFormat/>
    <w:pPr>
      <w:widowControl/>
      <w:pBdr>
        <w:top w:val="single" w:sz="6" w:space="0" w:color="000000"/>
        <w:left w:val="single" w:sz="6" w:space="0" w:color="000000"/>
        <w:bottom w:val="single" w:sz="6" w:space="0" w:color="000000"/>
      </w:pBdr>
      <w:spacing w:before="100" w:after="100" w:line="240" w:lineRule="auto"/>
      <w:jc w:val="center"/>
    </w:pPr>
    <w:rPr>
      <w:rFonts w:ascii="Arial CYR" w:hAnsi="Arial CYR"/>
      <w:b/>
      <w:color w:val="000000"/>
      <w:sz w:val="28"/>
      <w:szCs w:val="20"/>
    </w:rPr>
  </w:style>
  <w:style w:type="paragraph" w:customStyle="1" w:styleId="xl54">
    <w:name w:val="xl54"/>
    <w:basedOn w:val="a8"/>
    <w:qFormat/>
    <w:pPr>
      <w:widowControl/>
      <w:pBdr>
        <w:top w:val="single" w:sz="6" w:space="0" w:color="000000"/>
        <w:bottom w:val="single" w:sz="6" w:space="0" w:color="000000"/>
      </w:pBdr>
      <w:spacing w:before="100" w:after="100" w:line="240" w:lineRule="auto"/>
      <w:jc w:val="center"/>
    </w:pPr>
    <w:rPr>
      <w:rFonts w:ascii="Arial CYR" w:hAnsi="Arial CYR"/>
      <w:b/>
      <w:color w:val="000000"/>
      <w:sz w:val="28"/>
      <w:szCs w:val="20"/>
    </w:rPr>
  </w:style>
  <w:style w:type="paragraph" w:customStyle="1" w:styleId="xl55">
    <w:name w:val="xl55"/>
    <w:basedOn w:val="a8"/>
    <w:qFormat/>
    <w:pPr>
      <w:widowControl/>
      <w:pBdr>
        <w:top w:val="single" w:sz="6" w:space="0" w:color="000000"/>
        <w:left w:val="single" w:sz="6" w:space="0" w:color="000000"/>
      </w:pBdr>
      <w:spacing w:before="100" w:after="100" w:line="240" w:lineRule="auto"/>
      <w:jc w:val="center"/>
    </w:pPr>
    <w:rPr>
      <w:rFonts w:ascii="Arial CYR" w:hAnsi="Arial CYR"/>
      <w:b/>
      <w:color w:val="000000"/>
      <w:sz w:val="28"/>
      <w:szCs w:val="20"/>
    </w:rPr>
  </w:style>
  <w:style w:type="paragraph" w:customStyle="1" w:styleId="xl56">
    <w:name w:val="xl56"/>
    <w:basedOn w:val="a8"/>
    <w:qFormat/>
    <w:pPr>
      <w:widowControl/>
      <w:pBdr>
        <w:top w:val="single" w:sz="6" w:space="0" w:color="000000"/>
      </w:pBdr>
      <w:spacing w:before="100" w:after="100" w:line="240" w:lineRule="auto"/>
      <w:jc w:val="center"/>
    </w:pPr>
    <w:rPr>
      <w:rFonts w:ascii="Arial CYR" w:hAnsi="Arial CYR"/>
      <w:b/>
      <w:color w:val="000000"/>
      <w:sz w:val="28"/>
      <w:szCs w:val="20"/>
    </w:rPr>
  </w:style>
  <w:style w:type="paragraph" w:customStyle="1" w:styleId="caaieiaie1">
    <w:name w:val="caaieiaie 1"/>
    <w:basedOn w:val="Iauiue"/>
    <w:next w:val="Iauiue"/>
    <w:qFormat/>
    <w:pPr>
      <w:keepNext/>
      <w:widowControl/>
    </w:pPr>
    <w:rPr>
      <w:b/>
      <w:sz w:val="22"/>
    </w:rPr>
  </w:style>
  <w:style w:type="paragraph" w:customStyle="1" w:styleId="caaieiaie2">
    <w:name w:val="caaieiaie 2"/>
    <w:basedOn w:val="caaieiaie1"/>
    <w:next w:val="Iniiaiieoaeno"/>
    <w:qFormat/>
    <w:pPr>
      <w:keepLines/>
      <w:widowControl w:val="0"/>
      <w:tabs>
        <w:tab w:val="left" w:pos="0"/>
        <w:tab w:val="left" w:pos="153"/>
      </w:tabs>
      <w:spacing w:before="240"/>
    </w:pPr>
    <w:rPr>
      <w:sz w:val="24"/>
      <w:lang w:val="ru-RU"/>
    </w:rPr>
  </w:style>
  <w:style w:type="paragraph" w:customStyle="1" w:styleId="Iniiaiieoaeno">
    <w:name w:val="Iniiaiie oaeno"/>
    <w:basedOn w:val="Iauiue"/>
    <w:qFormat/>
    <w:pPr>
      <w:keepNext/>
      <w:spacing w:before="120"/>
      <w:ind w:firstLine="567"/>
      <w:jc w:val="both"/>
    </w:pPr>
    <w:rPr>
      <w:sz w:val="24"/>
      <w:lang w:val="ru-RU"/>
    </w:rPr>
  </w:style>
  <w:style w:type="paragraph" w:customStyle="1" w:styleId="caaieiaie5">
    <w:name w:val="caaieiaie 5"/>
    <w:basedOn w:val="Iauiue"/>
    <w:next w:val="Iauiue"/>
    <w:qFormat/>
    <w:pPr>
      <w:keepNext/>
      <w:widowControl/>
      <w:spacing w:before="100" w:after="100"/>
      <w:ind w:left="575"/>
    </w:pPr>
    <w:rPr>
      <w:b/>
      <w:sz w:val="24"/>
      <w:lang w:val="ru-RU"/>
    </w:rPr>
  </w:style>
  <w:style w:type="paragraph" w:customStyle="1" w:styleId="caaieiaie6">
    <w:name w:val="caaieiaie 6"/>
    <w:basedOn w:val="Iauiue"/>
    <w:next w:val="Iauiue"/>
    <w:qFormat/>
    <w:pPr>
      <w:widowControl/>
      <w:tabs>
        <w:tab w:val="left" w:pos="0"/>
        <w:tab w:val="left" w:pos="2286"/>
      </w:tabs>
      <w:spacing w:before="240" w:after="60"/>
      <w:ind w:left="2286" w:hanging="1152"/>
    </w:pPr>
    <w:rPr>
      <w:b/>
      <w:sz w:val="22"/>
      <w:lang w:val="ru-RU"/>
    </w:rPr>
  </w:style>
  <w:style w:type="paragraph" w:customStyle="1" w:styleId="caaieiaie8">
    <w:name w:val="caaieiaie 8"/>
    <w:basedOn w:val="Iauiue"/>
    <w:next w:val="Iauiue"/>
    <w:qFormat/>
    <w:pPr>
      <w:tabs>
        <w:tab w:val="left" w:pos="0"/>
        <w:tab w:val="left" w:pos="2574"/>
      </w:tabs>
      <w:spacing w:before="240" w:after="60"/>
      <w:ind w:left="2574" w:hanging="1440"/>
    </w:pPr>
    <w:rPr>
      <w:rFonts w:ascii="Arial" w:hAnsi="Arial"/>
      <w:i/>
      <w:lang w:val="ru-RU"/>
    </w:rPr>
  </w:style>
  <w:style w:type="paragraph" w:customStyle="1" w:styleId="caaieiaie9">
    <w:name w:val="caaieiaie 9"/>
    <w:basedOn w:val="Iauiue"/>
    <w:next w:val="Iauiue"/>
    <w:qFormat/>
    <w:pPr>
      <w:tabs>
        <w:tab w:val="left" w:pos="0"/>
        <w:tab w:val="left" w:pos="2718"/>
      </w:tabs>
      <w:spacing w:before="240" w:after="60" w:line="360" w:lineRule="auto"/>
      <w:ind w:left="2718" w:hanging="1584"/>
    </w:pPr>
    <w:rPr>
      <w:rFonts w:ascii="Arial" w:hAnsi="Arial"/>
      <w:i/>
      <w:sz w:val="18"/>
      <w:lang w:val="ru-RU"/>
    </w:rPr>
  </w:style>
  <w:style w:type="paragraph" w:customStyle="1" w:styleId="Ioiaiaaiiuenienie">
    <w:name w:val="Ioia?iaaiiue nienie"/>
    <w:basedOn w:val="Iauiue"/>
    <w:qFormat/>
    <w:pPr>
      <w:widowControl/>
      <w:tabs>
        <w:tab w:val="left" w:pos="1998"/>
      </w:tabs>
      <w:spacing w:before="60"/>
      <w:ind w:left="1998" w:hanging="864"/>
      <w:jc w:val="both"/>
    </w:pPr>
    <w:rPr>
      <w:sz w:val="24"/>
      <w:lang w:val="ru-RU"/>
    </w:rPr>
  </w:style>
  <w:style w:type="paragraph" w:customStyle="1" w:styleId="Ioiaiaaiiuenienie2">
    <w:name w:val="Ioia?iaaiiue nienie 2"/>
    <w:basedOn w:val="Ioiaiaaiiuenienie"/>
    <w:qFormat/>
    <w:pPr>
      <w:tabs>
        <w:tab w:val="clear" w:pos="1998"/>
        <w:tab w:val="left" w:pos="2214"/>
      </w:tabs>
      <w:spacing w:before="120"/>
      <w:ind w:left="2142" w:hanging="1008"/>
    </w:pPr>
  </w:style>
  <w:style w:type="paragraph" w:customStyle="1" w:styleId="Iaeeiaaiiuenienie3">
    <w:name w:val="Ia?ee?iaaiiue nienie 3"/>
    <w:basedOn w:val="Iauiue"/>
    <w:qFormat/>
    <w:pPr>
      <w:widowControl/>
      <w:tabs>
        <w:tab w:val="left" w:pos="1260"/>
      </w:tabs>
      <w:spacing w:before="120"/>
      <w:ind w:firstLine="720"/>
      <w:jc w:val="both"/>
    </w:pPr>
    <w:rPr>
      <w:sz w:val="24"/>
      <w:lang w:val="ru-RU"/>
    </w:rPr>
  </w:style>
  <w:style w:type="paragraph" w:customStyle="1" w:styleId="Ioiaiaaiiuenienie3">
    <w:name w:val="Ioia?iaaiiue nienie 3"/>
    <w:basedOn w:val="Iauiue"/>
    <w:qFormat/>
    <w:pPr>
      <w:tabs>
        <w:tab w:val="left" w:pos="926"/>
        <w:tab w:val="left" w:pos="1256"/>
      </w:tabs>
      <w:ind w:left="926" w:hanging="360"/>
    </w:pPr>
    <w:rPr>
      <w:sz w:val="24"/>
      <w:lang w:val="ru-RU"/>
    </w:rPr>
  </w:style>
  <w:style w:type="paragraph" w:customStyle="1" w:styleId="Iaeeiaaiiuenienie">
    <w:name w:val="Ia?ee?iaaiiue nienie"/>
    <w:basedOn w:val="Iniiaiieoaeno"/>
    <w:qFormat/>
    <w:pPr>
      <w:spacing w:before="60"/>
    </w:pPr>
  </w:style>
  <w:style w:type="paragraph" w:customStyle="1" w:styleId="Ieieeeieiioeooe">
    <w:name w:val="Ie?iee eieiioeooe"/>
    <w:basedOn w:val="Iauiue"/>
    <w:qFormat/>
    <w:pPr>
      <w:widowControl/>
      <w:tabs>
        <w:tab w:val="center" w:pos="4677"/>
        <w:tab w:val="right" w:pos="9355"/>
      </w:tabs>
    </w:pPr>
    <w:rPr>
      <w:sz w:val="24"/>
      <w:lang w:val="ru-RU"/>
    </w:rPr>
  </w:style>
  <w:style w:type="paragraph" w:customStyle="1" w:styleId="iaeaaeaiea1">
    <w:name w:val="iaeaaeaiea 1"/>
    <w:basedOn w:val="Iauiue"/>
    <w:next w:val="Iauiue"/>
    <w:qFormat/>
    <w:pPr>
      <w:widowControl/>
      <w:spacing w:before="100" w:after="100"/>
    </w:pPr>
    <w:rPr>
      <w:sz w:val="24"/>
      <w:lang w:val="ru-RU"/>
    </w:rPr>
  </w:style>
  <w:style w:type="paragraph" w:customStyle="1" w:styleId="iaeaaeaiea2">
    <w:name w:val="iaeaaeaiea 2"/>
    <w:basedOn w:val="Iauiue"/>
    <w:next w:val="Iauiue"/>
    <w:qFormat/>
    <w:pPr>
      <w:widowControl/>
      <w:spacing w:before="100" w:after="100"/>
      <w:ind w:left="240"/>
    </w:pPr>
    <w:rPr>
      <w:sz w:val="24"/>
      <w:lang w:val="ru-RU"/>
    </w:rPr>
  </w:style>
  <w:style w:type="paragraph" w:customStyle="1" w:styleId="iaeaaeaiea3">
    <w:name w:val="iaeaaeaiea 3"/>
    <w:basedOn w:val="Iauiue"/>
    <w:next w:val="Iauiue"/>
    <w:qFormat/>
    <w:pPr>
      <w:widowControl/>
      <w:spacing w:before="100" w:after="100"/>
      <w:ind w:left="480"/>
    </w:pPr>
    <w:rPr>
      <w:sz w:val="24"/>
      <w:lang w:val="ru-RU"/>
    </w:rPr>
  </w:style>
  <w:style w:type="paragraph" w:customStyle="1" w:styleId="iaeaaeaiea4">
    <w:name w:val="iaeaaeaiea 4"/>
    <w:basedOn w:val="Iauiue"/>
    <w:next w:val="Iauiue"/>
    <w:qFormat/>
    <w:pPr>
      <w:widowControl/>
      <w:spacing w:before="100" w:after="100"/>
      <w:ind w:left="720"/>
    </w:pPr>
    <w:rPr>
      <w:sz w:val="24"/>
      <w:lang w:val="ru-RU"/>
    </w:rPr>
  </w:style>
  <w:style w:type="paragraph" w:customStyle="1" w:styleId="iaeaaeaiea5">
    <w:name w:val="iaeaaeaiea 5"/>
    <w:basedOn w:val="Iauiue"/>
    <w:next w:val="Iauiue"/>
    <w:qFormat/>
    <w:pPr>
      <w:widowControl/>
      <w:spacing w:before="100" w:after="100"/>
      <w:ind w:left="960"/>
    </w:pPr>
    <w:rPr>
      <w:sz w:val="24"/>
      <w:lang w:val="ru-RU"/>
    </w:rPr>
  </w:style>
  <w:style w:type="paragraph" w:customStyle="1" w:styleId="iaeaaeaiea6">
    <w:name w:val="iaeaaeaiea 6"/>
    <w:basedOn w:val="Iauiue"/>
    <w:next w:val="Iauiue"/>
    <w:qFormat/>
    <w:pPr>
      <w:widowControl/>
      <w:spacing w:before="100" w:after="100"/>
      <w:ind w:left="1200"/>
    </w:pPr>
    <w:rPr>
      <w:sz w:val="24"/>
      <w:lang w:val="ru-RU"/>
    </w:rPr>
  </w:style>
  <w:style w:type="paragraph" w:customStyle="1" w:styleId="iaeaaeaiea7">
    <w:name w:val="iaeaaeaiea 7"/>
    <w:basedOn w:val="Iauiue"/>
    <w:next w:val="Iauiue"/>
    <w:qFormat/>
    <w:pPr>
      <w:widowControl/>
      <w:spacing w:before="100" w:after="100"/>
      <w:ind w:left="1440"/>
    </w:pPr>
    <w:rPr>
      <w:sz w:val="24"/>
      <w:lang w:val="ru-RU"/>
    </w:rPr>
  </w:style>
  <w:style w:type="paragraph" w:customStyle="1" w:styleId="iaeaaeaiea8">
    <w:name w:val="iaeaaeaiea 8"/>
    <w:basedOn w:val="Iauiue"/>
    <w:next w:val="Iauiue"/>
    <w:qFormat/>
    <w:pPr>
      <w:widowControl/>
      <w:spacing w:before="100" w:after="100"/>
      <w:ind w:left="1680"/>
    </w:pPr>
    <w:rPr>
      <w:sz w:val="24"/>
      <w:lang w:val="ru-RU"/>
    </w:rPr>
  </w:style>
  <w:style w:type="paragraph" w:customStyle="1" w:styleId="iaeaaeaiea9">
    <w:name w:val="iaeaaeaiea 9"/>
    <w:basedOn w:val="Iauiue"/>
    <w:next w:val="Iauiue"/>
    <w:qFormat/>
    <w:pPr>
      <w:widowControl/>
      <w:spacing w:before="100" w:after="100"/>
      <w:ind w:left="1920"/>
    </w:pPr>
    <w:rPr>
      <w:sz w:val="24"/>
      <w:lang w:val="ru-RU"/>
    </w:rPr>
  </w:style>
  <w:style w:type="paragraph" w:customStyle="1" w:styleId="Iniiaiieoaenonionooiii2">
    <w:name w:val="Iniiaiie oaeno n ionooiii 2"/>
    <w:basedOn w:val="Iauiue"/>
    <w:qFormat/>
    <w:pPr>
      <w:widowControl/>
      <w:shd w:val="clear" w:color="auto" w:fill="FFFFFF"/>
      <w:ind w:firstLine="533"/>
      <w:jc w:val="both"/>
    </w:pPr>
    <w:rPr>
      <w:color w:val="000000"/>
      <w:sz w:val="22"/>
      <w:lang w:val="ru-RU"/>
    </w:rPr>
  </w:style>
  <w:style w:type="paragraph" w:customStyle="1" w:styleId="3TimesNewRoman0">
    <w:name w:val="Стиль Заголовок 3 + Times New Roman не полужирный"/>
    <w:basedOn w:val="31"/>
    <w:link w:val="3TimesNewRoman"/>
    <w:qFormat/>
    <w:pPr>
      <w:widowControl/>
      <w:spacing w:line="240" w:lineRule="auto"/>
    </w:pPr>
    <w:rPr>
      <w:rFonts w:ascii="Arial" w:eastAsia="Times New Roman" w:hAnsi="Arial" w:cs="Times New Roman"/>
      <w:bCs w:val="0"/>
      <w:caps/>
      <w:sz w:val="24"/>
      <w:szCs w:val="24"/>
    </w:rPr>
  </w:style>
  <w:style w:type="paragraph" w:customStyle="1" w:styleId="3TimesNewRoman00">
    <w:name w:val="Стиль Заголовок 3 + Times New Roman Перед:  0 пт После:  0 пт"/>
    <w:basedOn w:val="31"/>
    <w:qFormat/>
    <w:pPr>
      <w:widowControl/>
      <w:spacing w:before="0" w:after="0" w:line="240" w:lineRule="auto"/>
    </w:pPr>
    <w:rPr>
      <w:rFonts w:ascii="Times New Roman" w:eastAsia="Times New Roman" w:hAnsi="Times New Roman" w:cs="Times New Roman"/>
      <w:caps/>
      <w:sz w:val="24"/>
      <w:szCs w:val="24"/>
    </w:rPr>
  </w:style>
  <w:style w:type="paragraph" w:customStyle="1" w:styleId="s10">
    <w:name w:val="s_1"/>
    <w:basedOn w:val="a8"/>
    <w:qFormat/>
    <w:pPr>
      <w:widowControl/>
      <w:spacing w:beforeAutospacing="1" w:afterAutospacing="1" w:line="240" w:lineRule="auto"/>
      <w:jc w:val="left"/>
    </w:pPr>
  </w:style>
  <w:style w:type="paragraph" w:customStyle="1" w:styleId="5f2">
    <w:name w:val="заголовок 5"/>
    <w:basedOn w:val="a8"/>
    <w:next w:val="a8"/>
    <w:qFormat/>
    <w:pPr>
      <w:keepNext/>
      <w:widowControl/>
      <w:spacing w:after="120" w:line="240" w:lineRule="auto"/>
      <w:ind w:left="1701" w:hanging="708"/>
    </w:pPr>
    <w:rPr>
      <w:sz w:val="22"/>
      <w:szCs w:val="20"/>
    </w:rPr>
  </w:style>
  <w:style w:type="paragraph" w:customStyle="1" w:styleId="msonormalcxspmiddle">
    <w:name w:val="msonormalcxspmiddle"/>
    <w:basedOn w:val="a8"/>
    <w:qFormat/>
    <w:pPr>
      <w:widowControl/>
      <w:spacing w:beforeAutospacing="1" w:afterAutospacing="1" w:line="240" w:lineRule="auto"/>
      <w:jc w:val="left"/>
    </w:pPr>
  </w:style>
  <w:style w:type="paragraph" w:customStyle="1" w:styleId="Style13">
    <w:name w:val="Style13"/>
    <w:basedOn w:val="a8"/>
    <w:qFormat/>
    <w:pPr>
      <w:spacing w:line="240" w:lineRule="auto"/>
      <w:jc w:val="left"/>
    </w:pPr>
    <w:rPr>
      <w:rFonts w:ascii="Calibri" w:hAnsi="Calibri" w:cs="Calibri"/>
    </w:rPr>
  </w:style>
  <w:style w:type="paragraph" w:customStyle="1" w:styleId="Style10">
    <w:name w:val="Style10"/>
    <w:basedOn w:val="a8"/>
    <w:qFormat/>
    <w:pPr>
      <w:spacing w:line="163" w:lineRule="exact"/>
      <w:jc w:val="center"/>
    </w:pPr>
    <w:rPr>
      <w:rFonts w:ascii="Calibri" w:hAnsi="Calibri" w:cs="Calibri"/>
    </w:rPr>
  </w:style>
  <w:style w:type="paragraph" w:customStyle="1" w:styleId="Style1">
    <w:name w:val="Style1"/>
    <w:basedOn w:val="a8"/>
    <w:qFormat/>
    <w:pPr>
      <w:spacing w:line="240" w:lineRule="auto"/>
      <w:jc w:val="left"/>
    </w:pPr>
    <w:rPr>
      <w:rFonts w:ascii="Calibri" w:hAnsi="Calibri" w:cs="Calibri"/>
    </w:rPr>
  </w:style>
  <w:style w:type="paragraph" w:customStyle="1" w:styleId="Style3">
    <w:name w:val="Style3"/>
    <w:basedOn w:val="a8"/>
    <w:qFormat/>
    <w:pPr>
      <w:spacing w:line="240" w:lineRule="auto"/>
      <w:jc w:val="left"/>
    </w:pPr>
    <w:rPr>
      <w:rFonts w:ascii="Calibri" w:hAnsi="Calibri" w:cs="Calibri"/>
    </w:rPr>
  </w:style>
  <w:style w:type="paragraph" w:customStyle="1" w:styleId="Style5">
    <w:name w:val="Style5"/>
    <w:basedOn w:val="a8"/>
    <w:qFormat/>
    <w:pPr>
      <w:spacing w:line="240" w:lineRule="auto"/>
      <w:jc w:val="left"/>
    </w:pPr>
    <w:rPr>
      <w:rFonts w:ascii="Calibri" w:hAnsi="Calibri" w:cs="Calibri"/>
    </w:rPr>
  </w:style>
  <w:style w:type="paragraph" w:customStyle="1" w:styleId="Style7">
    <w:name w:val="Style7"/>
    <w:basedOn w:val="a8"/>
    <w:qFormat/>
    <w:pPr>
      <w:spacing w:line="168" w:lineRule="exact"/>
      <w:jc w:val="left"/>
    </w:pPr>
    <w:rPr>
      <w:rFonts w:ascii="Calibri" w:hAnsi="Calibri" w:cs="Calibri"/>
    </w:rPr>
  </w:style>
  <w:style w:type="paragraph" w:customStyle="1" w:styleId="Style11">
    <w:name w:val="Style11"/>
    <w:basedOn w:val="a8"/>
    <w:qFormat/>
    <w:pPr>
      <w:spacing w:line="240" w:lineRule="auto"/>
      <w:jc w:val="left"/>
    </w:pPr>
    <w:rPr>
      <w:rFonts w:ascii="Calibri" w:hAnsi="Calibri" w:cs="Calibri"/>
    </w:rPr>
  </w:style>
  <w:style w:type="paragraph" w:customStyle="1" w:styleId="Style12">
    <w:name w:val="Style12"/>
    <w:basedOn w:val="a8"/>
    <w:qFormat/>
    <w:pPr>
      <w:spacing w:line="240" w:lineRule="auto"/>
      <w:jc w:val="left"/>
    </w:pPr>
    <w:rPr>
      <w:rFonts w:ascii="Calibri" w:hAnsi="Calibri" w:cs="Calibri"/>
    </w:rPr>
  </w:style>
  <w:style w:type="paragraph" w:customStyle="1" w:styleId="Style6">
    <w:name w:val="Style6"/>
    <w:basedOn w:val="a8"/>
    <w:qFormat/>
    <w:pPr>
      <w:spacing w:line="197" w:lineRule="exact"/>
    </w:pPr>
    <w:rPr>
      <w:rFonts w:ascii="Calibri" w:hAnsi="Calibri" w:cs="Calibri"/>
    </w:rPr>
  </w:style>
  <w:style w:type="paragraph" w:customStyle="1" w:styleId="Style4">
    <w:name w:val="Style4"/>
    <w:basedOn w:val="a8"/>
    <w:qFormat/>
    <w:pPr>
      <w:spacing w:line="173" w:lineRule="exact"/>
      <w:jc w:val="center"/>
    </w:pPr>
    <w:rPr>
      <w:rFonts w:ascii="Calibri" w:hAnsi="Calibri" w:cs="Calibri"/>
    </w:rPr>
  </w:style>
  <w:style w:type="paragraph" w:customStyle="1" w:styleId="Style9">
    <w:name w:val="Style9"/>
    <w:basedOn w:val="a8"/>
    <w:qFormat/>
    <w:pPr>
      <w:spacing w:line="235" w:lineRule="exact"/>
    </w:pPr>
    <w:rPr>
      <w:rFonts w:ascii="Calibri" w:hAnsi="Calibri" w:cs="Calibri"/>
    </w:rPr>
  </w:style>
  <w:style w:type="paragraph" w:customStyle="1" w:styleId="11fe">
    <w:name w:val="Знак Знак1 Знак Знак Знак Знак1"/>
    <w:basedOn w:val="a8"/>
    <w:qFormat/>
    <w:pPr>
      <w:widowControl/>
      <w:spacing w:after="160" w:line="240" w:lineRule="exact"/>
    </w:pPr>
    <w:rPr>
      <w:szCs w:val="20"/>
      <w:lang w:val="en-US" w:eastAsia="en-US"/>
    </w:rPr>
  </w:style>
  <w:style w:type="paragraph" w:customStyle="1" w:styleId="a7">
    <w:name w:val="МК"/>
    <w:basedOn w:val="a8"/>
    <w:link w:val="afffffffb"/>
    <w:qFormat/>
    <w:pPr>
      <w:widowControl/>
      <w:numPr>
        <w:numId w:val="11"/>
      </w:numPr>
      <w:spacing w:line="240" w:lineRule="auto"/>
    </w:pPr>
    <w:rPr>
      <w:rFonts w:asciiTheme="minorHAnsi" w:eastAsiaTheme="minorEastAsia" w:hAnsiTheme="minorHAnsi"/>
      <w:lang w:eastAsia="en-US"/>
    </w:rPr>
  </w:style>
  <w:style w:type="paragraph" w:customStyle="1" w:styleId="2fffffe">
    <w:name w:val="Без интервала2"/>
    <w:uiPriority w:val="99"/>
    <w:qFormat/>
    <w:rPr>
      <w:rFonts w:eastAsia="Times New Roman"/>
    </w:rPr>
  </w:style>
  <w:style w:type="paragraph" w:customStyle="1" w:styleId="239">
    <w:name w:val="Знак Знак23 Знак Знак Знак"/>
    <w:basedOn w:val="a8"/>
    <w:qFormat/>
    <w:pPr>
      <w:widowControl/>
      <w:spacing w:after="160" w:line="240" w:lineRule="exact"/>
      <w:jc w:val="left"/>
    </w:pPr>
    <w:rPr>
      <w:sz w:val="20"/>
      <w:szCs w:val="20"/>
      <w:lang w:eastAsia="zh-CN"/>
    </w:rPr>
  </w:style>
  <w:style w:type="paragraph" w:customStyle="1" w:styleId="23a">
    <w:name w:val="Знак Знак23 Знак Знак Знак Знак"/>
    <w:basedOn w:val="a8"/>
    <w:qFormat/>
    <w:pPr>
      <w:widowControl/>
      <w:spacing w:after="160" w:line="240" w:lineRule="exact"/>
      <w:jc w:val="left"/>
    </w:pPr>
    <w:rPr>
      <w:sz w:val="20"/>
      <w:szCs w:val="20"/>
      <w:lang w:eastAsia="zh-CN"/>
    </w:rPr>
  </w:style>
  <w:style w:type="paragraph" w:customStyle="1" w:styleId="1fffffff6">
    <w:name w:val="Список многоуровневый 1"/>
    <w:basedOn w:val="a8"/>
    <w:qFormat/>
    <w:pPr>
      <w:widowControl/>
      <w:tabs>
        <w:tab w:val="left" w:pos="432"/>
      </w:tabs>
      <w:spacing w:after="60" w:line="240" w:lineRule="auto"/>
      <w:ind w:left="431" w:hanging="431"/>
    </w:pPr>
  </w:style>
  <w:style w:type="paragraph" w:customStyle="1" w:styleId="2310">
    <w:name w:val="Знак Знак23 Знак Знак Знак Знак1"/>
    <w:basedOn w:val="a8"/>
    <w:qFormat/>
    <w:pPr>
      <w:widowControl/>
      <w:spacing w:before="60" w:after="60" w:line="240" w:lineRule="auto"/>
      <w:jc w:val="left"/>
    </w:pPr>
    <w:rPr>
      <w:sz w:val="20"/>
      <w:szCs w:val="20"/>
      <w:lang w:eastAsia="zh-CN"/>
    </w:rPr>
  </w:style>
  <w:style w:type="paragraph" w:customStyle="1" w:styleId="a6">
    <w:name w:val="Дефис"/>
    <w:basedOn w:val="128"/>
    <w:link w:val="afffffffc"/>
    <w:qFormat/>
    <w:pPr>
      <w:numPr>
        <w:numId w:val="12"/>
      </w:numPr>
    </w:pPr>
    <w:rPr>
      <w:rFonts w:eastAsia="Times New Roman"/>
      <w:lang w:val="en-US"/>
    </w:rPr>
  </w:style>
  <w:style w:type="paragraph" w:customStyle="1" w:styleId="affffffffffffffd">
    <w:name w:val="Таблица"/>
    <w:basedOn w:val="a8"/>
    <w:qFormat/>
    <w:pPr>
      <w:widowControl/>
      <w:spacing w:before="60" w:after="60" w:line="240" w:lineRule="auto"/>
      <w:jc w:val="left"/>
    </w:pPr>
    <w:rPr>
      <w:rFonts w:eastAsia="Arial"/>
      <w:szCs w:val="20"/>
    </w:rPr>
  </w:style>
  <w:style w:type="paragraph" w:customStyle="1" w:styleId="11ff">
    <w:name w:val="Знак Знак Знак Знак11"/>
    <w:basedOn w:val="a8"/>
    <w:qFormat/>
    <w:pPr>
      <w:widowControl/>
      <w:spacing w:beforeAutospacing="1" w:afterAutospacing="1" w:line="240" w:lineRule="auto"/>
      <w:jc w:val="left"/>
    </w:pPr>
    <w:rPr>
      <w:lang w:eastAsia="ar-SA"/>
    </w:rPr>
  </w:style>
  <w:style w:type="paragraph" w:customStyle="1" w:styleId="12d">
    <w:name w:val="Знак Знак Знак Знак12"/>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5f3">
    <w:name w:val="Знак5"/>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1fffffff7">
    <w:name w:val="Знак1 Знак Знак Знак Знак Знак Знак Знак Знак Знак Знак Знак Знак Знак Знак Знак"/>
    <w:basedOn w:val="a8"/>
    <w:qFormat/>
    <w:pPr>
      <w:widowControl/>
      <w:spacing w:after="160" w:line="240" w:lineRule="exact"/>
      <w:jc w:val="left"/>
    </w:pPr>
    <w:rPr>
      <w:rFonts w:ascii="Verdana" w:hAnsi="Verdana"/>
      <w:lang w:val="en-US" w:eastAsia="en-US"/>
    </w:rPr>
  </w:style>
  <w:style w:type="paragraph" w:customStyle="1" w:styleId="NoeeuiieoeiueIioaioo">
    <w:name w:val="Noeeu iieo?e?iue Ii oaio?o"/>
    <w:basedOn w:val="a8"/>
    <w:qFormat/>
    <w:pPr>
      <w:widowControl/>
      <w:spacing w:line="240" w:lineRule="auto"/>
      <w:ind w:firstLine="709"/>
      <w:jc w:val="center"/>
    </w:pPr>
    <w:rPr>
      <w:b/>
      <w:sz w:val="28"/>
      <w:szCs w:val="20"/>
    </w:rPr>
  </w:style>
  <w:style w:type="paragraph" w:customStyle="1" w:styleId="159">
    <w:name w:val="Стиль По ширине Первая строка:  1.59 см"/>
    <w:basedOn w:val="a8"/>
    <w:qFormat/>
    <w:pPr>
      <w:widowControl/>
      <w:spacing w:after="120" w:line="360" w:lineRule="auto"/>
      <w:ind w:firstLine="902"/>
    </w:pPr>
  </w:style>
  <w:style w:type="paragraph" w:customStyle="1" w:styleId="PMBook-Bullet1">
    <w:name w:val="PMBook-Bullet1"/>
    <w:basedOn w:val="a8"/>
    <w:qFormat/>
    <w:pPr>
      <w:widowControl/>
      <w:tabs>
        <w:tab w:val="left" w:pos="1080"/>
      </w:tabs>
      <w:spacing w:line="360" w:lineRule="auto"/>
      <w:ind w:left="1080" w:hanging="360"/>
    </w:pPr>
    <w:rPr>
      <w:rFonts w:ascii="Arial" w:hAnsi="Arial"/>
      <w:szCs w:val="20"/>
    </w:rPr>
  </w:style>
  <w:style w:type="paragraph" w:customStyle="1" w:styleId="affffffffffffffe">
    <w:name w:val="ТЗ не содержание полужирный"/>
    <w:basedOn w:val="a8"/>
    <w:qFormat/>
    <w:pPr>
      <w:tabs>
        <w:tab w:val="left" w:pos="792"/>
      </w:tabs>
      <w:spacing w:line="300" w:lineRule="auto"/>
      <w:ind w:left="792" w:hanging="432"/>
    </w:pPr>
    <w:rPr>
      <w:b/>
      <w:bCs/>
      <w:szCs w:val="20"/>
    </w:rPr>
  </w:style>
  <w:style w:type="paragraph" w:customStyle="1" w:styleId="13pt">
    <w:name w:val="Обычный + 13 pt"/>
    <w:basedOn w:val="a8"/>
    <w:qFormat/>
    <w:pPr>
      <w:widowControl/>
      <w:spacing w:line="240" w:lineRule="auto"/>
      <w:ind w:firstLine="567"/>
    </w:pPr>
    <w:rPr>
      <w:sz w:val="26"/>
      <w:szCs w:val="20"/>
      <w:lang w:eastAsia="ar-SA"/>
    </w:rPr>
  </w:style>
  <w:style w:type="paragraph" w:customStyle="1" w:styleId="afffffffffffffff">
    <w:name w:val="обычн БО"/>
    <w:basedOn w:val="21f5"/>
    <w:qFormat/>
    <w:pPr>
      <w:spacing w:line="240" w:lineRule="auto"/>
      <w:ind w:firstLine="0"/>
    </w:pPr>
    <w:rPr>
      <w:rFonts w:ascii="Arial" w:eastAsia="Arial" w:hAnsi="Arial"/>
    </w:rPr>
  </w:style>
  <w:style w:type="paragraph" w:customStyle="1" w:styleId="afffffffe">
    <w:name w:val="Текст в таблице по левову"/>
    <w:basedOn w:val="a8"/>
    <w:link w:val="afffffffd"/>
    <w:qFormat/>
    <w:pPr>
      <w:widowControl/>
      <w:spacing w:line="240" w:lineRule="auto"/>
      <w:jc w:val="left"/>
    </w:pPr>
    <w:rPr>
      <w:szCs w:val="20"/>
      <w:lang w:eastAsia="en-US"/>
    </w:rPr>
  </w:style>
  <w:style w:type="paragraph" w:customStyle="1" w:styleId="TableParagraph">
    <w:name w:val="Table Paragraph"/>
    <w:basedOn w:val="a8"/>
    <w:uiPriority w:val="1"/>
    <w:qFormat/>
    <w:pPr>
      <w:spacing w:line="240" w:lineRule="auto"/>
      <w:jc w:val="left"/>
    </w:pPr>
    <w:rPr>
      <w:rFonts w:ascii="Calibri" w:eastAsia="Calibri" w:hAnsi="Calibri"/>
      <w:sz w:val="22"/>
      <w:szCs w:val="22"/>
      <w:lang w:val="en-US" w:eastAsia="en-US"/>
    </w:rPr>
  </w:style>
  <w:style w:type="paragraph" w:customStyle="1" w:styleId="96">
    <w:name w:val="9"/>
    <w:basedOn w:val="a8"/>
    <w:next w:val="aff4"/>
    <w:uiPriority w:val="10"/>
    <w:qFormat/>
    <w:pPr>
      <w:widowControl/>
      <w:spacing w:before="240" w:after="60" w:line="240" w:lineRule="auto"/>
      <w:jc w:val="center"/>
      <w:outlineLvl w:val="0"/>
    </w:pPr>
    <w:rPr>
      <w:rFonts w:ascii="Arial" w:eastAsia="Calibri" w:hAnsi="Arial" w:cs="Arial"/>
      <w:b/>
      <w:bCs/>
      <w:sz w:val="32"/>
      <w:szCs w:val="32"/>
    </w:rPr>
  </w:style>
  <w:style w:type="paragraph" w:customStyle="1" w:styleId="11ff0">
    <w:name w:val="Знак Знак Знак Знак Знак Знак Знак Знак Знак Знак Знак Знак Знак Знак Знак1 Знак Знак Знак Знак Знак Знак Знак Знак Знак Знак1"/>
    <w:basedOn w:val="a8"/>
    <w:qFormat/>
    <w:pPr>
      <w:widowControl/>
      <w:spacing w:line="240" w:lineRule="auto"/>
      <w:jc w:val="left"/>
    </w:pPr>
    <w:rPr>
      <w:rFonts w:ascii="Verdana" w:hAnsi="Verdana" w:cs="Verdana"/>
      <w:sz w:val="20"/>
      <w:szCs w:val="20"/>
      <w:lang w:val="en-US" w:eastAsia="en-US"/>
    </w:rPr>
  </w:style>
  <w:style w:type="paragraph" w:customStyle="1" w:styleId="11ff1">
    <w:name w:val="Знак Знак Знак Знак Знак Знак Знак Знак Знак Знак Знак Знак Знак Знак Знак1 Знак Знак Знак Знак Знак Знак Знак1"/>
    <w:basedOn w:val="a8"/>
    <w:qFormat/>
    <w:pPr>
      <w:spacing w:line="240" w:lineRule="auto"/>
      <w:jc w:val="left"/>
    </w:pPr>
    <w:rPr>
      <w:rFonts w:ascii="Verdana" w:hAnsi="Verdana" w:cs="Verdana"/>
      <w:sz w:val="20"/>
      <w:szCs w:val="20"/>
      <w:lang w:val="en-US" w:eastAsia="en-US"/>
    </w:rPr>
  </w:style>
  <w:style w:type="paragraph" w:customStyle="1" w:styleId="1114">
    <w:name w:val="Знак Знак Знак Знак Знак Знак Знак Знак Знак Знак Знак Знак Знак Знак Знак1 Знак Знак Знак Знак Знак Знак1 Знак Знак Знак Знак1"/>
    <w:basedOn w:val="a8"/>
    <w:qFormat/>
    <w:pPr>
      <w:widowControl/>
      <w:spacing w:line="240" w:lineRule="auto"/>
      <w:jc w:val="left"/>
    </w:pPr>
    <w:rPr>
      <w:rFonts w:ascii="Verdana" w:hAnsi="Verdana" w:cs="Verdana"/>
      <w:sz w:val="20"/>
      <w:szCs w:val="20"/>
      <w:lang w:val="en-US" w:eastAsia="en-US"/>
    </w:rPr>
  </w:style>
  <w:style w:type="paragraph" w:customStyle="1" w:styleId="11110">
    <w:name w:val="Знак Знак Знак Знак Знак Знак Знак Знак Знак Знак Знак Знак Знак Знак Знак1 Знак Знак Знак Знак Знак Знак1 Знак Знак Знак1 Знак Знак Знак Знак1"/>
    <w:basedOn w:val="a8"/>
    <w:qFormat/>
    <w:pPr>
      <w:widowControl/>
      <w:spacing w:line="240" w:lineRule="auto"/>
      <w:jc w:val="left"/>
    </w:pPr>
    <w:rPr>
      <w:rFonts w:ascii="Verdana" w:hAnsi="Verdana" w:cs="Verdana"/>
      <w:sz w:val="20"/>
      <w:szCs w:val="20"/>
      <w:lang w:val="en-US" w:eastAsia="en-US"/>
    </w:rPr>
  </w:style>
  <w:style w:type="paragraph" w:customStyle="1" w:styleId="11111">
    <w:name w:val="Знак Знак Знак Знак Знак Знак Знак Знак Знак Знак Знак Знак Знак Знак Знак1 Знак Знак Знак Знак Знак Знак1 Знак Знак Знак1 Знак Знак Знак Знак Знак Знак Знак1"/>
    <w:basedOn w:val="a8"/>
    <w:qFormat/>
    <w:pPr>
      <w:widowControl/>
      <w:spacing w:line="240" w:lineRule="auto"/>
      <w:jc w:val="left"/>
    </w:pPr>
    <w:rPr>
      <w:rFonts w:ascii="Verdana" w:hAnsi="Verdana" w:cs="Verdana"/>
      <w:sz w:val="20"/>
      <w:szCs w:val="20"/>
      <w:lang w:val="en-US" w:eastAsia="en-US"/>
    </w:rPr>
  </w:style>
  <w:style w:type="paragraph" w:customStyle="1" w:styleId="136">
    <w:name w:val="Знак Знак Знак Знак13"/>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146">
    <w:name w:val="Знак Знак Знак Знак14"/>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53">
    <w:name w:val="Основной текст (5)"/>
    <w:basedOn w:val="a8"/>
    <w:link w:val="5Exact"/>
    <w:qFormat/>
    <w:pPr>
      <w:shd w:val="clear" w:color="auto" w:fill="FFFFFF"/>
      <w:spacing w:line="326" w:lineRule="exact"/>
    </w:pPr>
    <w:rPr>
      <w:rFonts w:asciiTheme="minorHAnsi" w:eastAsiaTheme="minorEastAsia" w:hAnsiTheme="minorHAnsi"/>
      <w:spacing w:val="13"/>
      <w:sz w:val="16"/>
      <w:szCs w:val="16"/>
      <w:lang w:eastAsia="en-US"/>
    </w:rPr>
  </w:style>
  <w:style w:type="paragraph" w:customStyle="1" w:styleId="82">
    <w:name w:val="Основной текст (8)"/>
    <w:basedOn w:val="a8"/>
    <w:link w:val="8Exact"/>
    <w:qFormat/>
    <w:pPr>
      <w:shd w:val="clear" w:color="auto" w:fill="FFFFFF"/>
      <w:spacing w:line="326" w:lineRule="exact"/>
    </w:pPr>
    <w:rPr>
      <w:rFonts w:asciiTheme="minorHAnsi" w:eastAsiaTheme="minorEastAsia" w:hAnsiTheme="minorHAnsi"/>
      <w:b/>
      <w:bCs/>
      <w:spacing w:val="8"/>
      <w:sz w:val="16"/>
      <w:szCs w:val="16"/>
      <w:lang w:eastAsia="en-US"/>
    </w:rPr>
  </w:style>
  <w:style w:type="paragraph" w:customStyle="1" w:styleId="124">
    <w:name w:val="Заголовок №1 (2)"/>
    <w:basedOn w:val="a8"/>
    <w:link w:val="123"/>
    <w:qFormat/>
    <w:pPr>
      <w:shd w:val="clear" w:color="auto" w:fill="FFFFFF"/>
      <w:spacing w:after="300" w:line="365" w:lineRule="exact"/>
      <w:outlineLvl w:val="0"/>
    </w:pPr>
    <w:rPr>
      <w:rFonts w:asciiTheme="minorHAnsi" w:eastAsiaTheme="minorEastAsia" w:hAnsiTheme="minorHAnsi"/>
      <w:sz w:val="28"/>
      <w:szCs w:val="28"/>
      <w:lang w:eastAsia="en-US"/>
    </w:rPr>
  </w:style>
  <w:style w:type="paragraph" w:customStyle="1" w:styleId="affffffff3">
    <w:name w:val="Подпись к картинке"/>
    <w:basedOn w:val="a8"/>
    <w:link w:val="affffffff2"/>
    <w:qFormat/>
    <w:pPr>
      <w:shd w:val="clear" w:color="auto" w:fill="FFFFFF"/>
      <w:spacing w:line="0" w:lineRule="atLeast"/>
      <w:jc w:val="left"/>
    </w:pPr>
    <w:rPr>
      <w:rFonts w:asciiTheme="minorHAnsi" w:eastAsiaTheme="minorEastAsia" w:hAnsiTheme="minorHAnsi"/>
      <w:sz w:val="28"/>
      <w:szCs w:val="28"/>
      <w:lang w:eastAsia="en-US"/>
    </w:rPr>
  </w:style>
  <w:style w:type="paragraph" w:customStyle="1" w:styleId="2fe">
    <w:name w:val="Сноска (2)"/>
    <w:basedOn w:val="a8"/>
    <w:link w:val="2fd"/>
    <w:qFormat/>
    <w:pPr>
      <w:widowControl/>
      <w:shd w:val="clear" w:color="auto" w:fill="FFFFFF"/>
      <w:spacing w:after="120" w:line="240" w:lineRule="atLeast"/>
      <w:jc w:val="left"/>
    </w:pPr>
    <w:rPr>
      <w:rFonts w:asciiTheme="minorHAnsi" w:eastAsiaTheme="minorEastAsia" w:hAnsiTheme="minorHAnsi"/>
      <w:sz w:val="12"/>
      <w:szCs w:val="12"/>
      <w:lang w:eastAsia="en-US"/>
    </w:rPr>
  </w:style>
  <w:style w:type="paragraph" w:customStyle="1" w:styleId="3f5">
    <w:name w:val="Сноска (3)"/>
    <w:basedOn w:val="a8"/>
    <w:link w:val="3f4"/>
    <w:qFormat/>
    <w:pPr>
      <w:widowControl/>
      <w:shd w:val="clear" w:color="auto" w:fill="FFFFFF"/>
      <w:spacing w:line="254" w:lineRule="exact"/>
    </w:pPr>
    <w:rPr>
      <w:rFonts w:asciiTheme="minorHAnsi" w:eastAsiaTheme="minorEastAsia" w:hAnsiTheme="minorHAnsi"/>
      <w:sz w:val="21"/>
      <w:szCs w:val="21"/>
      <w:lang w:eastAsia="en-US"/>
    </w:rPr>
  </w:style>
  <w:style w:type="paragraph" w:customStyle="1" w:styleId="4b">
    <w:name w:val="Сноска (4)"/>
    <w:basedOn w:val="a8"/>
    <w:link w:val="4a"/>
    <w:qFormat/>
    <w:pPr>
      <w:widowControl/>
      <w:shd w:val="clear" w:color="auto" w:fill="FFFFFF"/>
      <w:spacing w:line="211" w:lineRule="exact"/>
      <w:jc w:val="left"/>
    </w:pPr>
    <w:rPr>
      <w:rFonts w:asciiTheme="minorHAnsi" w:eastAsiaTheme="minorEastAsia" w:hAnsiTheme="minorHAnsi"/>
      <w:sz w:val="17"/>
      <w:szCs w:val="17"/>
      <w:lang w:eastAsia="en-US"/>
    </w:rPr>
  </w:style>
  <w:style w:type="paragraph" w:customStyle="1" w:styleId="79">
    <w:name w:val="Основной текст7"/>
    <w:basedOn w:val="a8"/>
    <w:qFormat/>
    <w:pPr>
      <w:widowControl/>
      <w:shd w:val="clear" w:color="auto" w:fill="FFFFFF"/>
      <w:spacing w:before="6660" w:line="254" w:lineRule="exact"/>
      <w:jc w:val="center"/>
    </w:pPr>
    <w:rPr>
      <w:rFonts w:eastAsia="Calibri"/>
      <w:sz w:val="21"/>
      <w:szCs w:val="21"/>
      <w:lang w:eastAsia="en-US"/>
    </w:rPr>
  </w:style>
  <w:style w:type="paragraph" w:customStyle="1" w:styleId="223">
    <w:name w:val="Заголовок №2 (2)"/>
    <w:basedOn w:val="a8"/>
    <w:link w:val="222"/>
    <w:qFormat/>
    <w:pPr>
      <w:widowControl/>
      <w:shd w:val="clear" w:color="auto" w:fill="FFFFFF"/>
      <w:spacing w:after="420" w:line="240" w:lineRule="atLeast"/>
      <w:jc w:val="left"/>
      <w:outlineLvl w:val="1"/>
    </w:pPr>
    <w:rPr>
      <w:rFonts w:asciiTheme="minorHAnsi" w:eastAsiaTheme="minorEastAsia" w:hAnsiTheme="minorHAnsi"/>
      <w:sz w:val="27"/>
      <w:szCs w:val="27"/>
      <w:lang w:eastAsia="en-US"/>
    </w:rPr>
  </w:style>
  <w:style w:type="paragraph" w:customStyle="1" w:styleId="419">
    <w:name w:val="Основной текст (4)1"/>
    <w:basedOn w:val="a8"/>
    <w:qFormat/>
    <w:pPr>
      <w:widowControl/>
      <w:shd w:val="clear" w:color="auto" w:fill="FFFFFF"/>
      <w:spacing w:before="60" w:after="60" w:line="240" w:lineRule="atLeast"/>
    </w:pPr>
    <w:rPr>
      <w:sz w:val="21"/>
      <w:szCs w:val="21"/>
    </w:rPr>
  </w:style>
  <w:style w:type="paragraph" w:customStyle="1" w:styleId="315">
    <w:name w:val="Заголовок №31"/>
    <w:basedOn w:val="a8"/>
    <w:link w:val="3f6"/>
    <w:qFormat/>
    <w:pPr>
      <w:widowControl/>
      <w:shd w:val="clear" w:color="auto" w:fill="FFFFFF"/>
      <w:spacing w:after="180" w:line="240" w:lineRule="atLeast"/>
      <w:jc w:val="left"/>
      <w:outlineLvl w:val="2"/>
    </w:pPr>
    <w:rPr>
      <w:rFonts w:asciiTheme="minorHAnsi" w:eastAsiaTheme="minorEastAsia" w:hAnsiTheme="minorHAnsi"/>
      <w:sz w:val="21"/>
      <w:szCs w:val="21"/>
      <w:lang w:eastAsia="en-US"/>
    </w:rPr>
  </w:style>
  <w:style w:type="paragraph" w:customStyle="1" w:styleId="2ff2">
    <w:name w:val="Подпись к таблице (2)"/>
    <w:basedOn w:val="a8"/>
    <w:link w:val="2ff1"/>
    <w:qFormat/>
    <w:pPr>
      <w:widowControl/>
      <w:shd w:val="clear" w:color="auto" w:fill="FFFFFF"/>
      <w:spacing w:line="240" w:lineRule="atLeast"/>
      <w:jc w:val="left"/>
    </w:pPr>
    <w:rPr>
      <w:rFonts w:asciiTheme="minorHAnsi" w:eastAsiaTheme="minorEastAsia" w:hAnsiTheme="minorHAnsi"/>
      <w:sz w:val="21"/>
      <w:szCs w:val="21"/>
      <w:lang w:eastAsia="en-US"/>
    </w:rPr>
  </w:style>
  <w:style w:type="paragraph" w:customStyle="1" w:styleId="322">
    <w:name w:val="Заголовок №3 (2)"/>
    <w:basedOn w:val="a8"/>
    <w:link w:val="321"/>
    <w:qFormat/>
    <w:pPr>
      <w:widowControl/>
      <w:shd w:val="clear" w:color="auto" w:fill="FFFFFF"/>
      <w:spacing w:before="180" w:after="720" w:line="509" w:lineRule="exact"/>
      <w:ind w:firstLine="1580"/>
      <w:jc w:val="left"/>
      <w:outlineLvl w:val="2"/>
    </w:pPr>
    <w:rPr>
      <w:rFonts w:asciiTheme="minorHAnsi" w:eastAsiaTheme="minorEastAsia" w:hAnsiTheme="minorHAnsi"/>
      <w:sz w:val="22"/>
      <w:szCs w:val="22"/>
      <w:lang w:eastAsia="en-US"/>
    </w:rPr>
  </w:style>
  <w:style w:type="paragraph" w:customStyle="1" w:styleId="1011">
    <w:name w:val="Основной текст (10)1"/>
    <w:basedOn w:val="a8"/>
    <w:qFormat/>
    <w:pPr>
      <w:widowControl/>
      <w:shd w:val="clear" w:color="auto" w:fill="FFFFFF"/>
      <w:spacing w:line="240" w:lineRule="atLeast"/>
      <w:jc w:val="left"/>
    </w:pPr>
    <w:rPr>
      <w:sz w:val="19"/>
      <w:szCs w:val="19"/>
    </w:rPr>
  </w:style>
  <w:style w:type="paragraph" w:customStyle="1" w:styleId="421">
    <w:name w:val="Заголовок №4 (2)"/>
    <w:basedOn w:val="a8"/>
    <w:link w:val="420"/>
    <w:qFormat/>
    <w:pPr>
      <w:widowControl/>
      <w:shd w:val="clear" w:color="auto" w:fill="FFFFFF"/>
      <w:spacing w:before="120" w:line="240" w:lineRule="atLeast"/>
      <w:jc w:val="left"/>
      <w:outlineLvl w:val="3"/>
    </w:pPr>
    <w:rPr>
      <w:rFonts w:asciiTheme="minorHAnsi" w:eastAsiaTheme="minorEastAsia" w:hAnsiTheme="minorHAnsi"/>
      <w:sz w:val="21"/>
      <w:szCs w:val="21"/>
      <w:lang w:eastAsia="en-US"/>
    </w:rPr>
  </w:style>
  <w:style w:type="paragraph" w:customStyle="1" w:styleId="1ffe">
    <w:name w:val="Подпись к таблице1"/>
    <w:basedOn w:val="a8"/>
    <w:link w:val="affffffff6"/>
    <w:qFormat/>
    <w:pPr>
      <w:widowControl/>
      <w:shd w:val="clear" w:color="auto" w:fill="FFFFFF"/>
      <w:spacing w:line="240" w:lineRule="atLeast"/>
      <w:jc w:val="left"/>
    </w:pPr>
    <w:rPr>
      <w:rFonts w:asciiTheme="minorHAnsi" w:eastAsiaTheme="minorEastAsia" w:hAnsiTheme="minorHAnsi"/>
      <w:sz w:val="21"/>
      <w:szCs w:val="21"/>
      <w:lang w:eastAsia="en-US"/>
    </w:rPr>
  </w:style>
  <w:style w:type="paragraph" w:customStyle="1" w:styleId="1110">
    <w:name w:val="Основной текст (11)1"/>
    <w:basedOn w:val="a8"/>
    <w:link w:val="113"/>
    <w:qFormat/>
    <w:pPr>
      <w:widowControl/>
      <w:shd w:val="clear" w:color="auto" w:fill="FFFFFF"/>
      <w:spacing w:line="283" w:lineRule="exact"/>
      <w:jc w:val="left"/>
    </w:pPr>
    <w:rPr>
      <w:rFonts w:ascii="Lucida Sans Unicode" w:eastAsia="Lucida Sans Unicode" w:hAnsi="Lucida Sans Unicode" w:cs="Lucida Sans Unicode"/>
      <w:sz w:val="16"/>
      <w:szCs w:val="16"/>
      <w:lang w:eastAsia="en-US"/>
    </w:rPr>
  </w:style>
  <w:style w:type="paragraph" w:customStyle="1" w:styleId="334">
    <w:name w:val="Заголовок №3 (3)"/>
    <w:basedOn w:val="a8"/>
    <w:link w:val="333"/>
    <w:qFormat/>
    <w:pPr>
      <w:widowControl/>
      <w:shd w:val="clear" w:color="auto" w:fill="FFFFFF"/>
      <w:spacing w:after="660" w:line="240" w:lineRule="atLeast"/>
      <w:jc w:val="left"/>
      <w:outlineLvl w:val="2"/>
    </w:pPr>
    <w:rPr>
      <w:rFonts w:asciiTheme="minorHAnsi" w:eastAsiaTheme="minorEastAsia" w:hAnsiTheme="minorHAnsi"/>
      <w:sz w:val="19"/>
      <w:szCs w:val="19"/>
      <w:lang w:eastAsia="en-US"/>
    </w:rPr>
  </w:style>
  <w:style w:type="paragraph" w:customStyle="1" w:styleId="p1">
    <w:name w:val="p1"/>
    <w:basedOn w:val="a8"/>
    <w:qFormat/>
    <w:pPr>
      <w:widowControl/>
      <w:spacing w:beforeAutospacing="1" w:afterAutospacing="1" w:line="240" w:lineRule="auto"/>
      <w:jc w:val="left"/>
    </w:pPr>
  </w:style>
  <w:style w:type="paragraph" w:customStyle="1" w:styleId="p5">
    <w:name w:val="p5"/>
    <w:basedOn w:val="a8"/>
    <w:qFormat/>
    <w:pPr>
      <w:widowControl/>
      <w:spacing w:beforeAutospacing="1" w:afterAutospacing="1" w:line="240" w:lineRule="auto"/>
      <w:jc w:val="left"/>
    </w:pPr>
  </w:style>
  <w:style w:type="paragraph" w:customStyle="1" w:styleId="p3">
    <w:name w:val="p3"/>
    <w:basedOn w:val="a8"/>
    <w:qFormat/>
    <w:pPr>
      <w:widowControl/>
      <w:spacing w:beforeAutospacing="1" w:afterAutospacing="1" w:line="240" w:lineRule="auto"/>
      <w:jc w:val="left"/>
    </w:pPr>
  </w:style>
  <w:style w:type="paragraph" w:customStyle="1" w:styleId="p17">
    <w:name w:val="p17"/>
    <w:basedOn w:val="a8"/>
    <w:qFormat/>
    <w:pPr>
      <w:widowControl/>
      <w:spacing w:beforeAutospacing="1" w:afterAutospacing="1" w:line="240" w:lineRule="auto"/>
      <w:jc w:val="left"/>
    </w:pPr>
  </w:style>
  <w:style w:type="paragraph" w:customStyle="1" w:styleId="p18">
    <w:name w:val="p18"/>
    <w:basedOn w:val="a8"/>
    <w:qFormat/>
    <w:pPr>
      <w:widowControl/>
      <w:spacing w:beforeAutospacing="1" w:afterAutospacing="1" w:line="240" w:lineRule="auto"/>
      <w:jc w:val="left"/>
    </w:pPr>
  </w:style>
  <w:style w:type="paragraph" w:customStyle="1" w:styleId="2ffffff">
    <w:name w:val="Знак Знак2 Знак Знак"/>
    <w:basedOn w:val="a8"/>
    <w:qFormat/>
    <w:pPr>
      <w:spacing w:after="160" w:line="240" w:lineRule="exact"/>
      <w:jc w:val="right"/>
    </w:pPr>
    <w:rPr>
      <w:sz w:val="20"/>
      <w:szCs w:val="20"/>
      <w:lang w:val="en-GB" w:eastAsia="en-US"/>
    </w:rPr>
  </w:style>
  <w:style w:type="paragraph" w:customStyle="1" w:styleId="font6">
    <w:name w:val="font6"/>
    <w:basedOn w:val="a8"/>
    <w:qFormat/>
    <w:pPr>
      <w:widowControl/>
      <w:spacing w:beforeAutospacing="1" w:afterAutospacing="1" w:line="240" w:lineRule="auto"/>
      <w:jc w:val="left"/>
    </w:pPr>
    <w:rPr>
      <w:sz w:val="20"/>
      <w:szCs w:val="20"/>
    </w:rPr>
  </w:style>
  <w:style w:type="paragraph" w:customStyle="1" w:styleId="font7">
    <w:name w:val="font7"/>
    <w:basedOn w:val="a8"/>
    <w:qFormat/>
    <w:pPr>
      <w:widowControl/>
      <w:spacing w:beforeAutospacing="1" w:afterAutospacing="1" w:line="240" w:lineRule="auto"/>
      <w:jc w:val="left"/>
    </w:pPr>
    <w:rPr>
      <w:sz w:val="20"/>
      <w:szCs w:val="20"/>
    </w:rPr>
  </w:style>
  <w:style w:type="paragraph" w:customStyle="1" w:styleId="Super2">
    <w:name w:val="Super2"/>
    <w:basedOn w:val="a8"/>
    <w:qFormat/>
    <w:pPr>
      <w:widowControl/>
      <w:tabs>
        <w:tab w:val="left" w:pos="907"/>
      </w:tabs>
      <w:spacing w:before="180" w:after="90" w:line="240" w:lineRule="auto"/>
      <w:jc w:val="left"/>
    </w:pPr>
    <w:rPr>
      <w:b/>
      <w:bCs/>
      <w:sz w:val="28"/>
      <w:szCs w:val="28"/>
    </w:rPr>
  </w:style>
  <w:style w:type="paragraph" w:customStyle="1" w:styleId="afffffffffffffff0">
    <w:name w:val="МП"/>
    <w:basedOn w:val="a8"/>
    <w:qFormat/>
    <w:pPr>
      <w:widowControl/>
      <w:spacing w:after="120" w:line="240" w:lineRule="auto"/>
      <w:jc w:val="center"/>
    </w:pPr>
    <w:rPr>
      <w:rFonts w:ascii="Arial" w:hAnsi="Arial"/>
      <w:b/>
      <w:szCs w:val="20"/>
    </w:rPr>
  </w:style>
  <w:style w:type="paragraph" w:customStyle="1" w:styleId="afffffffffffffff1">
    <w:name w:val="Линия"/>
    <w:basedOn w:val="a8"/>
    <w:qFormat/>
    <w:pPr>
      <w:widowControl/>
      <w:tabs>
        <w:tab w:val="right" w:leader="underscore" w:pos="8789"/>
      </w:tabs>
      <w:spacing w:after="60" w:line="240" w:lineRule="auto"/>
    </w:pPr>
    <w:rPr>
      <w:szCs w:val="20"/>
    </w:rPr>
  </w:style>
  <w:style w:type="paragraph" w:customStyle="1" w:styleId="Normal12">
    <w:name w:val="Normal12"/>
    <w:basedOn w:val="a8"/>
    <w:qFormat/>
    <w:pPr>
      <w:widowControl/>
      <w:spacing w:line="240" w:lineRule="auto"/>
      <w:ind w:right="50" w:firstLine="709"/>
    </w:pPr>
    <w:rPr>
      <w:szCs w:val="20"/>
    </w:rPr>
  </w:style>
  <w:style w:type="paragraph" w:customStyle="1" w:styleId="2ffffff0">
    <w:name w:val="Знак Знак2 Знак Знак Знак Знак Знак Знак Знак Знак"/>
    <w:basedOn w:val="a8"/>
    <w:next w:val="20"/>
    <w:qFormat/>
    <w:pPr>
      <w:widowControl/>
      <w:spacing w:after="160" w:line="240" w:lineRule="exact"/>
      <w:jc w:val="left"/>
    </w:pPr>
    <w:rPr>
      <w:rFonts w:ascii="Calibri" w:hAnsi="Calibri" w:cs="Calibri"/>
      <w:lang w:val="en-US" w:eastAsia="en-US"/>
    </w:rPr>
  </w:style>
  <w:style w:type="paragraph" w:customStyle="1" w:styleId="2ffffff1">
    <w:name w:val="Список2"/>
    <w:basedOn w:val="a8"/>
    <w:qFormat/>
    <w:pPr>
      <w:widowControl/>
      <w:tabs>
        <w:tab w:val="left" w:pos="360"/>
        <w:tab w:val="left" w:pos="7088"/>
      </w:tabs>
      <w:spacing w:line="360" w:lineRule="auto"/>
      <w:ind w:left="360" w:hanging="360"/>
      <w:jc w:val="left"/>
    </w:pPr>
  </w:style>
  <w:style w:type="paragraph" w:customStyle="1" w:styleId="3fff3">
    <w:name w:val="Список3"/>
    <w:basedOn w:val="a8"/>
    <w:qFormat/>
    <w:pPr>
      <w:widowControl/>
      <w:tabs>
        <w:tab w:val="left" w:pos="360"/>
        <w:tab w:val="left" w:pos="7088"/>
      </w:tabs>
      <w:spacing w:line="360" w:lineRule="auto"/>
      <w:ind w:left="360" w:hanging="360"/>
      <w:jc w:val="left"/>
    </w:pPr>
  </w:style>
  <w:style w:type="paragraph" w:customStyle="1" w:styleId="afffffffffffffff2">
    <w:name w:val="Основной"/>
    <w:basedOn w:val="a8"/>
    <w:qFormat/>
    <w:pPr>
      <w:widowControl/>
      <w:spacing w:line="240" w:lineRule="auto"/>
      <w:ind w:firstLine="709"/>
    </w:pPr>
    <w:rPr>
      <w:sz w:val="28"/>
      <w:szCs w:val="28"/>
    </w:rPr>
  </w:style>
  <w:style w:type="paragraph" w:customStyle="1" w:styleId="31e">
    <w:name w:val="Обычный31"/>
    <w:qFormat/>
    <w:rPr>
      <w:rFonts w:ascii="Times New Roman" w:eastAsia="Times New Roman" w:hAnsi="Times New Roman"/>
      <w:sz w:val="24"/>
      <w:szCs w:val="20"/>
      <w:lang w:eastAsia="ru-RU"/>
    </w:rPr>
  </w:style>
  <w:style w:type="paragraph" w:customStyle="1" w:styleId="HeadDoc">
    <w:name w:val="HeadDoc"/>
    <w:qFormat/>
    <w:pPr>
      <w:keepLines/>
      <w:jc w:val="both"/>
    </w:pPr>
    <w:rPr>
      <w:rFonts w:ascii="Times New Roman" w:eastAsia="SimSun" w:hAnsi="Times New Roman"/>
      <w:sz w:val="28"/>
      <w:szCs w:val="20"/>
      <w:lang w:eastAsia="zh-CN"/>
    </w:rPr>
  </w:style>
  <w:style w:type="paragraph" w:customStyle="1" w:styleId="afffffffffffffff3">
    <w:name w:val="Обычный + По ширине"/>
    <w:basedOn w:val="a8"/>
    <w:uiPriority w:val="99"/>
    <w:qFormat/>
    <w:pPr>
      <w:keepLines/>
      <w:suppressLineNumbers/>
      <w:spacing w:line="240" w:lineRule="auto"/>
      <w:ind w:right="-93" w:firstLine="709"/>
    </w:pPr>
    <w:rPr>
      <w:rFonts w:eastAsia="SimSun" w:cs="Arial"/>
      <w:lang w:eastAsia="zh-CN"/>
    </w:rPr>
  </w:style>
  <w:style w:type="paragraph" w:customStyle="1" w:styleId="afffffffffffffff4">
    <w:name w:val="Обычный без интервалов"/>
    <w:basedOn w:val="a8"/>
    <w:qFormat/>
    <w:pPr>
      <w:widowControl/>
      <w:spacing w:after="200" w:line="276" w:lineRule="auto"/>
      <w:jc w:val="left"/>
    </w:pPr>
    <w:rPr>
      <w:rFonts w:ascii="Calibri" w:hAnsi="Calibri"/>
      <w:sz w:val="22"/>
      <w:szCs w:val="22"/>
    </w:rPr>
  </w:style>
  <w:style w:type="paragraph" w:customStyle="1" w:styleId="4ff2">
    <w:name w:val="Абзац списка4"/>
    <w:basedOn w:val="a8"/>
    <w:qFormat/>
    <w:pPr>
      <w:widowControl/>
      <w:spacing w:after="200" w:line="276" w:lineRule="auto"/>
      <w:ind w:left="720"/>
      <w:jc w:val="left"/>
    </w:pPr>
    <w:rPr>
      <w:rFonts w:ascii="Calibri" w:hAnsi="Calibri"/>
      <w:sz w:val="20"/>
      <w:szCs w:val="20"/>
    </w:rPr>
  </w:style>
  <w:style w:type="paragraph" w:customStyle="1" w:styleId="4ff3">
    <w:name w:val="Список4"/>
    <w:basedOn w:val="a8"/>
    <w:qFormat/>
    <w:pPr>
      <w:widowControl/>
      <w:tabs>
        <w:tab w:val="left" w:pos="360"/>
        <w:tab w:val="left" w:pos="7088"/>
      </w:tabs>
      <w:spacing w:line="360" w:lineRule="auto"/>
      <w:ind w:left="360" w:hanging="360"/>
      <w:jc w:val="left"/>
    </w:pPr>
  </w:style>
  <w:style w:type="paragraph" w:customStyle="1" w:styleId="brandmodel">
    <w:name w:val="brandmodel"/>
    <w:basedOn w:val="a8"/>
    <w:qFormat/>
    <w:pPr>
      <w:widowControl/>
      <w:spacing w:beforeAutospacing="1" w:afterAutospacing="1" w:line="240" w:lineRule="auto"/>
      <w:jc w:val="left"/>
    </w:pPr>
  </w:style>
  <w:style w:type="paragraph" w:customStyle="1" w:styleId="afffffffffffffff5">
    <w:name w:val="Прижатый влево"/>
    <w:basedOn w:val="a8"/>
    <w:next w:val="a8"/>
    <w:uiPriority w:val="99"/>
    <w:qFormat/>
    <w:pPr>
      <w:spacing w:line="240" w:lineRule="auto"/>
      <w:jc w:val="left"/>
    </w:pPr>
    <w:rPr>
      <w:rFonts w:ascii="Arial" w:hAnsi="Arial" w:cs="Arial"/>
      <w:sz w:val="26"/>
      <w:szCs w:val="26"/>
    </w:rPr>
  </w:style>
  <w:style w:type="paragraph" w:customStyle="1" w:styleId="21f8">
    <w:name w:val="Знак Знак2 Знак Знак Знак Знак Знак Знак Знак Знак1"/>
    <w:basedOn w:val="a8"/>
    <w:next w:val="20"/>
    <w:qFormat/>
    <w:pPr>
      <w:widowControl/>
      <w:spacing w:after="160" w:line="240" w:lineRule="exact"/>
      <w:jc w:val="left"/>
    </w:pPr>
    <w:rPr>
      <w:rFonts w:ascii="Calibri" w:hAnsi="Calibri" w:cs="Calibri"/>
      <w:lang w:val="en-US" w:eastAsia="en-US"/>
    </w:rPr>
  </w:style>
  <w:style w:type="paragraph" w:customStyle="1" w:styleId="1fffffff8">
    <w:name w:val="Обычный (Интернет)1"/>
    <w:basedOn w:val="a8"/>
    <w:qFormat/>
    <w:pPr>
      <w:widowControl/>
      <w:spacing w:before="280" w:after="280" w:line="240" w:lineRule="auto"/>
      <w:jc w:val="left"/>
    </w:pPr>
    <w:rPr>
      <w:rFonts w:ascii="Arial" w:eastAsia="Arial" w:hAnsi="Arial" w:cs="Mangal"/>
      <w:lang w:eastAsia="hi-IN" w:bidi="hi-IN"/>
    </w:rPr>
  </w:style>
  <w:style w:type="paragraph" w:customStyle="1" w:styleId="Iiiaeuiue">
    <w:name w:val="Ii?iaeuiue"/>
    <w:qFormat/>
    <w:rPr>
      <w:rFonts w:ascii="Times New Roman" w:eastAsia="Times New Roman" w:hAnsi="Times New Roman"/>
      <w:sz w:val="24"/>
      <w:szCs w:val="24"/>
      <w:lang w:eastAsia="ru-RU"/>
    </w:rPr>
  </w:style>
  <w:style w:type="paragraph" w:customStyle="1" w:styleId="Preformat">
    <w:name w:val="Preformat"/>
    <w:qFormat/>
    <w:rPr>
      <w:rFonts w:ascii="Courier New" w:eastAsia="Times New Roman" w:hAnsi="Courier New" w:cs="Courier New"/>
      <w:sz w:val="20"/>
      <w:szCs w:val="20"/>
      <w:lang w:eastAsia="ru-RU"/>
    </w:rPr>
  </w:style>
  <w:style w:type="paragraph" w:customStyle="1" w:styleId="afffffffffffffff6">
    <w:name w:val="Знак Знак Знак Знак Знак Знак Знак Знак Знак Знак Знак Знак Знак Знак Знак Знак Знак Знак Знак Знак Знак Знак Знак Знак Знак"/>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3fff4">
    <w:name w:val="Знак Знак3 Знак Знак Знак Знак Знак Знак"/>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1fffffff9">
    <w:name w:val="Знак Знак Знак Знак Знак1 Знак Знак Знак Знак"/>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BodyText22">
    <w:name w:val="Body Text 22"/>
    <w:basedOn w:val="a8"/>
    <w:qFormat/>
    <w:pPr>
      <w:widowControl/>
      <w:spacing w:line="240" w:lineRule="auto"/>
    </w:pPr>
    <w:rPr>
      <w:rFonts w:eastAsia="Calibri"/>
      <w:sz w:val="28"/>
      <w:szCs w:val="20"/>
    </w:rPr>
  </w:style>
  <w:style w:type="paragraph" w:customStyle="1" w:styleId="afffffffffffffff7">
    <w:name w:val="Спис_заголовок"/>
    <w:basedOn w:val="a8"/>
    <w:next w:val="affffffffff6"/>
    <w:qFormat/>
    <w:pPr>
      <w:keepNext/>
      <w:keepLines/>
      <w:widowControl/>
      <w:tabs>
        <w:tab w:val="left" w:pos="0"/>
        <w:tab w:val="left" w:pos="360"/>
      </w:tabs>
      <w:spacing w:before="60" w:after="60" w:line="240" w:lineRule="auto"/>
    </w:pPr>
    <w:rPr>
      <w:rFonts w:eastAsia="Calibri"/>
      <w:sz w:val="22"/>
      <w:szCs w:val="20"/>
    </w:rPr>
  </w:style>
  <w:style w:type="paragraph" w:customStyle="1" w:styleId="1fffffffa">
    <w:name w:val="Номер1"/>
    <w:basedOn w:val="affffffffff6"/>
    <w:qFormat/>
    <w:pPr>
      <w:widowControl/>
      <w:spacing w:before="40" w:after="40" w:line="240" w:lineRule="auto"/>
      <w:ind w:left="283" w:hanging="283"/>
    </w:pPr>
    <w:rPr>
      <w:rFonts w:eastAsia="Calibri" w:cs="Times New Roman"/>
      <w:sz w:val="22"/>
      <w:szCs w:val="20"/>
    </w:rPr>
  </w:style>
  <w:style w:type="paragraph" w:customStyle="1" w:styleId="afffffffffffffff8">
    <w:name w:val="Пункты договора"/>
    <w:basedOn w:val="a8"/>
    <w:qFormat/>
    <w:pPr>
      <w:tabs>
        <w:tab w:val="left" w:pos="360"/>
      </w:tabs>
      <w:spacing w:before="120" w:after="120" w:line="240" w:lineRule="auto"/>
    </w:pPr>
    <w:rPr>
      <w:rFonts w:eastAsia="Calibri"/>
      <w:b/>
      <w:bCs/>
    </w:rPr>
  </w:style>
  <w:style w:type="paragraph" w:customStyle="1" w:styleId="1fffffffb">
    <w:name w:val="Пункты договора 1"/>
    <w:basedOn w:val="afffffffffffffff8"/>
    <w:qFormat/>
    <w:pPr>
      <w:spacing w:before="0" w:after="60"/>
    </w:pPr>
    <w:rPr>
      <w:b w:val="0"/>
      <w:bCs w:val="0"/>
    </w:rPr>
  </w:style>
  <w:style w:type="paragraph" w:customStyle="1" w:styleId="2ffffff2">
    <w:name w:val="Пункты договора 2"/>
    <w:basedOn w:val="afffffffffffffff8"/>
    <w:qFormat/>
    <w:pPr>
      <w:spacing w:before="0" w:after="60"/>
    </w:pPr>
    <w:rPr>
      <w:b w:val="0"/>
      <w:bCs w:val="0"/>
    </w:rPr>
  </w:style>
  <w:style w:type="paragraph" w:customStyle="1" w:styleId="Style19">
    <w:name w:val="Style19"/>
    <w:basedOn w:val="a8"/>
    <w:qFormat/>
    <w:pPr>
      <w:spacing w:line="240" w:lineRule="auto"/>
      <w:jc w:val="left"/>
    </w:pPr>
    <w:rPr>
      <w:rFonts w:ascii="Arial" w:eastAsia="Calibri" w:hAnsi="Arial" w:cs="Arial"/>
    </w:rPr>
  </w:style>
  <w:style w:type="paragraph" w:customStyle="1" w:styleId="Style20">
    <w:name w:val="Style20"/>
    <w:basedOn w:val="a8"/>
    <w:qFormat/>
    <w:pPr>
      <w:spacing w:line="240" w:lineRule="auto"/>
      <w:jc w:val="left"/>
    </w:pPr>
    <w:rPr>
      <w:rFonts w:ascii="Arial" w:eastAsia="Calibri" w:hAnsi="Arial" w:cs="Arial"/>
    </w:rPr>
  </w:style>
  <w:style w:type="paragraph" w:customStyle="1" w:styleId="Style21">
    <w:name w:val="Style21"/>
    <w:basedOn w:val="a8"/>
    <w:qFormat/>
    <w:pPr>
      <w:spacing w:line="240" w:lineRule="auto"/>
      <w:jc w:val="left"/>
    </w:pPr>
    <w:rPr>
      <w:rFonts w:ascii="Arial" w:eastAsia="Calibri" w:hAnsi="Arial" w:cs="Arial"/>
    </w:rPr>
  </w:style>
  <w:style w:type="paragraph" w:customStyle="1" w:styleId="Style22">
    <w:name w:val="Style22"/>
    <w:basedOn w:val="a8"/>
    <w:qFormat/>
    <w:pPr>
      <w:spacing w:line="240" w:lineRule="auto"/>
      <w:jc w:val="left"/>
    </w:pPr>
    <w:rPr>
      <w:rFonts w:ascii="Arial" w:eastAsia="Calibri" w:hAnsi="Arial" w:cs="Arial"/>
    </w:rPr>
  </w:style>
  <w:style w:type="paragraph" w:customStyle="1" w:styleId="Style23">
    <w:name w:val="Style23"/>
    <w:basedOn w:val="a8"/>
    <w:qFormat/>
    <w:pPr>
      <w:spacing w:line="240" w:lineRule="auto"/>
      <w:jc w:val="left"/>
    </w:pPr>
    <w:rPr>
      <w:rFonts w:ascii="Arial" w:eastAsia="Calibri" w:hAnsi="Arial" w:cs="Arial"/>
    </w:rPr>
  </w:style>
  <w:style w:type="paragraph" w:customStyle="1" w:styleId="Style24">
    <w:name w:val="Style24"/>
    <w:basedOn w:val="a8"/>
    <w:qFormat/>
    <w:pPr>
      <w:spacing w:line="202" w:lineRule="exact"/>
      <w:jc w:val="left"/>
    </w:pPr>
    <w:rPr>
      <w:rFonts w:ascii="Arial" w:eastAsia="Calibri" w:hAnsi="Arial" w:cs="Arial"/>
    </w:rPr>
  </w:style>
  <w:style w:type="paragraph" w:customStyle="1" w:styleId="Style25">
    <w:name w:val="Style25"/>
    <w:basedOn w:val="a8"/>
    <w:qFormat/>
    <w:pPr>
      <w:spacing w:line="240" w:lineRule="auto"/>
      <w:jc w:val="left"/>
    </w:pPr>
    <w:rPr>
      <w:rFonts w:ascii="Arial" w:eastAsia="Calibri" w:hAnsi="Arial" w:cs="Arial"/>
    </w:rPr>
  </w:style>
  <w:style w:type="paragraph" w:customStyle="1" w:styleId="Style26">
    <w:name w:val="Style26"/>
    <w:basedOn w:val="a8"/>
    <w:qFormat/>
    <w:pPr>
      <w:spacing w:line="163" w:lineRule="exact"/>
      <w:jc w:val="center"/>
    </w:pPr>
    <w:rPr>
      <w:rFonts w:ascii="Arial" w:eastAsia="Calibri" w:hAnsi="Arial" w:cs="Arial"/>
    </w:rPr>
  </w:style>
  <w:style w:type="paragraph" w:customStyle="1" w:styleId="Style27">
    <w:name w:val="Style27"/>
    <w:basedOn w:val="a8"/>
    <w:qFormat/>
    <w:pPr>
      <w:spacing w:line="192" w:lineRule="exact"/>
      <w:jc w:val="left"/>
    </w:pPr>
    <w:rPr>
      <w:rFonts w:ascii="Arial" w:eastAsia="Calibri" w:hAnsi="Arial" w:cs="Arial"/>
    </w:rPr>
  </w:style>
  <w:style w:type="paragraph" w:customStyle="1" w:styleId="Style28">
    <w:name w:val="Style28"/>
    <w:basedOn w:val="a8"/>
    <w:qFormat/>
    <w:pPr>
      <w:spacing w:line="240" w:lineRule="auto"/>
      <w:jc w:val="left"/>
    </w:pPr>
    <w:rPr>
      <w:rFonts w:ascii="Arial" w:eastAsia="Calibri" w:hAnsi="Arial" w:cs="Arial"/>
    </w:rPr>
  </w:style>
  <w:style w:type="paragraph" w:customStyle="1" w:styleId="Style29">
    <w:name w:val="Style29"/>
    <w:basedOn w:val="a8"/>
    <w:qFormat/>
    <w:pPr>
      <w:spacing w:line="240" w:lineRule="auto"/>
      <w:jc w:val="left"/>
    </w:pPr>
    <w:rPr>
      <w:rFonts w:ascii="Arial" w:eastAsia="Calibri" w:hAnsi="Arial" w:cs="Arial"/>
    </w:rPr>
  </w:style>
  <w:style w:type="paragraph" w:customStyle="1" w:styleId="Style16">
    <w:name w:val="Style16"/>
    <w:basedOn w:val="a8"/>
    <w:qFormat/>
    <w:pPr>
      <w:spacing w:line="240" w:lineRule="auto"/>
      <w:jc w:val="left"/>
    </w:pPr>
    <w:rPr>
      <w:rFonts w:ascii="Arial" w:eastAsia="Calibri" w:hAnsi="Arial" w:cs="Arial"/>
    </w:rPr>
  </w:style>
  <w:style w:type="paragraph" w:customStyle="1" w:styleId="1360">
    <w:name w:val="Знак Знак136"/>
    <w:basedOn w:val="a8"/>
    <w:qFormat/>
    <w:pPr>
      <w:widowControl/>
      <w:spacing w:after="160" w:line="240" w:lineRule="exact"/>
    </w:pPr>
    <w:rPr>
      <w:szCs w:val="20"/>
      <w:lang w:val="en-US" w:eastAsia="en-US"/>
    </w:rPr>
  </w:style>
  <w:style w:type="paragraph" w:customStyle="1" w:styleId="31f">
    <w:name w:val="Знак Знак3 Знак Знак Знак Знак Знак Знак1"/>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11ff2">
    <w:name w:val="Знак Знак Знак Знак Знак1 Знак Знак Знак Знак1"/>
    <w:basedOn w:val="a8"/>
    <w:qFormat/>
    <w:pPr>
      <w:widowControl/>
      <w:spacing w:beforeAutospacing="1" w:afterAutospacing="1" w:line="240" w:lineRule="auto"/>
      <w:jc w:val="left"/>
    </w:pPr>
    <w:rPr>
      <w:rFonts w:ascii="Tahoma" w:hAnsi="Tahoma"/>
      <w:sz w:val="20"/>
      <w:szCs w:val="20"/>
      <w:lang w:val="en-US" w:eastAsia="en-US"/>
    </w:rPr>
  </w:style>
  <w:style w:type="paragraph" w:customStyle="1" w:styleId="afffffffffffffff9">
    <w:name w:val="ТЕКСТ ДОК"/>
    <w:basedOn w:val="a8"/>
    <w:qFormat/>
    <w:pPr>
      <w:widowControl/>
      <w:spacing w:line="360" w:lineRule="auto"/>
      <w:ind w:firstLine="851"/>
    </w:pPr>
  </w:style>
  <w:style w:type="paragraph" w:customStyle="1" w:styleId="afffffffffffffffa">
    <w:name w:val="!!список"/>
    <w:basedOn w:val="a8"/>
    <w:qFormat/>
    <w:pPr>
      <w:widowControl/>
      <w:spacing w:line="360" w:lineRule="auto"/>
    </w:pPr>
    <w:rPr>
      <w:sz w:val="28"/>
      <w:szCs w:val="28"/>
    </w:rPr>
  </w:style>
  <w:style w:type="paragraph" w:customStyle="1" w:styleId="PlainText0">
    <w:name w:val="!_PlainText"/>
    <w:basedOn w:val="a8"/>
    <w:qFormat/>
    <w:pPr>
      <w:widowControl/>
      <w:spacing w:line="360" w:lineRule="auto"/>
      <w:ind w:firstLine="851"/>
    </w:pPr>
    <w:rPr>
      <w:sz w:val="28"/>
      <w:szCs w:val="28"/>
    </w:rPr>
  </w:style>
  <w:style w:type="paragraph" w:customStyle="1" w:styleId="Head4">
    <w:name w:val="Head 4"/>
    <w:basedOn w:val="5"/>
    <w:qFormat/>
    <w:pPr>
      <w:keepNext/>
      <w:widowControl/>
      <w:tabs>
        <w:tab w:val="left" w:pos="1418"/>
        <w:tab w:val="left" w:pos="1843"/>
      </w:tabs>
      <w:spacing w:before="120" w:after="120" w:line="360" w:lineRule="auto"/>
      <w:ind w:left="1006" w:hanging="864"/>
      <w:contextualSpacing/>
      <w:outlineLvl w:val="3"/>
    </w:pPr>
    <w:rPr>
      <w:rFonts w:cs="Times New Roman"/>
      <w:i w:val="0"/>
      <w:color w:val="00000A"/>
      <w:sz w:val="28"/>
    </w:rPr>
  </w:style>
  <w:style w:type="paragraph" w:customStyle="1" w:styleId="afffffffffffffffb">
    <w:name w:val="!!Подпись таблицы"/>
    <w:basedOn w:val="caption1"/>
    <w:qFormat/>
    <w:pPr>
      <w:widowControl/>
      <w:spacing w:line="360" w:lineRule="auto"/>
    </w:pPr>
    <w:rPr>
      <w:b w:val="0"/>
      <w:sz w:val="28"/>
    </w:rPr>
  </w:style>
  <w:style w:type="paragraph" w:customStyle="1" w:styleId="TableGraf8L">
    <w:name w:val="TableGraf 8L"/>
    <w:basedOn w:val="a8"/>
    <w:qFormat/>
    <w:pPr>
      <w:widowControl/>
      <w:spacing w:before="40" w:after="40" w:line="240" w:lineRule="auto"/>
      <w:jc w:val="left"/>
    </w:pPr>
    <w:rPr>
      <w:rFonts w:eastAsia="Calibri"/>
      <w:sz w:val="16"/>
      <w:szCs w:val="20"/>
      <w:lang w:eastAsia="en-US"/>
    </w:rPr>
  </w:style>
  <w:style w:type="paragraph" w:customStyle="1" w:styleId="1fffffffc">
    <w:name w:val="Обычный 1"/>
    <w:basedOn w:val="a8"/>
    <w:qFormat/>
    <w:pPr>
      <w:widowControl/>
      <w:spacing w:line="360" w:lineRule="auto"/>
      <w:ind w:firstLine="709"/>
    </w:pPr>
  </w:style>
  <w:style w:type="paragraph" w:customStyle="1" w:styleId="FrameContents">
    <w:name w:val="Frame Contents"/>
    <w:basedOn w:val="a8"/>
    <w:qFormat/>
    <w:pPr>
      <w:widowControl/>
      <w:spacing w:after="160" w:line="254" w:lineRule="auto"/>
      <w:jc w:val="left"/>
    </w:pPr>
    <w:rPr>
      <w:rFonts w:ascii="Calibri" w:eastAsia="Calibri" w:hAnsi="Calibri" w:cs="Calibri"/>
      <w:sz w:val="22"/>
      <w:szCs w:val="22"/>
    </w:rPr>
  </w:style>
  <w:style w:type="paragraph" w:customStyle="1" w:styleId="3fff5">
    <w:name w:val="Заголовок3"/>
    <w:basedOn w:val="a8"/>
    <w:uiPriority w:val="10"/>
    <w:qFormat/>
    <w:pPr>
      <w:widowControl/>
      <w:spacing w:before="240" w:after="60" w:line="240" w:lineRule="auto"/>
      <w:jc w:val="center"/>
      <w:outlineLvl w:val="0"/>
    </w:pPr>
    <w:rPr>
      <w:rFonts w:ascii="Arial" w:eastAsia="Calibri" w:hAnsi="Arial"/>
      <w:b/>
      <w:bCs/>
      <w:sz w:val="32"/>
      <w:szCs w:val="32"/>
      <w:lang w:eastAsia="ar-SA"/>
    </w:rPr>
  </w:style>
  <w:style w:type="paragraph" w:customStyle="1" w:styleId="246">
    <w:name w:val="Основной текст 24"/>
    <w:basedOn w:val="a8"/>
    <w:qFormat/>
    <w:pPr>
      <w:widowControl/>
      <w:tabs>
        <w:tab w:val="left" w:pos="-2410"/>
        <w:tab w:val="left" w:pos="9639"/>
      </w:tabs>
      <w:spacing w:line="240" w:lineRule="auto"/>
      <w:ind w:right="-29" w:firstLine="720"/>
      <w:jc w:val="left"/>
    </w:pPr>
    <w:rPr>
      <w:szCs w:val="20"/>
      <w:lang w:eastAsia="ar-SA"/>
    </w:rPr>
  </w:style>
  <w:style w:type="paragraph" w:customStyle="1" w:styleId="2ffffff3">
    <w:name w:val="Текст сноски2"/>
    <w:basedOn w:val="a8"/>
    <w:qFormat/>
    <w:pPr>
      <w:widowControl/>
      <w:spacing w:before="100" w:after="100" w:line="240" w:lineRule="auto"/>
    </w:pPr>
    <w:rPr>
      <w:rFonts w:ascii="Arial" w:eastAsia="Arial" w:hAnsi="Arial" w:cs="Mangal"/>
      <w:sz w:val="20"/>
      <w:szCs w:val="20"/>
      <w:lang w:eastAsia="hi-IN" w:bidi="hi-IN"/>
    </w:rPr>
  </w:style>
  <w:style w:type="paragraph" w:customStyle="1" w:styleId="2ffffff4">
    <w:name w:val="Обычный (веб)2"/>
    <w:basedOn w:val="a8"/>
    <w:qFormat/>
    <w:pPr>
      <w:widowControl/>
      <w:spacing w:before="280" w:after="280" w:line="240" w:lineRule="auto"/>
      <w:jc w:val="left"/>
    </w:pPr>
    <w:rPr>
      <w:rFonts w:ascii="Arial" w:eastAsia="Arial" w:hAnsi="Arial" w:cs="Mangal"/>
      <w:lang w:eastAsia="hi-IN" w:bidi="hi-IN"/>
    </w:rPr>
  </w:style>
  <w:style w:type="paragraph" w:customStyle="1" w:styleId="HTML28">
    <w:name w:val="Адрес HTML2"/>
    <w:basedOn w:val="a8"/>
    <w:qFormat/>
    <w:pPr>
      <w:widowControl/>
      <w:spacing w:before="100" w:after="100" w:line="240" w:lineRule="auto"/>
    </w:pPr>
    <w:rPr>
      <w:rFonts w:ascii="Arial" w:eastAsia="Arial" w:hAnsi="Arial" w:cs="Mangal"/>
      <w:i/>
      <w:iCs/>
      <w:lang w:eastAsia="hi-IN" w:bidi="hi-IN"/>
    </w:rPr>
  </w:style>
  <w:style w:type="paragraph" w:customStyle="1" w:styleId="2ffffff5">
    <w:name w:val="Адрес на конверте2"/>
    <w:basedOn w:val="a8"/>
    <w:qFormat/>
    <w:pPr>
      <w:widowControl/>
      <w:spacing w:before="100" w:after="100" w:line="240" w:lineRule="auto"/>
      <w:ind w:left="2880"/>
    </w:pPr>
    <w:rPr>
      <w:rFonts w:ascii="Arial" w:eastAsia="Arial" w:hAnsi="Arial" w:cs="Arial"/>
      <w:lang w:eastAsia="hi-IN" w:bidi="hi-IN"/>
    </w:rPr>
  </w:style>
  <w:style w:type="paragraph" w:customStyle="1" w:styleId="22f">
    <w:name w:val="Обратный адрес 22"/>
    <w:basedOn w:val="a8"/>
    <w:qFormat/>
    <w:pPr>
      <w:widowControl/>
      <w:spacing w:before="100" w:after="100" w:line="240" w:lineRule="auto"/>
    </w:pPr>
    <w:rPr>
      <w:rFonts w:ascii="Arial" w:eastAsia="Arial" w:hAnsi="Arial" w:cs="Arial"/>
      <w:sz w:val="20"/>
      <w:szCs w:val="20"/>
      <w:lang w:eastAsia="hi-IN" w:bidi="hi-IN"/>
    </w:rPr>
  </w:style>
  <w:style w:type="paragraph" w:customStyle="1" w:styleId="HTML29">
    <w:name w:val="Стандартный HTML2"/>
    <w:basedOn w:val="a8"/>
    <w:qFormat/>
    <w:pPr>
      <w:widowControl/>
      <w:spacing w:before="100" w:after="100" w:line="240" w:lineRule="auto"/>
    </w:pPr>
    <w:rPr>
      <w:rFonts w:ascii="Courier New" w:eastAsia="Arial" w:hAnsi="Courier New" w:cs="Courier New"/>
      <w:sz w:val="20"/>
      <w:szCs w:val="20"/>
      <w:lang w:eastAsia="hi-IN" w:bidi="hi-IN"/>
    </w:rPr>
  </w:style>
  <w:style w:type="paragraph" w:customStyle="1" w:styleId="2ffffff6">
    <w:name w:val="Электронная подпись2"/>
    <w:basedOn w:val="a8"/>
    <w:qFormat/>
    <w:pPr>
      <w:widowControl/>
      <w:spacing w:before="100" w:after="100" w:line="240" w:lineRule="auto"/>
    </w:pPr>
    <w:rPr>
      <w:rFonts w:ascii="Arial" w:eastAsia="Arial" w:hAnsi="Arial" w:cs="Mangal"/>
      <w:lang w:eastAsia="hi-IN" w:bidi="hi-IN"/>
    </w:rPr>
  </w:style>
  <w:style w:type="paragraph" w:customStyle="1" w:styleId="2ffffff7">
    <w:name w:val="Текст выноски2"/>
    <w:basedOn w:val="a8"/>
    <w:qFormat/>
    <w:pPr>
      <w:widowControl/>
      <w:spacing w:before="100" w:after="100" w:line="240" w:lineRule="auto"/>
    </w:pPr>
    <w:rPr>
      <w:rFonts w:ascii="Tahoma" w:eastAsia="Arial" w:hAnsi="Tahoma" w:cs="Tahoma"/>
      <w:sz w:val="16"/>
      <w:szCs w:val="16"/>
      <w:lang w:eastAsia="hi-IN" w:bidi="hi-IN"/>
    </w:rPr>
  </w:style>
  <w:style w:type="paragraph" w:customStyle="1" w:styleId="z-20">
    <w:name w:val="z-Начало формы2"/>
    <w:basedOn w:val="a8"/>
    <w:qFormat/>
    <w:pPr>
      <w:widowControl/>
      <w:pBdr>
        <w:bottom w:val="single" w:sz="4" w:space="1" w:color="000000"/>
      </w:pBdr>
      <w:spacing w:line="240" w:lineRule="auto"/>
      <w:jc w:val="center"/>
    </w:pPr>
    <w:rPr>
      <w:rFonts w:ascii="Arial" w:eastAsia="Arial" w:hAnsi="Arial" w:cs="Arial"/>
      <w:vanish/>
      <w:sz w:val="16"/>
      <w:szCs w:val="16"/>
      <w:lang w:eastAsia="hi-IN" w:bidi="hi-IN"/>
    </w:rPr>
  </w:style>
  <w:style w:type="paragraph" w:customStyle="1" w:styleId="z-21">
    <w:name w:val="z-Конец формы2"/>
    <w:basedOn w:val="a8"/>
    <w:qFormat/>
    <w:pPr>
      <w:widowControl/>
      <w:pBdr>
        <w:top w:val="single" w:sz="4" w:space="1" w:color="000000"/>
      </w:pBdr>
      <w:spacing w:before="100" w:line="240" w:lineRule="auto"/>
      <w:jc w:val="center"/>
    </w:pPr>
    <w:rPr>
      <w:rFonts w:ascii="Arial" w:eastAsia="Arial" w:hAnsi="Arial" w:cs="Arial"/>
      <w:vanish/>
      <w:sz w:val="16"/>
      <w:szCs w:val="16"/>
      <w:lang w:eastAsia="hi-IN" w:bidi="hi-IN"/>
    </w:rPr>
  </w:style>
  <w:style w:type="paragraph" w:customStyle="1" w:styleId="2ffffff8">
    <w:name w:val="Тема примечания2"/>
    <w:basedOn w:val="2fffff3"/>
    <w:qFormat/>
    <w:rPr>
      <w:b/>
      <w:bCs/>
    </w:rPr>
  </w:style>
  <w:style w:type="paragraph" w:customStyle="1" w:styleId="2ffffff9">
    <w:name w:val="Текст концевой сноски2"/>
    <w:basedOn w:val="a8"/>
    <w:qFormat/>
    <w:pPr>
      <w:widowControl/>
      <w:spacing w:before="100" w:after="100" w:line="240" w:lineRule="auto"/>
    </w:pPr>
    <w:rPr>
      <w:rFonts w:ascii="Arial" w:eastAsia="Arial" w:hAnsi="Arial" w:cs="Mangal"/>
      <w:sz w:val="20"/>
      <w:szCs w:val="20"/>
      <w:lang w:eastAsia="hi-IN" w:bidi="hi-IN"/>
    </w:rPr>
  </w:style>
  <w:style w:type="paragraph" w:customStyle="1" w:styleId="336">
    <w:name w:val="Основной текст 33"/>
    <w:basedOn w:val="a8"/>
    <w:qFormat/>
    <w:pPr>
      <w:widowControl/>
      <w:spacing w:before="100" w:line="240" w:lineRule="atLeast"/>
    </w:pPr>
    <w:rPr>
      <w:rFonts w:ascii="Arial" w:eastAsia="Arial" w:hAnsi="Arial" w:cs="Mangal"/>
      <w:sz w:val="20"/>
      <w:szCs w:val="20"/>
      <w:lang w:eastAsia="hi-IN" w:bidi="hi-IN"/>
    </w:rPr>
  </w:style>
  <w:style w:type="paragraph" w:customStyle="1" w:styleId="3fff6">
    <w:name w:val="Текст3"/>
    <w:basedOn w:val="a8"/>
    <w:qFormat/>
    <w:pPr>
      <w:widowControl/>
      <w:spacing w:before="100" w:line="240" w:lineRule="auto"/>
      <w:jc w:val="left"/>
    </w:pPr>
    <w:rPr>
      <w:rFonts w:ascii="Courier New" w:eastAsia="Arial" w:hAnsi="Courier New" w:cs="Mangal"/>
      <w:sz w:val="20"/>
      <w:szCs w:val="20"/>
      <w:lang w:eastAsia="hi-IN" w:bidi="hi-IN"/>
    </w:rPr>
  </w:style>
  <w:style w:type="paragraph" w:customStyle="1" w:styleId="255">
    <w:name w:val="Основной текст с отступом 25"/>
    <w:basedOn w:val="a8"/>
    <w:qFormat/>
    <w:pPr>
      <w:widowControl/>
      <w:spacing w:before="100" w:line="240" w:lineRule="auto"/>
      <w:ind w:left="5103"/>
      <w:jc w:val="left"/>
    </w:pPr>
    <w:rPr>
      <w:rFonts w:ascii="Arial" w:eastAsia="Arial" w:hAnsi="Arial" w:cs="Mangal"/>
      <w:sz w:val="20"/>
      <w:szCs w:val="20"/>
      <w:lang w:eastAsia="hi-IN" w:bidi="hi-IN"/>
    </w:rPr>
  </w:style>
  <w:style w:type="paragraph" w:customStyle="1" w:styleId="4ff4">
    <w:name w:val="Обычный4"/>
    <w:qFormat/>
    <w:pPr>
      <w:widowControl w:val="0"/>
      <w:spacing w:line="300" w:lineRule="auto"/>
      <w:ind w:firstLine="720"/>
      <w:jc w:val="both"/>
    </w:pPr>
    <w:rPr>
      <w:rFonts w:ascii="Times New Roman" w:eastAsia="Times New Roman" w:hAnsi="Times New Roman"/>
      <w:sz w:val="24"/>
      <w:szCs w:val="20"/>
      <w:lang w:eastAsia="ru-RU"/>
    </w:rPr>
  </w:style>
  <w:style w:type="paragraph" w:customStyle="1" w:styleId="Style18">
    <w:name w:val="Style18"/>
    <w:basedOn w:val="a8"/>
    <w:uiPriority w:val="99"/>
    <w:qFormat/>
    <w:pPr>
      <w:spacing w:line="300" w:lineRule="exact"/>
      <w:ind w:firstLine="691"/>
    </w:pPr>
  </w:style>
  <w:style w:type="paragraph" w:customStyle="1" w:styleId="Style37">
    <w:name w:val="Style37"/>
    <w:basedOn w:val="a8"/>
    <w:uiPriority w:val="99"/>
    <w:qFormat/>
    <w:pPr>
      <w:spacing w:line="269" w:lineRule="exact"/>
      <w:jc w:val="left"/>
    </w:pPr>
  </w:style>
  <w:style w:type="paragraph" w:customStyle="1" w:styleId="s13">
    <w:name w:val="s_13"/>
    <w:basedOn w:val="a8"/>
    <w:uiPriority w:val="99"/>
    <w:qFormat/>
    <w:pPr>
      <w:widowControl/>
      <w:spacing w:line="240" w:lineRule="auto"/>
      <w:ind w:firstLine="720"/>
      <w:jc w:val="left"/>
    </w:pPr>
    <w:rPr>
      <w:sz w:val="20"/>
      <w:szCs w:val="20"/>
    </w:rPr>
  </w:style>
  <w:style w:type="paragraph" w:customStyle="1" w:styleId="afffffffffffffffc">
    <w:name w:val="Мой_текст"/>
    <w:basedOn w:val="a8"/>
    <w:uiPriority w:val="99"/>
    <w:qFormat/>
    <w:pPr>
      <w:widowControl/>
      <w:tabs>
        <w:tab w:val="left" w:pos="720"/>
      </w:tabs>
      <w:spacing w:before="60" w:after="60" w:line="288" w:lineRule="auto"/>
      <w:ind w:firstLine="720"/>
    </w:pPr>
    <w:rPr>
      <w:rFonts w:ascii="Arial" w:hAnsi="Arial"/>
      <w:szCs w:val="20"/>
    </w:rPr>
  </w:style>
  <w:style w:type="paragraph" w:customStyle="1" w:styleId="BodyText0">
    <w:name w:val="Body Text Знак"/>
    <w:basedOn w:val="a8"/>
    <w:link w:val="BodyText"/>
    <w:qFormat/>
    <w:pPr>
      <w:widowControl/>
      <w:spacing w:line="240" w:lineRule="auto"/>
    </w:pPr>
    <w:rPr>
      <w:rFonts w:asciiTheme="minorHAnsi" w:eastAsiaTheme="minorEastAsia" w:hAnsiTheme="minorHAnsi"/>
      <w:szCs w:val="22"/>
      <w:lang w:eastAsia="en-US"/>
    </w:rPr>
  </w:style>
  <w:style w:type="paragraph" w:customStyle="1" w:styleId="5f4">
    <w:name w:val="Название5"/>
    <w:basedOn w:val="a8"/>
    <w:uiPriority w:val="99"/>
    <w:qFormat/>
    <w:pPr>
      <w:widowControl/>
      <w:spacing w:before="240" w:after="60" w:line="240" w:lineRule="auto"/>
      <w:jc w:val="center"/>
      <w:outlineLvl w:val="0"/>
    </w:pPr>
    <w:rPr>
      <w:rFonts w:ascii="Arial" w:hAnsi="Arial"/>
      <w:b/>
      <w:bCs/>
      <w:sz w:val="32"/>
      <w:szCs w:val="32"/>
    </w:rPr>
  </w:style>
  <w:style w:type="paragraph" w:customStyle="1" w:styleId="1fffffffd">
    <w:name w:val="???????1"/>
    <w:uiPriority w:val="99"/>
    <w:qFormat/>
    <w:rPr>
      <w:rFonts w:ascii="Times New Roman" w:eastAsia="Times New Roman" w:hAnsi="Times New Roman"/>
      <w:sz w:val="20"/>
      <w:szCs w:val="20"/>
      <w:lang w:eastAsia="ru-RU"/>
    </w:rPr>
  </w:style>
  <w:style w:type="paragraph" w:customStyle="1" w:styleId="Style17">
    <w:name w:val="Style17"/>
    <w:basedOn w:val="a8"/>
    <w:uiPriority w:val="99"/>
    <w:qFormat/>
    <w:pPr>
      <w:spacing w:line="240" w:lineRule="auto"/>
      <w:jc w:val="left"/>
    </w:pPr>
  </w:style>
  <w:style w:type="paragraph" w:customStyle="1" w:styleId="afffffffffffffffd">
    <w:name w:val="Основной текст.Основной текст Знак"/>
    <w:basedOn w:val="a8"/>
    <w:uiPriority w:val="99"/>
    <w:qFormat/>
    <w:pPr>
      <w:widowControl/>
      <w:spacing w:line="240" w:lineRule="auto"/>
      <w:jc w:val="center"/>
    </w:pPr>
    <w:rPr>
      <w:sz w:val="28"/>
      <w:szCs w:val="28"/>
    </w:rPr>
  </w:style>
  <w:style w:type="paragraph" w:customStyle="1" w:styleId="CharChar2">
    <w:name w:val="Char Char2"/>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ListItem">
    <w:name w:val="List Item"/>
    <w:basedOn w:val="a8"/>
    <w:uiPriority w:val="99"/>
    <w:qFormat/>
    <w:pPr>
      <w:widowControl/>
      <w:tabs>
        <w:tab w:val="left" w:pos="1428"/>
      </w:tabs>
      <w:spacing w:line="240" w:lineRule="auto"/>
      <w:ind w:left="1428" w:hanging="360"/>
      <w:jc w:val="left"/>
    </w:pPr>
    <w:rPr>
      <w:rFonts w:ascii="Times New Roman CYR" w:hAnsi="Times New Roman CYR" w:cs="Times New Roman CYR"/>
      <w:sz w:val="20"/>
      <w:szCs w:val="20"/>
      <w:lang w:val="en-GB"/>
    </w:rPr>
  </w:style>
  <w:style w:type="paragraph" w:customStyle="1" w:styleId="CharChar22">
    <w:name w:val="Char Char22"/>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CharChar21">
    <w:name w:val="Char Char21"/>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Loetelu111">
    <w:name w:val="Loetelu 1.1.1"/>
    <w:basedOn w:val="a8"/>
    <w:uiPriority w:val="99"/>
    <w:qFormat/>
    <w:pPr>
      <w:widowControl/>
      <w:spacing w:before="120" w:after="120" w:line="240" w:lineRule="auto"/>
      <w:ind w:left="1220" w:hanging="680"/>
    </w:pPr>
    <w:rPr>
      <w:lang w:eastAsia="en-US"/>
    </w:rPr>
  </w:style>
  <w:style w:type="paragraph" w:customStyle="1" w:styleId="Headertext1">
    <w:name w:val="Header text"/>
    <w:basedOn w:val="afff0"/>
    <w:uiPriority w:val="99"/>
    <w:qFormat/>
    <w:pPr>
      <w:pBdr>
        <w:bottom w:val="single" w:sz="4" w:space="1" w:color="000000"/>
      </w:pBdr>
      <w:tabs>
        <w:tab w:val="clear" w:pos="4677"/>
        <w:tab w:val="clear" w:pos="9355"/>
        <w:tab w:val="center" w:pos="4320"/>
        <w:tab w:val="right" w:pos="8640"/>
      </w:tabs>
      <w:spacing w:before="120" w:after="120"/>
      <w:ind w:firstLine="709"/>
      <w:jc w:val="both"/>
    </w:pPr>
    <w:rPr>
      <w:rFonts w:ascii="Times New Roman" w:eastAsia="Times New Roman" w:hAnsi="Times New Roman"/>
      <w:color w:val="333333"/>
      <w:sz w:val="16"/>
      <w:szCs w:val="16"/>
      <w:lang w:val="en-US"/>
    </w:rPr>
  </w:style>
  <w:style w:type="paragraph" w:customStyle="1" w:styleId="Footertext">
    <w:name w:val="Footer text"/>
    <w:basedOn w:val="a8"/>
    <w:uiPriority w:val="99"/>
    <w:qFormat/>
    <w:pPr>
      <w:widowControl/>
      <w:pBdr>
        <w:top w:val="single" w:sz="4" w:space="1" w:color="000000"/>
      </w:pBdr>
      <w:tabs>
        <w:tab w:val="center" w:pos="4320"/>
        <w:tab w:val="right" w:pos="8640"/>
      </w:tabs>
      <w:spacing w:before="120" w:after="120" w:line="240" w:lineRule="auto"/>
      <w:ind w:firstLine="709"/>
    </w:pPr>
    <w:rPr>
      <w:color w:val="333333"/>
      <w:sz w:val="16"/>
      <w:szCs w:val="16"/>
      <w:lang w:val="en-US" w:eastAsia="en-US"/>
    </w:rPr>
  </w:style>
  <w:style w:type="paragraph" w:customStyle="1" w:styleId="LoeteluilmapunnidetaII">
    <w:name w:val="Loetelu ilma punnideta II"/>
    <w:basedOn w:val="a8"/>
    <w:uiPriority w:val="99"/>
    <w:qFormat/>
    <w:pPr>
      <w:widowControl/>
      <w:tabs>
        <w:tab w:val="left" w:pos="720"/>
      </w:tabs>
      <w:spacing w:line="360" w:lineRule="auto"/>
      <w:ind w:left="720" w:hanging="360"/>
    </w:pPr>
    <w:rPr>
      <w:lang w:eastAsia="en-US"/>
    </w:rPr>
  </w:style>
  <w:style w:type="paragraph" w:customStyle="1" w:styleId="Loetelu1111">
    <w:name w:val="Loetelu 1.1.1.1"/>
    <w:basedOn w:val="a8"/>
    <w:uiPriority w:val="99"/>
    <w:qFormat/>
    <w:pPr>
      <w:widowControl/>
      <w:spacing w:before="120" w:after="120" w:line="240" w:lineRule="auto"/>
      <w:ind w:left="1077" w:hanging="510"/>
    </w:pPr>
    <w:rPr>
      <w:lang w:eastAsia="en-US"/>
    </w:rPr>
  </w:style>
  <w:style w:type="paragraph" w:customStyle="1" w:styleId="1115">
    <w:name w:val="Список с буллетами (111)"/>
    <w:basedOn w:val="a8"/>
    <w:uiPriority w:val="99"/>
    <w:qFormat/>
    <w:pPr>
      <w:widowControl/>
      <w:spacing w:before="120" w:after="120" w:line="240" w:lineRule="auto"/>
      <w:ind w:left="1004" w:hanging="360"/>
    </w:pPr>
    <w:rPr>
      <w:lang w:eastAsia="et-EE"/>
    </w:rPr>
  </w:style>
  <w:style w:type="paragraph" w:customStyle="1" w:styleId="loetelupunnidega111">
    <w:name w:val="loetelu punnidega (111)"/>
    <w:basedOn w:val="a8"/>
    <w:uiPriority w:val="99"/>
    <w:qFormat/>
    <w:pPr>
      <w:widowControl/>
      <w:spacing w:before="120" w:after="120" w:line="240" w:lineRule="auto"/>
      <w:ind w:left="1004" w:hanging="360"/>
    </w:pPr>
    <w:rPr>
      <w:lang w:eastAsia="et-EE"/>
    </w:rPr>
  </w:style>
  <w:style w:type="paragraph" w:customStyle="1" w:styleId="loetelulinnukestega1111">
    <w:name w:val="loetelu linnukestega (1111)"/>
    <w:basedOn w:val="loetelupunnidega111"/>
    <w:uiPriority w:val="99"/>
    <w:qFormat/>
    <w:pPr>
      <w:ind w:left="1287"/>
    </w:pPr>
  </w:style>
  <w:style w:type="paragraph" w:customStyle="1" w:styleId="kommentaar">
    <w:name w:val="kommentaar"/>
    <w:basedOn w:val="a8"/>
    <w:uiPriority w:val="99"/>
    <w:qFormat/>
    <w:pPr>
      <w:widowControl/>
      <w:spacing w:before="120" w:after="120" w:line="240" w:lineRule="auto"/>
      <w:ind w:left="737" w:firstLine="709"/>
    </w:pPr>
    <w:rPr>
      <w:sz w:val="16"/>
      <w:szCs w:val="16"/>
      <w:lang w:eastAsia="et-EE"/>
    </w:rPr>
  </w:style>
  <w:style w:type="paragraph" w:customStyle="1" w:styleId="Koodikast">
    <w:name w:val="Koodikast"/>
    <w:basedOn w:val="Loetelu111"/>
    <w:uiPriority w:val="99"/>
    <w:qFormat/>
    <w:pPr>
      <w:pBdr>
        <w:top w:val="single" w:sz="4" w:space="1" w:color="000000"/>
        <w:left w:val="single" w:sz="4" w:space="4" w:color="000000"/>
        <w:bottom w:val="single" w:sz="4" w:space="1" w:color="000000"/>
        <w:right w:val="single" w:sz="4" w:space="4" w:color="000000"/>
      </w:pBdr>
      <w:ind w:left="426" w:firstLine="0"/>
    </w:pPr>
    <w:rPr>
      <w:rFonts w:ascii="Courier New" w:hAnsi="Courier New" w:cs="Courier New"/>
      <w:sz w:val="18"/>
      <w:szCs w:val="18"/>
      <w:lang w:val="en-US"/>
    </w:rPr>
  </w:style>
  <w:style w:type="paragraph" w:customStyle="1" w:styleId="1fffffffe">
    <w:name w:val="маркированный список 1"/>
    <w:basedOn w:val="affb"/>
    <w:uiPriority w:val="99"/>
    <w:qFormat/>
    <w:pPr>
      <w:tabs>
        <w:tab w:val="left" w:pos="1134"/>
      </w:tabs>
      <w:spacing w:after="0" w:line="360" w:lineRule="auto"/>
      <w:ind w:left="1134" w:hanging="414"/>
      <w:jc w:val="both"/>
    </w:pPr>
  </w:style>
  <w:style w:type="paragraph" w:customStyle="1" w:styleId="1116">
    <w:name w:val="Список 1.1.1"/>
    <w:basedOn w:val="a8"/>
    <w:uiPriority w:val="99"/>
    <w:qFormat/>
    <w:pPr>
      <w:widowControl/>
      <w:spacing w:before="120" w:after="120" w:line="240" w:lineRule="auto"/>
      <w:ind w:left="964" w:hanging="680"/>
    </w:pPr>
    <w:rPr>
      <w:lang w:eastAsia="en-US"/>
    </w:rPr>
  </w:style>
  <w:style w:type="paragraph" w:customStyle="1" w:styleId="11112">
    <w:name w:val="Список 1.1.1.1"/>
    <w:basedOn w:val="a8"/>
    <w:uiPriority w:val="99"/>
    <w:qFormat/>
    <w:pPr>
      <w:widowControl/>
      <w:spacing w:before="120" w:after="120" w:line="240" w:lineRule="auto"/>
      <w:ind w:left="1077" w:hanging="510"/>
    </w:pPr>
    <w:rPr>
      <w:lang w:eastAsia="en-US"/>
    </w:rPr>
  </w:style>
  <w:style w:type="paragraph" w:customStyle="1" w:styleId="afffffffffffffffe">
    <w:name w:val="Маркир"/>
    <w:basedOn w:val="a8"/>
    <w:uiPriority w:val="99"/>
    <w:qFormat/>
    <w:pPr>
      <w:widowControl/>
      <w:tabs>
        <w:tab w:val="left" w:pos="567"/>
      </w:tabs>
      <w:spacing w:line="360" w:lineRule="auto"/>
      <w:ind w:left="567" w:hanging="567"/>
    </w:pPr>
    <w:rPr>
      <w:sz w:val="28"/>
      <w:szCs w:val="28"/>
    </w:rPr>
  </w:style>
  <w:style w:type="paragraph" w:customStyle="1" w:styleId="HCS1">
    <w:name w:val="HCS_Заголовок 1"/>
    <w:next w:val="a8"/>
    <w:uiPriority w:val="99"/>
    <w:qFormat/>
    <w:pPr>
      <w:keepNext/>
      <w:pageBreakBefore/>
      <w:tabs>
        <w:tab w:val="left" w:pos="510"/>
      </w:tabs>
      <w:spacing w:before="480" w:after="120"/>
      <w:outlineLvl w:val="0"/>
    </w:pPr>
    <w:rPr>
      <w:rFonts w:ascii="Verdana" w:eastAsia="Times New Roman" w:hAnsi="Verdana" w:cs="Verdana"/>
      <w:b/>
      <w:bCs/>
      <w:lang w:eastAsia="ru-RU"/>
    </w:rPr>
  </w:style>
  <w:style w:type="paragraph" w:customStyle="1" w:styleId="HCS3">
    <w:name w:val="HCS_Заголовок 3"/>
    <w:next w:val="a8"/>
    <w:uiPriority w:val="99"/>
    <w:qFormat/>
    <w:pPr>
      <w:keepNext/>
      <w:tabs>
        <w:tab w:val="left" w:pos="851"/>
        <w:tab w:val="left" w:pos="1361"/>
      </w:tabs>
      <w:spacing w:before="480" w:after="120"/>
      <w:outlineLvl w:val="2"/>
    </w:pPr>
    <w:rPr>
      <w:rFonts w:ascii="Verdana" w:eastAsia="Times New Roman" w:hAnsi="Verdana" w:cs="Verdana"/>
      <w:b/>
      <w:bCs/>
      <w:sz w:val="18"/>
      <w:szCs w:val="18"/>
      <w:lang w:eastAsia="ru-RU"/>
    </w:rPr>
  </w:style>
  <w:style w:type="paragraph" w:customStyle="1" w:styleId="HCS6">
    <w:name w:val="HCS_Заголовок 6"/>
    <w:next w:val="a8"/>
    <w:uiPriority w:val="99"/>
    <w:qFormat/>
    <w:pPr>
      <w:keepNext/>
      <w:tabs>
        <w:tab w:val="left" w:pos="1928"/>
        <w:tab w:val="left" w:pos="4298"/>
      </w:tabs>
      <w:spacing w:before="480" w:after="120"/>
      <w:ind w:left="3794" w:hanging="936"/>
      <w:outlineLvl w:val="5"/>
    </w:pPr>
    <w:rPr>
      <w:rFonts w:ascii="Verdana" w:eastAsia="Times New Roman" w:hAnsi="Verdana" w:cs="Verdana"/>
      <w:b/>
      <w:bCs/>
      <w:sz w:val="16"/>
      <w:szCs w:val="16"/>
      <w:lang w:eastAsia="ru-RU"/>
    </w:rPr>
  </w:style>
  <w:style w:type="paragraph" w:customStyle="1" w:styleId="HCS5">
    <w:name w:val="HCS_Заголовок 5"/>
    <w:next w:val="a8"/>
    <w:uiPriority w:val="99"/>
    <w:qFormat/>
    <w:pPr>
      <w:keepNext/>
      <w:tabs>
        <w:tab w:val="left" w:pos="1758"/>
        <w:tab w:val="left" w:pos="3629"/>
      </w:tabs>
      <w:spacing w:before="480" w:after="120"/>
      <w:ind w:left="3290" w:hanging="792"/>
      <w:outlineLvl w:val="4"/>
    </w:pPr>
    <w:rPr>
      <w:rFonts w:ascii="Verdana" w:eastAsia="Times New Roman" w:hAnsi="Verdana" w:cs="Verdana"/>
      <w:b/>
      <w:bCs/>
      <w:sz w:val="16"/>
      <w:szCs w:val="16"/>
      <w:lang w:eastAsia="ru-RU"/>
    </w:rPr>
  </w:style>
  <w:style w:type="paragraph" w:customStyle="1" w:styleId="HCS2">
    <w:name w:val="HCS_Заголовок 2"/>
    <w:next w:val="a8"/>
    <w:uiPriority w:val="99"/>
    <w:qFormat/>
    <w:pPr>
      <w:keepNext/>
      <w:tabs>
        <w:tab w:val="left" w:pos="851"/>
        <w:tab w:val="left" w:pos="984"/>
      </w:tabs>
      <w:spacing w:before="480" w:after="120"/>
      <w:ind w:left="360"/>
      <w:outlineLvl w:val="1"/>
    </w:pPr>
    <w:rPr>
      <w:rFonts w:ascii="Verdana" w:eastAsia="Times New Roman" w:hAnsi="Verdana" w:cs="Verdana"/>
      <w:b/>
      <w:bCs/>
      <w:sz w:val="20"/>
      <w:szCs w:val="20"/>
      <w:lang w:eastAsia="ru-RU"/>
    </w:rPr>
  </w:style>
  <w:style w:type="paragraph" w:customStyle="1" w:styleId="HCS4">
    <w:name w:val="HCS_Заголовок 4"/>
    <w:next w:val="a8"/>
    <w:uiPriority w:val="99"/>
    <w:qFormat/>
    <w:pPr>
      <w:keepNext/>
      <w:tabs>
        <w:tab w:val="left" w:pos="1021"/>
        <w:tab w:val="left" w:pos="1191"/>
      </w:tabs>
      <w:spacing w:before="480" w:after="120"/>
      <w:outlineLvl w:val="3"/>
    </w:pPr>
    <w:rPr>
      <w:rFonts w:ascii="Verdana" w:eastAsia="Times New Roman" w:hAnsi="Verdana" w:cs="Verdana"/>
      <w:b/>
      <w:bCs/>
      <w:sz w:val="16"/>
      <w:szCs w:val="16"/>
      <w:lang w:eastAsia="ru-RU"/>
    </w:rPr>
  </w:style>
  <w:style w:type="paragraph" w:customStyle="1" w:styleId="affffffffe">
    <w:name w:val="Список ненумерованный"/>
    <w:basedOn w:val="128"/>
    <w:link w:val="1fff6"/>
    <w:uiPriority w:val="99"/>
    <w:qFormat/>
    <w:pPr>
      <w:ind w:left="720" w:hanging="360"/>
      <w:jc w:val="both"/>
    </w:pPr>
    <w:rPr>
      <w:rFonts w:ascii="Calibri" w:eastAsiaTheme="minorEastAsia" w:hAnsi="Calibri" w:cs="Calibri"/>
      <w:szCs w:val="22"/>
    </w:rPr>
  </w:style>
  <w:style w:type="paragraph" w:customStyle="1" w:styleId="afffffffff0">
    <w:name w:val="Список нумерованный"/>
    <w:basedOn w:val="affffffffe"/>
    <w:link w:val="afffffffff"/>
    <w:uiPriority w:val="99"/>
    <w:qFormat/>
    <w:pPr>
      <w:ind w:left="360"/>
    </w:pPr>
    <w:rPr>
      <w:szCs w:val="24"/>
    </w:rPr>
  </w:style>
  <w:style w:type="paragraph" w:customStyle="1" w:styleId="2140">
    <w:name w:val="Стиль Заголовок 2 + 14 пт Междустр.интервал:  полуторный"/>
    <w:basedOn w:val="20"/>
    <w:uiPriority w:val="99"/>
    <w:qFormat/>
    <w:pPr>
      <w:widowControl/>
      <w:spacing w:line="360" w:lineRule="auto"/>
      <w:ind w:left="1440"/>
    </w:pPr>
    <w:rPr>
      <w:rFonts w:ascii="Times New Roman" w:eastAsia="Times New Roman" w:hAnsi="Times New Roman" w:cs="Times New Roman"/>
      <w:i w:val="0"/>
      <w:iCs w:val="0"/>
    </w:rPr>
  </w:style>
  <w:style w:type="paragraph" w:customStyle="1" w:styleId="3fff7">
    <w:name w:val="стиль заголовок 3"/>
    <w:basedOn w:val="a8"/>
    <w:uiPriority w:val="99"/>
    <w:qFormat/>
    <w:pPr>
      <w:keepNext/>
      <w:widowControl/>
      <w:tabs>
        <w:tab w:val="left" w:pos="992"/>
      </w:tabs>
      <w:spacing w:before="240" w:after="60" w:line="360" w:lineRule="auto"/>
      <w:ind w:left="708"/>
      <w:outlineLvl w:val="2"/>
    </w:pPr>
    <w:rPr>
      <w:b/>
      <w:bCs/>
      <w:sz w:val="28"/>
      <w:szCs w:val="28"/>
    </w:rPr>
  </w:style>
  <w:style w:type="paragraph" w:customStyle="1" w:styleId="affffffffffffffff">
    <w:name w:val="Титул_центр"/>
    <w:basedOn w:val="a8"/>
    <w:uiPriority w:val="99"/>
    <w:qFormat/>
    <w:pPr>
      <w:widowControl/>
      <w:spacing w:line="360" w:lineRule="auto"/>
      <w:jc w:val="center"/>
    </w:pPr>
    <w:rPr>
      <w:sz w:val="28"/>
      <w:szCs w:val="28"/>
    </w:rPr>
  </w:style>
  <w:style w:type="paragraph" w:customStyle="1" w:styleId="affffffffffffffff0">
    <w:name w:val="Таблица_титул"/>
    <w:basedOn w:val="a8"/>
    <w:uiPriority w:val="99"/>
    <w:qFormat/>
    <w:pPr>
      <w:widowControl/>
      <w:spacing w:line="240" w:lineRule="auto"/>
      <w:jc w:val="left"/>
    </w:pPr>
    <w:rPr>
      <w:sz w:val="28"/>
      <w:szCs w:val="28"/>
    </w:rPr>
  </w:style>
  <w:style w:type="paragraph" w:customStyle="1" w:styleId="affffffffffffffff1">
    <w:name w:val="Текс таблицы Слева"/>
    <w:basedOn w:val="a8"/>
    <w:uiPriority w:val="99"/>
    <w:qFormat/>
    <w:pPr>
      <w:widowControl/>
      <w:spacing w:line="280" w:lineRule="atLeast"/>
      <w:jc w:val="left"/>
    </w:pPr>
    <w:rPr>
      <w:rFonts w:ascii="Arial" w:hAnsi="Arial" w:cs="Arial"/>
      <w:spacing w:val="-2"/>
      <w:sz w:val="20"/>
      <w:szCs w:val="20"/>
    </w:rPr>
  </w:style>
  <w:style w:type="paragraph" w:customStyle="1" w:styleId="afffffffff2">
    <w:name w:val="_НИР_Табл"/>
    <w:basedOn w:val="a8"/>
    <w:link w:val="afffffffff1"/>
    <w:uiPriority w:val="99"/>
    <w:qFormat/>
    <w:pPr>
      <w:widowControl/>
      <w:spacing w:line="240" w:lineRule="auto"/>
      <w:jc w:val="left"/>
    </w:pPr>
    <w:rPr>
      <w:rFonts w:ascii="Calibri" w:eastAsiaTheme="minorEastAsia" w:hAnsi="Calibri" w:cs="Calibri"/>
      <w:sz w:val="22"/>
      <w:szCs w:val="22"/>
      <w:lang w:eastAsia="en-US"/>
    </w:rPr>
  </w:style>
  <w:style w:type="paragraph" w:customStyle="1" w:styleId="afffffffff4">
    <w:name w:val="Маркир Знак Знак"/>
    <w:basedOn w:val="a8"/>
    <w:link w:val="afffffffff3"/>
    <w:uiPriority w:val="99"/>
    <w:qFormat/>
    <w:pPr>
      <w:widowControl/>
      <w:tabs>
        <w:tab w:val="left" w:pos="567"/>
      </w:tabs>
      <w:spacing w:line="360" w:lineRule="auto"/>
      <w:ind w:left="567" w:hanging="567"/>
    </w:pPr>
    <w:rPr>
      <w:rFonts w:ascii="Calibri" w:eastAsiaTheme="minorEastAsia" w:hAnsi="Calibri" w:cs="Calibri"/>
      <w:sz w:val="28"/>
      <w:szCs w:val="22"/>
    </w:rPr>
  </w:style>
  <w:style w:type="paragraph" w:customStyle="1" w:styleId="2ffffffa">
    <w:name w:val="Знак2 Знак Знак Знак Знак Знак Знак"/>
    <w:basedOn w:val="a8"/>
    <w:uiPriority w:val="99"/>
    <w:qFormat/>
    <w:pPr>
      <w:widowControl/>
      <w:spacing w:after="160" w:line="240" w:lineRule="exact"/>
      <w:jc w:val="left"/>
    </w:pPr>
    <w:rPr>
      <w:rFonts w:ascii="Verdana" w:hAnsi="Verdana" w:cs="Verdana"/>
      <w:sz w:val="20"/>
      <w:szCs w:val="20"/>
      <w:lang w:val="en-US" w:eastAsia="en-US"/>
    </w:rPr>
  </w:style>
  <w:style w:type="paragraph" w:customStyle="1" w:styleId="affffffffffffffff2">
    <w:name w:val="Рисунки"/>
    <w:basedOn w:val="a8"/>
    <w:uiPriority w:val="99"/>
    <w:qFormat/>
    <w:pPr>
      <w:widowControl/>
      <w:spacing w:before="120" w:line="240" w:lineRule="auto"/>
      <w:jc w:val="center"/>
    </w:pPr>
    <w:rPr>
      <w:sz w:val="28"/>
      <w:szCs w:val="28"/>
    </w:rPr>
  </w:style>
  <w:style w:type="paragraph" w:customStyle="1" w:styleId="CharChar7">
    <w:name w:val="Char Char7"/>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1fff8">
    <w:name w:val="Заголовок 1 без включения в оглавление"/>
    <w:basedOn w:val="a8"/>
    <w:next w:val="a8"/>
    <w:link w:val="1fff7"/>
    <w:uiPriority w:val="99"/>
    <w:qFormat/>
    <w:pPr>
      <w:keepNext/>
      <w:pageBreakBefore/>
      <w:spacing w:after="120" w:line="324" w:lineRule="auto"/>
      <w:jc w:val="center"/>
    </w:pPr>
    <w:rPr>
      <w:rFonts w:ascii="Calibri" w:eastAsiaTheme="minorEastAsia" w:hAnsi="Calibri" w:cs="Calibri"/>
      <w:b/>
      <w:caps/>
      <w:szCs w:val="22"/>
      <w:lang w:eastAsia="en-US"/>
    </w:rPr>
  </w:style>
  <w:style w:type="paragraph" w:customStyle="1" w:styleId="afffffffff6">
    <w:name w:val="!Обычный"/>
    <w:basedOn w:val="a8"/>
    <w:link w:val="afffffffff5"/>
    <w:uiPriority w:val="99"/>
    <w:qFormat/>
    <w:pPr>
      <w:widowControl/>
      <w:spacing w:before="60" w:line="360" w:lineRule="auto"/>
      <w:ind w:firstLine="720"/>
    </w:pPr>
    <w:rPr>
      <w:rFonts w:ascii="Calibri" w:eastAsiaTheme="minorEastAsia" w:hAnsi="Calibri" w:cs="Calibri"/>
      <w:b/>
      <w:sz w:val="28"/>
      <w:szCs w:val="22"/>
      <w:lang w:eastAsia="en-US"/>
    </w:rPr>
  </w:style>
  <w:style w:type="paragraph" w:customStyle="1" w:styleId="affffffffffffffff3">
    <w:name w:val="_ГОСТ список"/>
    <w:basedOn w:val="a8"/>
    <w:uiPriority w:val="99"/>
    <w:qFormat/>
    <w:pPr>
      <w:widowControl/>
      <w:tabs>
        <w:tab w:val="left" w:pos="992"/>
      </w:tabs>
      <w:spacing w:line="240" w:lineRule="auto"/>
      <w:ind w:firstLine="709"/>
    </w:pPr>
    <w:rPr>
      <w:sz w:val="28"/>
      <w:szCs w:val="28"/>
    </w:rPr>
  </w:style>
  <w:style w:type="paragraph" w:customStyle="1" w:styleId="31f0">
    <w:name w:val="Стиль Заголовок 3 + Междустр.интервал:  полуторный1"/>
    <w:basedOn w:val="31"/>
    <w:uiPriority w:val="99"/>
    <w:qFormat/>
    <w:pPr>
      <w:widowControl/>
      <w:tabs>
        <w:tab w:val="left" w:pos="284"/>
      </w:tabs>
      <w:spacing w:line="360" w:lineRule="auto"/>
    </w:pPr>
    <w:rPr>
      <w:rFonts w:ascii="Times New Roman" w:eastAsia="Times New Roman" w:hAnsi="Times New Roman" w:cs="Times New Roman"/>
      <w:i/>
      <w:iCs/>
      <w:sz w:val="28"/>
      <w:szCs w:val="28"/>
    </w:rPr>
  </w:style>
  <w:style w:type="paragraph" w:customStyle="1" w:styleId="textb">
    <w:name w:val="textb"/>
    <w:basedOn w:val="a8"/>
    <w:uiPriority w:val="99"/>
    <w:semiHidden/>
    <w:qFormat/>
    <w:pPr>
      <w:widowControl/>
      <w:spacing w:beforeAutospacing="1" w:afterAutospacing="1" w:line="240" w:lineRule="auto"/>
      <w:jc w:val="center"/>
    </w:pPr>
    <w:rPr>
      <w:rFonts w:ascii="Verdana" w:hAnsi="Verdana" w:cs="Verdana"/>
      <w:color w:val="000000"/>
      <w:sz w:val="18"/>
      <w:szCs w:val="18"/>
    </w:rPr>
  </w:style>
  <w:style w:type="paragraph" w:customStyle="1" w:styleId="afffffffff8">
    <w:name w:val="конец абзаца"/>
    <w:basedOn w:val="a8"/>
    <w:link w:val="afffffffff7"/>
    <w:uiPriority w:val="99"/>
    <w:qFormat/>
    <w:pPr>
      <w:widowControl/>
      <w:spacing w:after="120" w:line="240" w:lineRule="auto"/>
      <w:jc w:val="left"/>
    </w:pPr>
    <w:rPr>
      <w:rFonts w:ascii="Calibri" w:eastAsiaTheme="minorEastAsia" w:hAnsi="Calibri" w:cs="Calibri"/>
      <w:szCs w:val="22"/>
      <w:lang w:eastAsia="en-US"/>
    </w:rPr>
  </w:style>
  <w:style w:type="paragraph" w:customStyle="1" w:styleId="2ffffffb">
    <w:name w:val="Знак2 Знак Знак Знак Знак Знак Знак Знак Знак Знак Знак Знак Знак"/>
    <w:basedOn w:val="a8"/>
    <w:uiPriority w:val="99"/>
    <w:qFormat/>
    <w:pPr>
      <w:widowControl/>
      <w:spacing w:after="160" w:line="240" w:lineRule="exact"/>
      <w:jc w:val="left"/>
    </w:pPr>
    <w:rPr>
      <w:rFonts w:ascii="Verdana" w:hAnsi="Verdana" w:cs="Verdana"/>
      <w:sz w:val="20"/>
      <w:szCs w:val="20"/>
      <w:lang w:val="en-US" w:eastAsia="en-US"/>
    </w:rPr>
  </w:style>
  <w:style w:type="paragraph" w:customStyle="1" w:styleId="CharChar">
    <w:name w:val="Char Char"/>
    <w:basedOn w:val="a8"/>
    <w:uiPriority w:val="99"/>
    <w:qFormat/>
    <w:pPr>
      <w:widowControl/>
      <w:spacing w:after="160" w:line="240" w:lineRule="exact"/>
      <w:jc w:val="left"/>
    </w:pPr>
    <w:rPr>
      <w:rFonts w:ascii="Verdana" w:hAnsi="Verdana" w:cs="Verdana"/>
      <w:sz w:val="20"/>
      <w:szCs w:val="20"/>
      <w:lang w:val="en-US" w:eastAsia="en-US"/>
    </w:rPr>
  </w:style>
  <w:style w:type="paragraph" w:customStyle="1" w:styleId="2ffffffc">
    <w:name w:val="Знак2 Знак Знак Знак Знак Знак Знак Знак Знак Знак Знак Знак"/>
    <w:basedOn w:val="a8"/>
    <w:uiPriority w:val="99"/>
    <w:qFormat/>
    <w:pPr>
      <w:widowControl/>
      <w:spacing w:after="160" w:line="240" w:lineRule="exact"/>
      <w:jc w:val="left"/>
    </w:pPr>
    <w:rPr>
      <w:rFonts w:ascii="Verdana" w:hAnsi="Verdana" w:cs="Verdana"/>
      <w:sz w:val="20"/>
      <w:szCs w:val="20"/>
      <w:lang w:val="en-US" w:eastAsia="en-US"/>
    </w:rPr>
  </w:style>
  <w:style w:type="paragraph" w:customStyle="1" w:styleId="NormalCENTERED">
    <w:name w:val="Normal CENTERED"/>
    <w:basedOn w:val="a8"/>
    <w:next w:val="a8"/>
    <w:uiPriority w:val="99"/>
    <w:qFormat/>
    <w:pPr>
      <w:widowControl/>
      <w:spacing w:line="360" w:lineRule="auto"/>
      <w:jc w:val="center"/>
    </w:pPr>
    <w:rPr>
      <w:sz w:val="28"/>
      <w:szCs w:val="28"/>
      <w:lang w:eastAsia="en-US"/>
    </w:rPr>
  </w:style>
  <w:style w:type="paragraph" w:customStyle="1" w:styleId="1ffffffff">
    <w:name w:val="Основной 1"/>
    <w:basedOn w:val="a8"/>
    <w:uiPriority w:val="99"/>
    <w:qFormat/>
    <w:pPr>
      <w:widowControl/>
      <w:spacing w:before="120" w:line="240" w:lineRule="atLeast"/>
      <w:ind w:firstLine="709"/>
    </w:pPr>
    <w:rPr>
      <w:spacing w:val="-5"/>
      <w:sz w:val="28"/>
      <w:szCs w:val="28"/>
      <w:lang w:eastAsia="en-US"/>
    </w:rPr>
  </w:style>
  <w:style w:type="paragraph" w:customStyle="1" w:styleId="FMainTXT">
    <w:name w:val="FMainTXT"/>
    <w:basedOn w:val="a8"/>
    <w:uiPriority w:val="99"/>
    <w:qFormat/>
    <w:pPr>
      <w:widowControl/>
      <w:spacing w:before="120" w:line="360" w:lineRule="auto"/>
      <w:ind w:left="142" w:firstLine="709"/>
    </w:pPr>
    <w:rPr>
      <w:rFonts w:ascii="Arial" w:hAnsi="Arial" w:cs="Arial"/>
      <w:lang w:eastAsia="en-US"/>
    </w:rPr>
  </w:style>
  <w:style w:type="paragraph" w:customStyle="1" w:styleId="Style15">
    <w:name w:val="Style15"/>
    <w:basedOn w:val="a8"/>
    <w:uiPriority w:val="99"/>
    <w:qFormat/>
    <w:pPr>
      <w:spacing w:line="276" w:lineRule="exact"/>
    </w:pPr>
    <w:rPr>
      <w:rFonts w:ascii="Arial" w:hAnsi="Arial" w:cs="Arial"/>
    </w:rPr>
  </w:style>
  <w:style w:type="paragraph" w:customStyle="1" w:styleId="Style38">
    <w:name w:val="Style38"/>
    <w:basedOn w:val="a8"/>
    <w:uiPriority w:val="99"/>
    <w:qFormat/>
    <w:pPr>
      <w:spacing w:line="275" w:lineRule="exact"/>
      <w:ind w:firstLine="720"/>
    </w:pPr>
    <w:rPr>
      <w:rFonts w:ascii="Arial" w:hAnsi="Arial" w:cs="Arial"/>
    </w:rPr>
  </w:style>
  <w:style w:type="paragraph" w:customStyle="1" w:styleId="afffffffffa">
    <w:name w:val="Перечень"/>
    <w:basedOn w:val="a8"/>
    <w:link w:val="afffffffff9"/>
    <w:uiPriority w:val="99"/>
    <w:qFormat/>
    <w:pPr>
      <w:keepLines/>
      <w:widowControl/>
      <w:tabs>
        <w:tab w:val="left" w:pos="0"/>
      </w:tabs>
      <w:spacing w:line="240" w:lineRule="auto"/>
    </w:pPr>
    <w:rPr>
      <w:rFonts w:ascii="Calibri" w:eastAsia="Arial Unicode MS" w:hAnsi="Calibri" w:cs="Calibri"/>
      <w:szCs w:val="22"/>
      <w:lang w:eastAsia="en-US"/>
    </w:rPr>
  </w:style>
  <w:style w:type="paragraph" w:customStyle="1" w:styleId="afffffffffc">
    <w:name w:val="Основной тект Знак Знак"/>
    <w:basedOn w:val="a8"/>
    <w:link w:val="afffffffffb"/>
    <w:uiPriority w:val="99"/>
    <w:qFormat/>
    <w:pPr>
      <w:widowControl/>
      <w:spacing w:line="240" w:lineRule="auto"/>
      <w:ind w:firstLine="709"/>
    </w:pPr>
    <w:rPr>
      <w:rFonts w:ascii="Calibri" w:eastAsiaTheme="minorEastAsia" w:hAnsi="Calibri" w:cs="Calibri"/>
      <w:szCs w:val="22"/>
      <w:lang w:eastAsia="en-US"/>
    </w:rPr>
  </w:style>
  <w:style w:type="paragraph" w:customStyle="1" w:styleId="Normalingrid">
    <w:name w:val="Normal in grid"/>
    <w:basedOn w:val="a8"/>
    <w:uiPriority w:val="99"/>
    <w:qFormat/>
    <w:pPr>
      <w:widowControl/>
      <w:spacing w:line="240" w:lineRule="auto"/>
      <w:jc w:val="left"/>
    </w:pPr>
    <w:rPr>
      <w:lang w:eastAsia="en-US"/>
    </w:rPr>
  </w:style>
  <w:style w:type="paragraph" w:customStyle="1" w:styleId="Normalingridheader">
    <w:name w:val="Normal in grid header"/>
    <w:basedOn w:val="Normalingrid"/>
    <w:next w:val="Normalingrid"/>
    <w:uiPriority w:val="99"/>
    <w:qFormat/>
  </w:style>
  <w:style w:type="paragraph" w:customStyle="1" w:styleId="affffffffffffffff4">
    <w:name w:val="Название таблицы"/>
    <w:basedOn w:val="a8"/>
    <w:uiPriority w:val="99"/>
    <w:qFormat/>
    <w:pPr>
      <w:keepNext/>
      <w:keepLines/>
      <w:widowControl/>
      <w:spacing w:before="240" w:line="240" w:lineRule="auto"/>
      <w:ind w:firstLine="900"/>
      <w:jc w:val="left"/>
    </w:pPr>
    <w:rPr>
      <w:lang w:eastAsia="en-US"/>
    </w:rPr>
  </w:style>
  <w:style w:type="paragraph" w:customStyle="1" w:styleId="MainTXT">
    <w:name w:val="MainTXT"/>
    <w:basedOn w:val="a8"/>
    <w:uiPriority w:val="99"/>
    <w:qFormat/>
    <w:pPr>
      <w:widowControl/>
      <w:spacing w:line="360" w:lineRule="auto"/>
      <w:ind w:left="142" w:firstLine="709"/>
    </w:pPr>
    <w:rPr>
      <w:rFonts w:ascii="Arial" w:hAnsi="Arial" w:cs="Arial"/>
      <w:lang w:eastAsia="en-US"/>
    </w:rPr>
  </w:style>
  <w:style w:type="paragraph" w:customStyle="1" w:styleId="List1">
    <w:name w:val="List1"/>
    <w:basedOn w:val="a8"/>
    <w:uiPriority w:val="99"/>
    <w:qFormat/>
    <w:pPr>
      <w:widowControl/>
      <w:tabs>
        <w:tab w:val="left" w:pos="786"/>
      </w:tabs>
      <w:spacing w:line="360" w:lineRule="auto"/>
      <w:ind w:left="737" w:hanging="311"/>
    </w:pPr>
    <w:rPr>
      <w:rFonts w:ascii="Arial" w:hAnsi="Arial" w:cs="Arial"/>
      <w:lang w:eastAsia="en-US"/>
    </w:rPr>
  </w:style>
  <w:style w:type="paragraph" w:customStyle="1" w:styleId="Capital">
    <w:name w:val="Capital"/>
    <w:basedOn w:val="a8"/>
    <w:uiPriority w:val="99"/>
    <w:qFormat/>
    <w:pPr>
      <w:widowControl/>
      <w:tabs>
        <w:tab w:val="left" w:pos="5040"/>
      </w:tabs>
      <w:spacing w:before="960" w:after="480" w:line="240" w:lineRule="auto"/>
      <w:ind w:firstLine="851"/>
    </w:pPr>
    <w:rPr>
      <w:rFonts w:ascii="Arial" w:hAnsi="Arial" w:cs="Arial"/>
      <w:b/>
      <w:bCs/>
      <w:spacing w:val="54"/>
      <w:sz w:val="32"/>
      <w:szCs w:val="32"/>
    </w:rPr>
  </w:style>
  <w:style w:type="paragraph" w:customStyle="1" w:styleId="afffffffffe">
    <w:name w:val="Перечень Знак Знак"/>
    <w:basedOn w:val="a8"/>
    <w:link w:val="afffffffffd"/>
    <w:uiPriority w:val="99"/>
    <w:qFormat/>
    <w:pPr>
      <w:keepLines/>
      <w:widowControl/>
      <w:spacing w:line="360" w:lineRule="auto"/>
      <w:ind w:firstLine="720"/>
    </w:pPr>
    <w:rPr>
      <w:rFonts w:ascii="Calibri" w:eastAsia="Arial Unicode MS" w:hAnsi="Calibri" w:cs="Calibri"/>
      <w:sz w:val="28"/>
      <w:szCs w:val="22"/>
      <w:lang w:eastAsia="en-US"/>
    </w:rPr>
  </w:style>
  <w:style w:type="paragraph" w:customStyle="1" w:styleId="font0">
    <w:name w:val="font0"/>
    <w:basedOn w:val="a8"/>
    <w:uiPriority w:val="99"/>
    <w:qFormat/>
    <w:pPr>
      <w:widowControl/>
      <w:spacing w:beforeAutospacing="1" w:afterAutospacing="1" w:line="240" w:lineRule="auto"/>
      <w:jc w:val="left"/>
    </w:pPr>
    <w:rPr>
      <w:rFonts w:ascii="Arial" w:hAnsi="Arial" w:cs="Arial"/>
      <w:sz w:val="20"/>
      <w:szCs w:val="20"/>
    </w:rPr>
  </w:style>
  <w:style w:type="paragraph" w:customStyle="1" w:styleId="xl278">
    <w:name w:val="xl278"/>
    <w:basedOn w:val="a8"/>
    <w:uiPriority w:val="99"/>
    <w:qFormat/>
    <w:pPr>
      <w:widowControl/>
      <w:spacing w:beforeAutospacing="1" w:afterAutospacing="1" w:line="240" w:lineRule="auto"/>
      <w:jc w:val="left"/>
    </w:pPr>
  </w:style>
  <w:style w:type="paragraph" w:customStyle="1" w:styleId="xl279">
    <w:name w:val="xl279"/>
    <w:basedOn w:val="a8"/>
    <w:uiPriority w:val="99"/>
    <w:qFormat/>
    <w:pPr>
      <w:widowControl/>
      <w:spacing w:beforeAutospacing="1" w:afterAutospacing="1" w:line="240" w:lineRule="auto"/>
      <w:jc w:val="left"/>
    </w:pPr>
    <w:rPr>
      <w:b/>
      <w:bCs/>
    </w:rPr>
  </w:style>
  <w:style w:type="paragraph" w:customStyle="1" w:styleId="xl280">
    <w:name w:val="xl280"/>
    <w:basedOn w:val="a8"/>
    <w:uiPriority w:val="99"/>
    <w:qFormat/>
    <w:pPr>
      <w:widowControl/>
      <w:spacing w:beforeAutospacing="1" w:afterAutospacing="1" w:line="240" w:lineRule="auto"/>
      <w:jc w:val="center"/>
    </w:pPr>
  </w:style>
  <w:style w:type="paragraph" w:customStyle="1" w:styleId="xl281">
    <w:name w:val="xl28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style>
  <w:style w:type="paragraph" w:customStyle="1" w:styleId="xl282">
    <w:name w:val="xl28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sz w:val="22"/>
      <w:szCs w:val="22"/>
    </w:rPr>
  </w:style>
  <w:style w:type="paragraph" w:customStyle="1" w:styleId="xl283">
    <w:name w:val="xl28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rPr>
  </w:style>
  <w:style w:type="paragraph" w:customStyle="1" w:styleId="xl284">
    <w:name w:val="xl28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rPr>
  </w:style>
  <w:style w:type="paragraph" w:customStyle="1" w:styleId="xl285">
    <w:name w:val="xl28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style>
  <w:style w:type="paragraph" w:customStyle="1" w:styleId="xl286">
    <w:name w:val="xl286"/>
    <w:basedOn w:val="a8"/>
    <w:uiPriority w:val="99"/>
    <w:qFormat/>
    <w:pPr>
      <w:widowControl/>
      <w:spacing w:beforeAutospacing="1" w:afterAutospacing="1" w:line="240" w:lineRule="auto"/>
      <w:jc w:val="left"/>
    </w:pPr>
  </w:style>
  <w:style w:type="paragraph" w:customStyle="1" w:styleId="xl287">
    <w:name w:val="xl28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rPr>
  </w:style>
  <w:style w:type="paragraph" w:customStyle="1" w:styleId="xl288">
    <w:name w:val="xl28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rPr>
  </w:style>
  <w:style w:type="paragraph" w:customStyle="1" w:styleId="xl289">
    <w:name w:val="xl28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rPr>
  </w:style>
  <w:style w:type="paragraph" w:customStyle="1" w:styleId="xl290">
    <w:name w:val="xl29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w:hAnsi="Arial" w:cs="Arial"/>
      <w:b/>
      <w:bCs/>
      <w:color w:val="FFFFFF"/>
    </w:rPr>
  </w:style>
  <w:style w:type="paragraph" w:customStyle="1" w:styleId="xl291">
    <w:name w:val="xl29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FFFF"/>
    </w:rPr>
  </w:style>
  <w:style w:type="paragraph" w:customStyle="1" w:styleId="xl292">
    <w:name w:val="xl29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color w:val="FFFFFF"/>
    </w:rPr>
  </w:style>
  <w:style w:type="paragraph" w:customStyle="1" w:styleId="xl293">
    <w:name w:val="xl29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FFFF"/>
    </w:rPr>
  </w:style>
  <w:style w:type="paragraph" w:customStyle="1" w:styleId="xl294">
    <w:name w:val="xl29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FF0000"/>
    </w:rPr>
  </w:style>
  <w:style w:type="paragraph" w:customStyle="1" w:styleId="xl295">
    <w:name w:val="xl29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FF0000"/>
    </w:rPr>
  </w:style>
  <w:style w:type="paragraph" w:customStyle="1" w:styleId="xl296">
    <w:name w:val="xl29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0000"/>
    </w:rPr>
  </w:style>
  <w:style w:type="paragraph" w:customStyle="1" w:styleId="xl297">
    <w:name w:val="xl29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color w:val="FF0000"/>
    </w:rPr>
  </w:style>
  <w:style w:type="paragraph" w:customStyle="1" w:styleId="xl298">
    <w:name w:val="xl29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w:hAnsi="Arial" w:cs="Arial"/>
      <w:color w:val="FF0000"/>
    </w:rPr>
  </w:style>
  <w:style w:type="paragraph" w:customStyle="1" w:styleId="xl299">
    <w:name w:val="xl29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00">
    <w:name w:val="xl30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rPr>
  </w:style>
  <w:style w:type="paragraph" w:customStyle="1" w:styleId="xl301">
    <w:name w:val="xl30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style>
  <w:style w:type="paragraph" w:customStyle="1" w:styleId="xl302">
    <w:name w:val="xl30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w:hAnsi="Arial" w:cs="Arial"/>
    </w:rPr>
  </w:style>
  <w:style w:type="paragraph" w:customStyle="1" w:styleId="xl303">
    <w:name w:val="xl303"/>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FFCC99"/>
      <w:spacing w:beforeAutospacing="1" w:afterAutospacing="1" w:line="240" w:lineRule="auto"/>
      <w:jc w:val="left"/>
    </w:pPr>
    <w:rPr>
      <w:b/>
      <w:bCs/>
    </w:rPr>
  </w:style>
  <w:style w:type="paragraph" w:customStyle="1" w:styleId="xl304">
    <w:name w:val="xl304"/>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FFCC99"/>
      <w:spacing w:beforeAutospacing="1" w:afterAutospacing="1" w:line="240" w:lineRule="auto"/>
      <w:jc w:val="center"/>
    </w:pPr>
    <w:rPr>
      <w:b/>
      <w:bCs/>
    </w:rPr>
  </w:style>
  <w:style w:type="paragraph" w:customStyle="1" w:styleId="xl305">
    <w:name w:val="xl305"/>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FFCC99"/>
      <w:spacing w:beforeAutospacing="1" w:afterAutospacing="1" w:line="240" w:lineRule="auto"/>
      <w:jc w:val="center"/>
    </w:pPr>
    <w:rPr>
      <w:b/>
      <w:bCs/>
    </w:rPr>
  </w:style>
  <w:style w:type="paragraph" w:customStyle="1" w:styleId="xl306">
    <w:name w:val="xl306"/>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FFCC99"/>
      <w:spacing w:beforeAutospacing="1" w:afterAutospacing="1" w:line="240" w:lineRule="auto"/>
      <w:jc w:val="center"/>
    </w:pPr>
    <w:rPr>
      <w:b/>
      <w:bCs/>
    </w:rPr>
  </w:style>
  <w:style w:type="paragraph" w:customStyle="1" w:styleId="xl307">
    <w:name w:val="xl307"/>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FFCC99"/>
      <w:spacing w:beforeAutospacing="1" w:afterAutospacing="1" w:line="240" w:lineRule="auto"/>
      <w:jc w:val="center"/>
    </w:pPr>
    <w:rPr>
      <w:b/>
      <w:bCs/>
    </w:rPr>
  </w:style>
  <w:style w:type="paragraph" w:customStyle="1" w:styleId="xl308">
    <w:name w:val="xl308"/>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w:hAnsi="Arial" w:cs="Arial"/>
      <w:b/>
      <w:bCs/>
    </w:rPr>
  </w:style>
  <w:style w:type="paragraph" w:customStyle="1" w:styleId="xl309">
    <w:name w:val="xl309"/>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b/>
      <w:bCs/>
    </w:rPr>
  </w:style>
  <w:style w:type="paragraph" w:customStyle="1" w:styleId="xl310">
    <w:name w:val="xl310"/>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style>
  <w:style w:type="paragraph" w:customStyle="1" w:styleId="xl311">
    <w:name w:val="xl311"/>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b/>
      <w:bCs/>
    </w:rPr>
  </w:style>
  <w:style w:type="paragraph" w:customStyle="1" w:styleId="xl312">
    <w:name w:val="xl31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13">
    <w:name w:val="xl31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rPr>
  </w:style>
  <w:style w:type="paragraph" w:customStyle="1" w:styleId="xl314">
    <w:name w:val="xl31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color w:val="000000"/>
    </w:rPr>
  </w:style>
  <w:style w:type="paragraph" w:customStyle="1" w:styleId="xl315">
    <w:name w:val="xl31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316">
    <w:name w:val="xl31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color w:val="000000"/>
    </w:rPr>
  </w:style>
  <w:style w:type="paragraph" w:customStyle="1" w:styleId="xl317">
    <w:name w:val="xl31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color w:val="000000"/>
    </w:rPr>
  </w:style>
  <w:style w:type="paragraph" w:customStyle="1" w:styleId="xl318">
    <w:name w:val="xl318"/>
    <w:basedOn w:val="a8"/>
    <w:uiPriority w:val="99"/>
    <w:qFormat/>
    <w:pPr>
      <w:widowControl/>
      <w:spacing w:beforeAutospacing="1" w:afterAutospacing="1" w:line="240" w:lineRule="auto"/>
      <w:jc w:val="left"/>
    </w:pPr>
    <w:rPr>
      <w:color w:val="000000"/>
    </w:rPr>
  </w:style>
  <w:style w:type="paragraph" w:customStyle="1" w:styleId="xl319">
    <w:name w:val="xl319"/>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FF0000"/>
    </w:rPr>
  </w:style>
  <w:style w:type="paragraph" w:customStyle="1" w:styleId="xl320">
    <w:name w:val="xl320"/>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FF0000"/>
    </w:rPr>
  </w:style>
  <w:style w:type="paragraph" w:customStyle="1" w:styleId="xl321">
    <w:name w:val="xl321"/>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b/>
      <w:bCs/>
      <w:color w:val="FF0000"/>
    </w:rPr>
  </w:style>
  <w:style w:type="paragraph" w:customStyle="1" w:styleId="xl322">
    <w:name w:val="xl322"/>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color w:val="FF0000"/>
    </w:rPr>
  </w:style>
  <w:style w:type="paragraph" w:customStyle="1" w:styleId="xl323">
    <w:name w:val="xl323"/>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w:hAnsi="Arial" w:cs="Arial"/>
      <w:color w:val="FF0000"/>
    </w:rPr>
  </w:style>
  <w:style w:type="paragraph" w:customStyle="1" w:styleId="xl324">
    <w:name w:val="xl324"/>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b/>
      <w:bCs/>
    </w:rPr>
  </w:style>
  <w:style w:type="paragraph" w:customStyle="1" w:styleId="xl325">
    <w:name w:val="xl32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326">
    <w:name w:val="xl32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000000"/>
    </w:rPr>
  </w:style>
  <w:style w:type="paragraph" w:customStyle="1" w:styleId="xl327">
    <w:name w:val="xl32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w:hAnsi="Arial" w:cs="Arial"/>
      <w:color w:val="000000"/>
    </w:rPr>
  </w:style>
  <w:style w:type="paragraph" w:customStyle="1" w:styleId="xl328">
    <w:name w:val="xl328"/>
    <w:basedOn w:val="a8"/>
    <w:uiPriority w:val="99"/>
    <w:qFormat/>
    <w:pPr>
      <w:widowControl/>
      <w:shd w:val="clear" w:color="auto" w:fill="C0C0C0"/>
      <w:spacing w:beforeAutospacing="1" w:afterAutospacing="1" w:line="240" w:lineRule="auto"/>
      <w:jc w:val="left"/>
    </w:pPr>
  </w:style>
  <w:style w:type="paragraph" w:customStyle="1" w:styleId="xl329">
    <w:name w:val="xl32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style>
  <w:style w:type="paragraph" w:customStyle="1" w:styleId="xl330">
    <w:name w:val="xl33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style>
  <w:style w:type="paragraph" w:customStyle="1" w:styleId="xl331">
    <w:name w:val="xl33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w:hAnsi="Arial" w:cs="Arial"/>
    </w:rPr>
  </w:style>
  <w:style w:type="paragraph" w:customStyle="1" w:styleId="xl332">
    <w:name w:val="xl332"/>
    <w:basedOn w:val="a8"/>
    <w:uiPriority w:val="99"/>
    <w:qFormat/>
    <w:pPr>
      <w:widowControl/>
      <w:spacing w:beforeAutospacing="1" w:afterAutospacing="1" w:line="240" w:lineRule="auto"/>
      <w:jc w:val="left"/>
    </w:pPr>
    <w:rPr>
      <w:rFonts w:ascii="Calibri" w:hAnsi="Calibri" w:cs="Calibri"/>
      <w:color w:val="000000"/>
    </w:rPr>
  </w:style>
  <w:style w:type="paragraph" w:customStyle="1" w:styleId="xl333">
    <w:name w:val="xl333"/>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b/>
      <w:bCs/>
    </w:rPr>
  </w:style>
  <w:style w:type="paragraph" w:customStyle="1" w:styleId="xl334">
    <w:name w:val="xl334"/>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FFCC99"/>
      <w:spacing w:beforeAutospacing="1" w:afterAutospacing="1" w:line="240" w:lineRule="auto"/>
      <w:jc w:val="left"/>
    </w:pPr>
    <w:rPr>
      <w:b/>
      <w:bCs/>
    </w:rPr>
  </w:style>
  <w:style w:type="paragraph" w:customStyle="1" w:styleId="xl335">
    <w:name w:val="xl335"/>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FFCC99"/>
      <w:spacing w:beforeAutospacing="1" w:afterAutospacing="1" w:line="240" w:lineRule="auto"/>
      <w:jc w:val="center"/>
    </w:pPr>
    <w:rPr>
      <w:b/>
      <w:bCs/>
    </w:rPr>
  </w:style>
  <w:style w:type="paragraph" w:customStyle="1" w:styleId="xl336">
    <w:name w:val="xl336"/>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FFCC99"/>
      <w:spacing w:beforeAutospacing="1" w:afterAutospacing="1" w:line="240" w:lineRule="auto"/>
      <w:jc w:val="center"/>
    </w:pPr>
    <w:rPr>
      <w:b/>
      <w:bCs/>
    </w:rPr>
  </w:style>
  <w:style w:type="paragraph" w:customStyle="1" w:styleId="xl337">
    <w:name w:val="xl337"/>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FFCC99"/>
      <w:spacing w:beforeAutospacing="1" w:afterAutospacing="1" w:line="240" w:lineRule="auto"/>
      <w:jc w:val="center"/>
    </w:pPr>
    <w:rPr>
      <w:b/>
      <w:bCs/>
    </w:rPr>
  </w:style>
  <w:style w:type="paragraph" w:customStyle="1" w:styleId="xl338">
    <w:name w:val="xl338"/>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FFCC99"/>
      <w:spacing w:beforeAutospacing="1" w:afterAutospacing="1" w:line="240" w:lineRule="auto"/>
      <w:jc w:val="center"/>
    </w:pPr>
    <w:rPr>
      <w:b/>
      <w:bCs/>
    </w:rPr>
  </w:style>
  <w:style w:type="paragraph" w:customStyle="1" w:styleId="xl339">
    <w:name w:val="xl339"/>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C0C0C0"/>
      <w:spacing w:beforeAutospacing="1" w:afterAutospacing="1" w:line="240" w:lineRule="auto"/>
      <w:jc w:val="left"/>
    </w:pPr>
    <w:rPr>
      <w:rFonts w:ascii="Arial" w:hAnsi="Arial" w:cs="Arial"/>
      <w:b/>
      <w:bCs/>
    </w:rPr>
  </w:style>
  <w:style w:type="paragraph" w:customStyle="1" w:styleId="xl340">
    <w:name w:val="xl340"/>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C0C0C0"/>
      <w:spacing w:beforeAutospacing="1" w:afterAutospacing="1" w:line="240" w:lineRule="auto"/>
      <w:jc w:val="center"/>
    </w:pPr>
  </w:style>
  <w:style w:type="paragraph" w:customStyle="1" w:styleId="xl341">
    <w:name w:val="xl341"/>
    <w:basedOn w:val="a8"/>
    <w:uiPriority w:val="99"/>
    <w:qFormat/>
    <w:pPr>
      <w:widowControl/>
      <w:pBdr>
        <w:top w:val="single" w:sz="4" w:space="0" w:color="323232"/>
        <w:left w:val="single" w:sz="4" w:space="0" w:color="323232"/>
        <w:bottom w:val="single" w:sz="4" w:space="0" w:color="323232"/>
        <w:right w:val="single" w:sz="4" w:space="0" w:color="323232"/>
      </w:pBdr>
      <w:shd w:val="clear" w:color="auto" w:fill="C0C0C0"/>
      <w:spacing w:beforeAutospacing="1" w:afterAutospacing="1" w:line="240" w:lineRule="auto"/>
      <w:jc w:val="center"/>
    </w:pPr>
    <w:rPr>
      <w:b/>
      <w:bCs/>
    </w:rPr>
  </w:style>
  <w:style w:type="paragraph" w:customStyle="1" w:styleId="xl342">
    <w:name w:val="xl342"/>
    <w:basedOn w:val="a8"/>
    <w:uiPriority w:val="99"/>
    <w:qFormat/>
    <w:pPr>
      <w:widowControl/>
      <w:pBdr>
        <w:top w:val="single" w:sz="4" w:space="0" w:color="000000"/>
        <w:left w:val="single" w:sz="4" w:space="0" w:color="000000"/>
        <w:bottom w:val="single" w:sz="4" w:space="0" w:color="000000"/>
        <w:right w:val="single" w:sz="4" w:space="0" w:color="000000"/>
      </w:pBdr>
      <w:shd w:val="clear" w:color="auto" w:fill="FFFFFF"/>
      <w:spacing w:beforeAutospacing="1" w:afterAutospacing="1" w:line="240" w:lineRule="auto"/>
      <w:jc w:val="left"/>
    </w:pPr>
    <w:rPr>
      <w:rFonts w:ascii="Arial" w:hAnsi="Arial" w:cs="Arial"/>
      <w:color w:val="000000"/>
      <w:sz w:val="16"/>
      <w:szCs w:val="16"/>
    </w:rPr>
  </w:style>
  <w:style w:type="paragraph" w:customStyle="1" w:styleId="xl343">
    <w:name w:val="xl343"/>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rPr>
      <w:b/>
      <w:bCs/>
    </w:rPr>
  </w:style>
  <w:style w:type="paragraph" w:customStyle="1" w:styleId="xl344">
    <w:name w:val="xl344"/>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style>
  <w:style w:type="paragraph" w:customStyle="1" w:styleId="xl345">
    <w:name w:val="xl345"/>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rPr>
      <w:rFonts w:ascii="Arial" w:hAnsi="Arial" w:cs="Arial"/>
    </w:rPr>
  </w:style>
  <w:style w:type="paragraph" w:customStyle="1" w:styleId="xl346">
    <w:name w:val="xl346"/>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left"/>
    </w:pPr>
    <w:rPr>
      <w:rFonts w:ascii="Arial Unicode MS" w:eastAsia="Arial Unicode MS" w:hAnsi="Arial Unicode MS" w:cs="Arial Unicode MS"/>
    </w:rPr>
  </w:style>
  <w:style w:type="paragraph" w:customStyle="1" w:styleId="xl347">
    <w:name w:val="xl347"/>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left"/>
    </w:pPr>
    <w:rPr>
      <w:rFonts w:ascii="Arial Unicode MS" w:eastAsia="Arial Unicode MS" w:hAnsi="Arial Unicode MS" w:cs="Arial Unicode MS"/>
      <w:color w:val="FF0000"/>
    </w:rPr>
  </w:style>
  <w:style w:type="paragraph" w:customStyle="1" w:styleId="xl348">
    <w:name w:val="xl348"/>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rPr>
      <w:b/>
      <w:bCs/>
      <w:color w:val="FF0000"/>
    </w:rPr>
  </w:style>
  <w:style w:type="paragraph" w:customStyle="1" w:styleId="xl349">
    <w:name w:val="xl349"/>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rPr>
      <w:color w:val="FF0000"/>
    </w:rPr>
  </w:style>
  <w:style w:type="paragraph" w:customStyle="1" w:styleId="xl350">
    <w:name w:val="xl350"/>
    <w:basedOn w:val="a8"/>
    <w:uiPriority w:val="99"/>
    <w:qFormat/>
    <w:pPr>
      <w:widowControl/>
      <w:pBdr>
        <w:top w:val="single" w:sz="4" w:space="0" w:color="323232"/>
        <w:left w:val="single" w:sz="4" w:space="0" w:color="323232"/>
        <w:bottom w:val="single" w:sz="4" w:space="0" w:color="323232"/>
        <w:right w:val="single" w:sz="4" w:space="0" w:color="323232"/>
      </w:pBdr>
      <w:spacing w:beforeAutospacing="1" w:afterAutospacing="1" w:line="240" w:lineRule="auto"/>
      <w:jc w:val="center"/>
    </w:pPr>
    <w:rPr>
      <w:rFonts w:ascii="Arial" w:hAnsi="Arial" w:cs="Arial"/>
      <w:color w:val="FF0000"/>
    </w:rPr>
  </w:style>
  <w:style w:type="paragraph" w:customStyle="1" w:styleId="xl351">
    <w:name w:val="xl35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52">
    <w:name w:val="xl35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53">
    <w:name w:val="xl35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rPr>
  </w:style>
  <w:style w:type="paragraph" w:customStyle="1" w:styleId="xl354">
    <w:name w:val="xl35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355">
    <w:name w:val="xl355"/>
    <w:basedOn w:val="a8"/>
    <w:uiPriority w:val="99"/>
    <w:qFormat/>
    <w:pPr>
      <w:widowControl/>
      <w:spacing w:beforeAutospacing="1" w:afterAutospacing="1" w:line="240" w:lineRule="auto"/>
      <w:jc w:val="left"/>
    </w:pPr>
    <w:rPr>
      <w:rFonts w:ascii="Arial Unicode MS" w:eastAsia="Arial Unicode MS" w:hAnsi="Arial Unicode MS" w:cs="Arial Unicode MS"/>
    </w:rPr>
  </w:style>
  <w:style w:type="paragraph" w:customStyle="1" w:styleId="xl356">
    <w:name w:val="xl356"/>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Unicode MS" w:eastAsia="Arial Unicode MS" w:hAnsi="Arial Unicode MS" w:cs="Arial Unicode MS"/>
      <w:b/>
      <w:bCs/>
      <w:color w:val="000000"/>
    </w:rPr>
  </w:style>
  <w:style w:type="paragraph" w:customStyle="1" w:styleId="xl357">
    <w:name w:val="xl357"/>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Unicode MS" w:eastAsia="Arial Unicode MS" w:hAnsi="Arial Unicode MS" w:cs="Arial Unicode MS"/>
      <w:b/>
      <w:bCs/>
      <w:color w:val="000000"/>
    </w:rPr>
  </w:style>
  <w:style w:type="paragraph" w:customStyle="1" w:styleId="xl358">
    <w:name w:val="xl358"/>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b/>
      <w:bCs/>
      <w:color w:val="000000"/>
    </w:rPr>
  </w:style>
  <w:style w:type="paragraph" w:customStyle="1" w:styleId="xl359">
    <w:name w:val="xl359"/>
    <w:basedOn w:val="a8"/>
    <w:uiPriority w:val="99"/>
    <w:qFormat/>
    <w:pPr>
      <w:widowControl/>
      <w:shd w:val="clear" w:color="auto" w:fill="C0C0C0"/>
      <w:spacing w:beforeAutospacing="1" w:afterAutospacing="1" w:line="240" w:lineRule="auto"/>
      <w:jc w:val="left"/>
    </w:pPr>
    <w:rPr>
      <w:rFonts w:ascii="Arial Unicode MS" w:eastAsia="Arial Unicode MS" w:hAnsi="Arial Unicode MS" w:cs="Arial Unicode MS"/>
      <w:b/>
      <w:bCs/>
    </w:rPr>
  </w:style>
  <w:style w:type="paragraph" w:customStyle="1" w:styleId="xl360">
    <w:name w:val="xl36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361">
    <w:name w:val="xl36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362">
    <w:name w:val="xl362"/>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63">
    <w:name w:val="xl36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rPr>
  </w:style>
  <w:style w:type="paragraph" w:customStyle="1" w:styleId="xl364">
    <w:name w:val="xl36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00"/>
    </w:rPr>
  </w:style>
  <w:style w:type="paragraph" w:customStyle="1" w:styleId="xl365">
    <w:name w:val="xl36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00"/>
    </w:rPr>
  </w:style>
  <w:style w:type="paragraph" w:customStyle="1" w:styleId="xl366">
    <w:name w:val="xl36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367">
    <w:name w:val="xl367"/>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Unicode MS" w:eastAsia="Arial Unicode MS" w:hAnsi="Arial Unicode MS" w:cs="Arial Unicode MS"/>
      <w:color w:val="000000"/>
    </w:rPr>
  </w:style>
  <w:style w:type="paragraph" w:customStyle="1" w:styleId="xl368">
    <w:name w:val="xl368"/>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color w:val="000000"/>
    </w:rPr>
  </w:style>
  <w:style w:type="paragraph" w:customStyle="1" w:styleId="xl369">
    <w:name w:val="xl369"/>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b/>
      <w:bCs/>
      <w:color w:val="000000"/>
    </w:rPr>
  </w:style>
  <w:style w:type="paragraph" w:customStyle="1" w:styleId="xl370">
    <w:name w:val="xl370"/>
    <w:basedOn w:val="a8"/>
    <w:uiPriority w:val="99"/>
    <w:qFormat/>
    <w:pPr>
      <w:widowControl/>
      <w:shd w:val="clear" w:color="auto" w:fill="C0C0C0"/>
      <w:spacing w:beforeAutospacing="1" w:afterAutospacing="1" w:line="240" w:lineRule="auto"/>
      <w:jc w:val="left"/>
    </w:pPr>
    <w:rPr>
      <w:rFonts w:ascii="Arial Unicode MS" w:eastAsia="Arial Unicode MS" w:hAnsi="Arial Unicode MS" w:cs="Arial Unicode MS"/>
    </w:rPr>
  </w:style>
  <w:style w:type="paragraph" w:customStyle="1" w:styleId="xl371">
    <w:name w:val="xl37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372">
    <w:name w:val="xl37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rPr>
  </w:style>
  <w:style w:type="paragraph" w:customStyle="1" w:styleId="xl373">
    <w:name w:val="xl37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374">
    <w:name w:val="xl37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375">
    <w:name w:val="xl375"/>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right"/>
    </w:pPr>
    <w:rPr>
      <w:rFonts w:ascii="Arial Unicode MS" w:eastAsia="Arial Unicode MS" w:hAnsi="Arial Unicode MS" w:cs="Arial Unicode MS"/>
      <w:color w:val="000000"/>
    </w:rPr>
  </w:style>
  <w:style w:type="paragraph" w:customStyle="1" w:styleId="xl376">
    <w:name w:val="xl376"/>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377">
    <w:name w:val="xl377"/>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right"/>
    </w:pPr>
    <w:rPr>
      <w:rFonts w:ascii="Arial Unicode MS" w:eastAsia="Arial Unicode MS" w:hAnsi="Arial Unicode MS" w:cs="Arial Unicode MS"/>
      <w:color w:val="000000"/>
    </w:rPr>
  </w:style>
  <w:style w:type="paragraph" w:customStyle="1" w:styleId="xl378">
    <w:name w:val="xl37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right"/>
    </w:pPr>
    <w:rPr>
      <w:rFonts w:ascii="Arial Unicode MS" w:eastAsia="Arial Unicode MS" w:hAnsi="Arial Unicode MS" w:cs="Arial Unicode MS"/>
      <w:b/>
      <w:bCs/>
      <w:color w:val="000000"/>
    </w:rPr>
  </w:style>
  <w:style w:type="paragraph" w:customStyle="1" w:styleId="xl379">
    <w:name w:val="xl379"/>
    <w:basedOn w:val="a8"/>
    <w:uiPriority w:val="99"/>
    <w:qFormat/>
    <w:pPr>
      <w:widowControl/>
      <w:spacing w:beforeAutospacing="1" w:afterAutospacing="1" w:line="240" w:lineRule="auto"/>
      <w:jc w:val="left"/>
    </w:pPr>
    <w:rPr>
      <w:rFonts w:ascii="Arial Unicode MS" w:eastAsia="Arial Unicode MS" w:hAnsi="Arial Unicode MS" w:cs="Arial Unicode MS"/>
      <w:color w:val="000000"/>
    </w:rPr>
  </w:style>
  <w:style w:type="paragraph" w:customStyle="1" w:styleId="xl380">
    <w:name w:val="xl38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80"/>
    </w:rPr>
  </w:style>
  <w:style w:type="paragraph" w:customStyle="1" w:styleId="xl381">
    <w:name w:val="xl381"/>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Unicode MS" w:eastAsia="Arial Unicode MS" w:hAnsi="Arial Unicode MS" w:cs="Arial Unicode MS"/>
      <w:b/>
      <w:bCs/>
      <w:color w:val="000080"/>
    </w:rPr>
  </w:style>
  <w:style w:type="paragraph" w:customStyle="1" w:styleId="xl382">
    <w:name w:val="xl382"/>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b/>
      <w:bCs/>
      <w:color w:val="000080"/>
    </w:rPr>
  </w:style>
  <w:style w:type="paragraph" w:customStyle="1" w:styleId="xl383">
    <w:name w:val="xl383"/>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color w:val="000080"/>
    </w:rPr>
  </w:style>
  <w:style w:type="paragraph" w:customStyle="1" w:styleId="xl384">
    <w:name w:val="xl384"/>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center"/>
    </w:pPr>
    <w:rPr>
      <w:rFonts w:ascii="Arial Unicode MS" w:eastAsia="Arial Unicode MS" w:hAnsi="Arial Unicode MS" w:cs="Arial Unicode MS"/>
      <w:b/>
      <w:bCs/>
      <w:color w:val="000080"/>
    </w:rPr>
  </w:style>
  <w:style w:type="paragraph" w:customStyle="1" w:styleId="xl385">
    <w:name w:val="xl385"/>
    <w:basedOn w:val="a8"/>
    <w:uiPriority w:val="99"/>
    <w:qFormat/>
    <w:pPr>
      <w:widowControl/>
      <w:spacing w:beforeAutospacing="1" w:afterAutospacing="1" w:line="240" w:lineRule="auto"/>
      <w:jc w:val="left"/>
    </w:pPr>
    <w:rPr>
      <w:rFonts w:ascii="Arial Unicode MS" w:eastAsia="Arial Unicode MS" w:hAnsi="Arial Unicode MS" w:cs="Arial Unicode MS"/>
      <w:color w:val="000080"/>
    </w:rPr>
  </w:style>
  <w:style w:type="paragraph" w:customStyle="1" w:styleId="xl386">
    <w:name w:val="xl38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80"/>
    </w:rPr>
  </w:style>
  <w:style w:type="paragraph" w:customStyle="1" w:styleId="xl387">
    <w:name w:val="xl38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80"/>
    </w:rPr>
  </w:style>
  <w:style w:type="paragraph" w:customStyle="1" w:styleId="xl388">
    <w:name w:val="xl38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color w:val="000080"/>
    </w:rPr>
  </w:style>
  <w:style w:type="paragraph" w:customStyle="1" w:styleId="xl389">
    <w:name w:val="xl38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80"/>
    </w:rPr>
  </w:style>
  <w:style w:type="paragraph" w:customStyle="1" w:styleId="xl390">
    <w:name w:val="xl39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80"/>
    </w:rPr>
  </w:style>
  <w:style w:type="paragraph" w:customStyle="1" w:styleId="xl391">
    <w:name w:val="xl39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80"/>
    </w:rPr>
  </w:style>
  <w:style w:type="paragraph" w:customStyle="1" w:styleId="xl392">
    <w:name w:val="xl39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80"/>
    </w:rPr>
  </w:style>
  <w:style w:type="paragraph" w:customStyle="1" w:styleId="xl393">
    <w:name w:val="xl39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color w:val="000080"/>
    </w:rPr>
  </w:style>
  <w:style w:type="paragraph" w:customStyle="1" w:styleId="xl394">
    <w:name w:val="xl39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w:hAnsi="Arial" w:cs="Arial"/>
      <w:color w:val="000080"/>
    </w:rPr>
  </w:style>
  <w:style w:type="paragraph" w:customStyle="1" w:styleId="xl395">
    <w:name w:val="xl39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color w:val="FF0000"/>
    </w:rPr>
  </w:style>
  <w:style w:type="paragraph" w:customStyle="1" w:styleId="xl396">
    <w:name w:val="xl39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FF0000"/>
    </w:rPr>
  </w:style>
  <w:style w:type="paragraph" w:customStyle="1" w:styleId="xl397">
    <w:name w:val="xl39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FF0000"/>
    </w:rPr>
  </w:style>
  <w:style w:type="paragraph" w:customStyle="1" w:styleId="xl398">
    <w:name w:val="xl398"/>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80"/>
    </w:rPr>
  </w:style>
  <w:style w:type="paragraph" w:customStyle="1" w:styleId="xl399">
    <w:name w:val="xl39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rPr>
  </w:style>
  <w:style w:type="paragraph" w:customStyle="1" w:styleId="xl400">
    <w:name w:val="xl400"/>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rPr>
  </w:style>
  <w:style w:type="paragraph" w:customStyle="1" w:styleId="xl401">
    <w:name w:val="xl401"/>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color w:val="000000"/>
    </w:rPr>
  </w:style>
  <w:style w:type="paragraph" w:customStyle="1" w:styleId="xl402">
    <w:name w:val="xl40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color w:val="FF0000"/>
    </w:rPr>
  </w:style>
  <w:style w:type="paragraph" w:customStyle="1" w:styleId="xl403">
    <w:name w:val="xl403"/>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color w:val="FF0000"/>
    </w:rPr>
  </w:style>
  <w:style w:type="paragraph" w:customStyle="1" w:styleId="xl404">
    <w:name w:val="xl40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b/>
      <w:bCs/>
      <w:color w:val="FF0000"/>
    </w:rPr>
  </w:style>
  <w:style w:type="paragraph" w:customStyle="1" w:styleId="xl405">
    <w:name w:val="xl40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color w:val="FF0000"/>
    </w:rPr>
  </w:style>
  <w:style w:type="paragraph" w:customStyle="1" w:styleId="xl406">
    <w:name w:val="xl406"/>
    <w:basedOn w:val="a8"/>
    <w:uiPriority w:val="99"/>
    <w:qFormat/>
    <w:pPr>
      <w:widowControl/>
      <w:spacing w:beforeAutospacing="1" w:afterAutospacing="1" w:line="240" w:lineRule="auto"/>
      <w:jc w:val="left"/>
    </w:pPr>
    <w:rPr>
      <w:rFonts w:ascii="Arial Unicode MS" w:eastAsia="Arial Unicode MS" w:hAnsi="Arial Unicode MS" w:cs="Arial Unicode MS"/>
      <w:b/>
      <w:bCs/>
      <w:color w:val="FF0000"/>
    </w:rPr>
  </w:style>
  <w:style w:type="paragraph" w:customStyle="1" w:styleId="xl407">
    <w:name w:val="xl407"/>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sz w:val="18"/>
      <w:szCs w:val="18"/>
    </w:rPr>
  </w:style>
  <w:style w:type="paragraph" w:customStyle="1" w:styleId="xl408">
    <w:name w:val="xl408"/>
    <w:basedOn w:val="a8"/>
    <w:uiPriority w:val="99"/>
    <w:qFormat/>
    <w:pPr>
      <w:widowControl/>
      <w:spacing w:beforeAutospacing="1" w:afterAutospacing="1" w:line="240" w:lineRule="auto"/>
      <w:jc w:val="left"/>
    </w:pPr>
    <w:rPr>
      <w:rFonts w:ascii="Arial Unicode MS" w:eastAsia="Arial Unicode MS" w:hAnsi="Arial Unicode MS" w:cs="Arial Unicode MS"/>
      <w:color w:val="000000"/>
    </w:rPr>
  </w:style>
  <w:style w:type="paragraph" w:customStyle="1" w:styleId="xl409">
    <w:name w:val="xl409"/>
    <w:basedOn w:val="a8"/>
    <w:uiPriority w:val="99"/>
    <w:qFormat/>
    <w:pPr>
      <w:widowControl/>
      <w:spacing w:beforeAutospacing="1" w:afterAutospacing="1" w:line="240" w:lineRule="auto"/>
      <w:jc w:val="center"/>
    </w:pPr>
    <w:rPr>
      <w:rFonts w:ascii="Arial Unicode MS" w:eastAsia="Arial Unicode MS" w:hAnsi="Arial Unicode MS" w:cs="Arial Unicode MS"/>
      <w:color w:val="000000"/>
    </w:rPr>
  </w:style>
  <w:style w:type="paragraph" w:customStyle="1" w:styleId="xl410">
    <w:name w:val="xl410"/>
    <w:basedOn w:val="a8"/>
    <w:uiPriority w:val="99"/>
    <w:qFormat/>
    <w:pPr>
      <w:widowControl/>
      <w:spacing w:beforeAutospacing="1" w:afterAutospacing="1" w:line="240" w:lineRule="auto"/>
      <w:jc w:val="left"/>
    </w:pPr>
    <w:rPr>
      <w:rFonts w:ascii="Arial Unicode MS" w:eastAsia="Arial Unicode MS" w:hAnsi="Arial Unicode MS" w:cs="Arial Unicode MS"/>
    </w:rPr>
  </w:style>
  <w:style w:type="paragraph" w:customStyle="1" w:styleId="xl411">
    <w:name w:val="xl411"/>
    <w:basedOn w:val="a8"/>
    <w:uiPriority w:val="99"/>
    <w:qFormat/>
    <w:pPr>
      <w:widowControl/>
      <w:spacing w:beforeAutospacing="1" w:afterAutospacing="1" w:line="240" w:lineRule="auto"/>
      <w:jc w:val="left"/>
    </w:pPr>
    <w:rPr>
      <w:rFonts w:ascii="Arial Unicode MS" w:eastAsia="Arial Unicode MS" w:hAnsi="Arial Unicode MS" w:cs="Arial Unicode MS"/>
      <w:b/>
      <w:bCs/>
    </w:rPr>
  </w:style>
  <w:style w:type="paragraph" w:customStyle="1" w:styleId="xl412">
    <w:name w:val="xl412"/>
    <w:basedOn w:val="a8"/>
    <w:uiPriority w:val="99"/>
    <w:qFormat/>
    <w:pPr>
      <w:widowControl/>
      <w:spacing w:beforeAutospacing="1" w:afterAutospacing="1" w:line="240" w:lineRule="auto"/>
      <w:jc w:val="center"/>
    </w:pPr>
    <w:rPr>
      <w:rFonts w:ascii="Arial Unicode MS" w:eastAsia="Arial Unicode MS" w:hAnsi="Arial Unicode MS" w:cs="Arial Unicode MS"/>
    </w:rPr>
  </w:style>
  <w:style w:type="paragraph" w:customStyle="1" w:styleId="xl413">
    <w:name w:val="xl41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414">
    <w:name w:val="xl41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415">
    <w:name w:val="xl415"/>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right"/>
    </w:pPr>
    <w:rPr>
      <w:rFonts w:ascii="Arial Unicode MS" w:eastAsia="Arial Unicode MS" w:hAnsi="Arial Unicode MS" w:cs="Arial Unicode MS"/>
      <w:color w:val="000000"/>
    </w:rPr>
  </w:style>
  <w:style w:type="paragraph" w:customStyle="1" w:styleId="xl416">
    <w:name w:val="xl416"/>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right"/>
    </w:pPr>
    <w:rPr>
      <w:rFonts w:ascii="Arial Unicode MS" w:eastAsia="Arial Unicode MS" w:hAnsi="Arial Unicode MS" w:cs="Arial Unicode MS"/>
      <w:b/>
      <w:bCs/>
      <w:color w:val="000000"/>
    </w:rPr>
  </w:style>
  <w:style w:type="paragraph" w:customStyle="1" w:styleId="xl417">
    <w:name w:val="xl417"/>
    <w:basedOn w:val="a8"/>
    <w:uiPriority w:val="99"/>
    <w:qFormat/>
    <w:pPr>
      <w:widowControl/>
      <w:shd w:val="clear" w:color="auto" w:fill="C0C0C0"/>
      <w:spacing w:beforeAutospacing="1" w:afterAutospacing="1" w:line="240" w:lineRule="auto"/>
      <w:jc w:val="left"/>
    </w:pPr>
    <w:rPr>
      <w:rFonts w:ascii="Arial Unicode MS" w:eastAsia="Arial Unicode MS" w:hAnsi="Arial Unicode MS" w:cs="Arial Unicode MS"/>
      <w:color w:val="000000"/>
    </w:rPr>
  </w:style>
  <w:style w:type="paragraph" w:customStyle="1" w:styleId="xl418">
    <w:name w:val="xl41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right"/>
    </w:pPr>
    <w:rPr>
      <w:rFonts w:ascii="Arial Unicode MS" w:eastAsia="Arial Unicode MS" w:hAnsi="Arial Unicode MS" w:cs="Arial Unicode MS"/>
      <w:color w:val="000000"/>
    </w:rPr>
  </w:style>
  <w:style w:type="paragraph" w:customStyle="1" w:styleId="xl419">
    <w:name w:val="xl419"/>
    <w:basedOn w:val="a8"/>
    <w:uiPriority w:val="99"/>
    <w:qFormat/>
    <w:pPr>
      <w:widowControl/>
      <w:spacing w:beforeAutospacing="1" w:afterAutospacing="1" w:line="240" w:lineRule="auto"/>
      <w:jc w:val="left"/>
    </w:pPr>
    <w:rPr>
      <w:rFonts w:ascii="Arial Unicode MS" w:eastAsia="Arial Unicode MS" w:hAnsi="Arial Unicode MS" w:cs="Arial Unicode MS"/>
      <w:color w:val="FF0000"/>
    </w:rPr>
  </w:style>
  <w:style w:type="paragraph" w:customStyle="1" w:styleId="xl420">
    <w:name w:val="xl420"/>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right"/>
    </w:pPr>
    <w:rPr>
      <w:rFonts w:ascii="Arial Unicode MS" w:eastAsia="Arial Unicode MS" w:hAnsi="Arial Unicode MS" w:cs="Arial Unicode MS"/>
      <w:color w:val="FF0000"/>
    </w:rPr>
  </w:style>
  <w:style w:type="paragraph" w:customStyle="1" w:styleId="xl421">
    <w:name w:val="xl421"/>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right"/>
    </w:pPr>
    <w:rPr>
      <w:rFonts w:ascii="Arial Unicode MS" w:eastAsia="Arial Unicode MS" w:hAnsi="Arial Unicode MS" w:cs="Arial Unicode MS"/>
      <w:b/>
      <w:bCs/>
      <w:color w:val="FF0000"/>
    </w:rPr>
  </w:style>
  <w:style w:type="paragraph" w:customStyle="1" w:styleId="xl422">
    <w:name w:val="xl422"/>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FF0000"/>
    </w:rPr>
  </w:style>
  <w:style w:type="paragraph" w:customStyle="1" w:styleId="xl423">
    <w:name w:val="xl423"/>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FF0000"/>
    </w:rPr>
  </w:style>
  <w:style w:type="paragraph" w:customStyle="1" w:styleId="xl424">
    <w:name w:val="xl42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425">
    <w:name w:val="xl425"/>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color w:val="000000"/>
    </w:rPr>
  </w:style>
  <w:style w:type="paragraph" w:customStyle="1" w:styleId="xl426">
    <w:name w:val="xl426"/>
    <w:basedOn w:val="a8"/>
    <w:uiPriority w:val="99"/>
    <w:qFormat/>
    <w:pPr>
      <w:widowControl/>
      <w:pBdr>
        <w:top w:val="single" w:sz="4" w:space="0" w:color="3C3C3C"/>
        <w:left w:val="single" w:sz="4" w:space="0" w:color="3C3C3C"/>
        <w:bottom w:val="single" w:sz="4" w:space="0" w:color="3C3C3C"/>
        <w:right w:val="single" w:sz="4" w:space="0" w:color="3C3C3C"/>
      </w:pBdr>
      <w:shd w:val="clear" w:color="auto" w:fill="C0C0C0"/>
      <w:spacing w:beforeAutospacing="1" w:afterAutospacing="1" w:line="240" w:lineRule="auto"/>
      <w:jc w:val="left"/>
    </w:pPr>
    <w:rPr>
      <w:rFonts w:ascii="Arial Unicode MS" w:eastAsia="Arial Unicode MS" w:hAnsi="Arial Unicode MS" w:cs="Arial Unicode MS"/>
      <w:b/>
      <w:bCs/>
      <w:color w:val="000000"/>
    </w:rPr>
  </w:style>
  <w:style w:type="paragraph" w:customStyle="1" w:styleId="xl427">
    <w:name w:val="xl42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color w:val="000000"/>
    </w:rPr>
  </w:style>
  <w:style w:type="paragraph" w:customStyle="1" w:styleId="xl428">
    <w:name w:val="xl428"/>
    <w:basedOn w:val="a8"/>
    <w:uiPriority w:val="99"/>
    <w:qFormat/>
    <w:pPr>
      <w:widowControl/>
      <w:spacing w:beforeAutospacing="1" w:afterAutospacing="1" w:line="240" w:lineRule="auto"/>
      <w:jc w:val="left"/>
    </w:pPr>
    <w:rPr>
      <w:rFonts w:ascii="Arial" w:hAnsi="Arial" w:cs="Arial"/>
      <w:color w:val="0000FF"/>
    </w:rPr>
  </w:style>
  <w:style w:type="paragraph" w:customStyle="1" w:styleId="xl429">
    <w:name w:val="xl429"/>
    <w:basedOn w:val="a8"/>
    <w:uiPriority w:val="99"/>
    <w:qFormat/>
    <w:pPr>
      <w:widowControl/>
      <w:spacing w:beforeAutospacing="1" w:afterAutospacing="1" w:line="240" w:lineRule="auto"/>
      <w:jc w:val="left"/>
    </w:pPr>
    <w:rPr>
      <w:rFonts w:ascii="Arial Unicode MS" w:eastAsia="Arial Unicode MS" w:hAnsi="Arial Unicode MS" w:cs="Arial Unicode MS"/>
      <w:color w:val="0000FF"/>
    </w:rPr>
  </w:style>
  <w:style w:type="paragraph" w:customStyle="1" w:styleId="xl430">
    <w:name w:val="xl430"/>
    <w:basedOn w:val="a8"/>
    <w:uiPriority w:val="99"/>
    <w:qFormat/>
    <w:pPr>
      <w:widowControl/>
      <w:spacing w:beforeAutospacing="1" w:afterAutospacing="1" w:line="240" w:lineRule="auto"/>
      <w:jc w:val="center"/>
    </w:pPr>
    <w:rPr>
      <w:b/>
      <w:bCs/>
      <w:color w:val="0000FF"/>
    </w:rPr>
  </w:style>
  <w:style w:type="paragraph" w:customStyle="1" w:styleId="xl431">
    <w:name w:val="xl431"/>
    <w:basedOn w:val="a8"/>
    <w:uiPriority w:val="99"/>
    <w:qFormat/>
    <w:pPr>
      <w:widowControl/>
      <w:spacing w:beforeAutospacing="1" w:afterAutospacing="1" w:line="240" w:lineRule="auto"/>
      <w:jc w:val="center"/>
    </w:pPr>
    <w:rPr>
      <w:color w:val="0000FF"/>
    </w:rPr>
  </w:style>
  <w:style w:type="paragraph" w:customStyle="1" w:styleId="xl432">
    <w:name w:val="xl432"/>
    <w:basedOn w:val="a8"/>
    <w:uiPriority w:val="99"/>
    <w:qFormat/>
    <w:pPr>
      <w:widowControl/>
      <w:spacing w:beforeAutospacing="1" w:afterAutospacing="1" w:line="240" w:lineRule="auto"/>
      <w:jc w:val="center"/>
    </w:pPr>
    <w:rPr>
      <w:rFonts w:ascii="Arial" w:hAnsi="Arial" w:cs="Arial"/>
      <w:color w:val="0000FF"/>
    </w:rPr>
  </w:style>
  <w:style w:type="paragraph" w:customStyle="1" w:styleId="xl433">
    <w:name w:val="xl433"/>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color w:val="000000"/>
    </w:rPr>
  </w:style>
  <w:style w:type="paragraph" w:customStyle="1" w:styleId="xl434">
    <w:name w:val="xl43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435">
    <w:name w:val="xl435"/>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436">
    <w:name w:val="xl436"/>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color w:val="FF0000"/>
    </w:rPr>
  </w:style>
  <w:style w:type="paragraph" w:customStyle="1" w:styleId="xl437">
    <w:name w:val="xl437"/>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left"/>
    </w:pPr>
    <w:rPr>
      <w:b/>
      <w:bCs/>
      <w:color w:val="FF0000"/>
    </w:rPr>
  </w:style>
  <w:style w:type="paragraph" w:customStyle="1" w:styleId="xl438">
    <w:name w:val="xl438"/>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0000"/>
    </w:rPr>
  </w:style>
  <w:style w:type="paragraph" w:customStyle="1" w:styleId="xl439">
    <w:name w:val="xl439"/>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0000"/>
    </w:rPr>
  </w:style>
  <w:style w:type="paragraph" w:customStyle="1" w:styleId="xl440">
    <w:name w:val="xl440"/>
    <w:basedOn w:val="a8"/>
    <w:uiPriority w:val="99"/>
    <w:qFormat/>
    <w:pPr>
      <w:widowControl/>
      <w:spacing w:beforeAutospacing="1" w:afterAutospacing="1" w:line="240" w:lineRule="auto"/>
      <w:jc w:val="left"/>
    </w:pPr>
    <w:rPr>
      <w:b/>
      <w:bCs/>
      <w:color w:val="FF0000"/>
    </w:rPr>
  </w:style>
  <w:style w:type="paragraph" w:customStyle="1" w:styleId="xl441">
    <w:name w:val="xl441"/>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color w:val="000000"/>
      <w:sz w:val="18"/>
      <w:szCs w:val="18"/>
    </w:rPr>
  </w:style>
  <w:style w:type="paragraph" w:customStyle="1" w:styleId="xl442">
    <w:name w:val="xl442"/>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color w:val="000000"/>
    </w:rPr>
  </w:style>
  <w:style w:type="paragraph" w:customStyle="1" w:styleId="xl443">
    <w:name w:val="xl443"/>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b/>
      <w:bCs/>
      <w:color w:val="FF0000"/>
      <w:sz w:val="18"/>
      <w:szCs w:val="18"/>
    </w:rPr>
  </w:style>
  <w:style w:type="paragraph" w:customStyle="1" w:styleId="xl444">
    <w:name w:val="xl444"/>
    <w:basedOn w:val="a8"/>
    <w:uiPriority w:val="99"/>
    <w:qFormat/>
    <w:pPr>
      <w:widowControl/>
      <w:pBdr>
        <w:top w:val="single" w:sz="4" w:space="0" w:color="3C3C3C"/>
        <w:left w:val="single" w:sz="4" w:space="0" w:color="3C3C3C"/>
        <w:bottom w:val="single" w:sz="4" w:space="0" w:color="3C3C3C"/>
        <w:right w:val="single" w:sz="4" w:space="0" w:color="3C3C3C"/>
      </w:pBdr>
      <w:spacing w:beforeAutospacing="1" w:afterAutospacing="1" w:line="240" w:lineRule="auto"/>
      <w:jc w:val="center"/>
    </w:pPr>
    <w:rPr>
      <w:b/>
      <w:bCs/>
      <w:color w:val="FF0000"/>
    </w:rPr>
  </w:style>
  <w:style w:type="paragraph" w:customStyle="1" w:styleId="xl445">
    <w:name w:val="xl445"/>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rPr>
  </w:style>
  <w:style w:type="paragraph" w:customStyle="1" w:styleId="xl446">
    <w:name w:val="xl446"/>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b/>
      <w:bCs/>
    </w:rPr>
  </w:style>
  <w:style w:type="paragraph" w:customStyle="1" w:styleId="xl447">
    <w:name w:val="xl447"/>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Arial Unicode MS" w:eastAsia="Arial Unicode MS" w:hAnsi="Arial Unicode MS" w:cs="Arial Unicode MS"/>
      <w:color w:val="000000"/>
    </w:rPr>
  </w:style>
  <w:style w:type="paragraph" w:customStyle="1" w:styleId="xl448">
    <w:name w:val="xl448"/>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color w:val="000000"/>
    </w:rPr>
  </w:style>
  <w:style w:type="paragraph" w:customStyle="1" w:styleId="xl449">
    <w:name w:val="xl449"/>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rPr>
  </w:style>
  <w:style w:type="paragraph" w:customStyle="1" w:styleId="xl450">
    <w:name w:val="xl450"/>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color w:val="000000"/>
    </w:rPr>
  </w:style>
  <w:style w:type="paragraph" w:customStyle="1" w:styleId="xl451">
    <w:name w:val="xl451"/>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rPr>
  </w:style>
  <w:style w:type="paragraph" w:customStyle="1" w:styleId="xl452">
    <w:name w:val="xl452"/>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b/>
      <w:bCs/>
    </w:rPr>
  </w:style>
  <w:style w:type="paragraph" w:customStyle="1" w:styleId="xl453">
    <w:name w:val="xl453"/>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rFonts w:ascii="Arial Unicode MS" w:eastAsia="Arial Unicode MS" w:hAnsi="Arial Unicode MS" w:cs="Arial Unicode MS"/>
      <w:color w:val="000000"/>
    </w:rPr>
  </w:style>
  <w:style w:type="paragraph" w:customStyle="1" w:styleId="xl454">
    <w:name w:val="xl454"/>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455">
    <w:name w:val="xl455"/>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456">
    <w:name w:val="xl456"/>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left"/>
    </w:pPr>
    <w:rPr>
      <w:rFonts w:ascii="Arial Unicode MS" w:eastAsia="Arial Unicode MS" w:hAnsi="Arial Unicode MS" w:cs="Arial Unicode MS"/>
    </w:rPr>
  </w:style>
  <w:style w:type="paragraph" w:customStyle="1" w:styleId="xl457">
    <w:name w:val="xl457"/>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b/>
      <w:bCs/>
    </w:rPr>
  </w:style>
  <w:style w:type="paragraph" w:customStyle="1" w:styleId="xl458">
    <w:name w:val="xl458"/>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459">
    <w:name w:val="xl459"/>
    <w:basedOn w:val="a8"/>
    <w:uiPriority w:val="99"/>
    <w:qFormat/>
    <w:pPr>
      <w:widowControl/>
      <w:pBdr>
        <w:left w:val="single" w:sz="4" w:space="0" w:color="3C3C3C"/>
        <w:bottom w:val="single" w:sz="4" w:space="0" w:color="3C3C3C"/>
        <w:right w:val="single" w:sz="4" w:space="0" w:color="3C3C3C"/>
      </w:pBdr>
      <w:spacing w:beforeAutospacing="1" w:afterAutospacing="1" w:line="240" w:lineRule="auto"/>
      <w:jc w:val="center"/>
    </w:pPr>
    <w:rPr>
      <w:rFonts w:ascii="Arial Unicode MS" w:eastAsia="Arial Unicode MS" w:hAnsi="Arial Unicode MS" w:cs="Arial Unicode MS"/>
    </w:rPr>
  </w:style>
  <w:style w:type="paragraph" w:customStyle="1" w:styleId="xl460">
    <w:name w:val="xl460"/>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w:hAnsi="Arial" w:cs="Arial"/>
      <w:color w:val="0000FF"/>
    </w:rPr>
  </w:style>
  <w:style w:type="paragraph" w:customStyle="1" w:styleId="xl461">
    <w:name w:val="xl461"/>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color w:val="0000FF"/>
    </w:rPr>
  </w:style>
  <w:style w:type="paragraph" w:customStyle="1" w:styleId="xl462">
    <w:name w:val="xl462"/>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color w:val="0000FF"/>
    </w:rPr>
  </w:style>
  <w:style w:type="paragraph" w:customStyle="1" w:styleId="xl463">
    <w:name w:val="xl463"/>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color w:val="0000FF"/>
    </w:rPr>
  </w:style>
  <w:style w:type="paragraph" w:customStyle="1" w:styleId="xl464">
    <w:name w:val="xl464"/>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Arial" w:hAnsi="Arial" w:cs="Arial"/>
      <w:color w:val="0000FF"/>
    </w:rPr>
  </w:style>
  <w:style w:type="paragraph" w:customStyle="1" w:styleId="xl465">
    <w:name w:val="xl465"/>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w:hAnsi="Arial" w:cs="Arial"/>
      <w:color w:val="000000"/>
    </w:rPr>
  </w:style>
  <w:style w:type="paragraph" w:customStyle="1" w:styleId="xl466">
    <w:name w:val="xl466"/>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rFonts w:ascii="Arial Unicode MS" w:eastAsia="Arial Unicode MS" w:hAnsi="Arial Unicode MS" w:cs="Arial Unicode MS"/>
      <w:color w:val="000000"/>
    </w:rPr>
  </w:style>
  <w:style w:type="paragraph" w:customStyle="1" w:styleId="xl467">
    <w:name w:val="xl467"/>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color w:val="000000"/>
    </w:rPr>
  </w:style>
  <w:style w:type="paragraph" w:customStyle="1" w:styleId="xl468">
    <w:name w:val="xl468"/>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color w:val="000000"/>
    </w:rPr>
  </w:style>
  <w:style w:type="paragraph" w:customStyle="1" w:styleId="xl469">
    <w:name w:val="xl469"/>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Arial" w:hAnsi="Arial" w:cs="Arial"/>
      <w:color w:val="000000"/>
    </w:rPr>
  </w:style>
  <w:style w:type="paragraph" w:customStyle="1" w:styleId="Body">
    <w:name w:val="Body"/>
    <w:uiPriority w:val="99"/>
    <w:qFormat/>
    <w:pPr>
      <w:spacing w:after="240" w:line="288" w:lineRule="auto"/>
      <w:ind w:firstLine="720"/>
      <w:jc w:val="center"/>
    </w:pPr>
    <w:rPr>
      <w:rFonts w:ascii="Helvetica" w:eastAsia="ヒラギノ角ゴ Pro W3" w:hAnsi="Helvetica" w:cs="Helvetica"/>
      <w:color w:val="000000"/>
      <w:sz w:val="24"/>
      <w:szCs w:val="24"/>
      <w:lang w:val="en-US"/>
    </w:rPr>
  </w:style>
  <w:style w:type="paragraph" w:customStyle="1" w:styleId="5f5">
    <w:name w:val="Стиль5"/>
    <w:basedOn w:val="3ff2"/>
    <w:uiPriority w:val="99"/>
    <w:qFormat/>
    <w:pPr>
      <w:tabs>
        <w:tab w:val="left" w:pos="425"/>
        <w:tab w:val="left" w:leader="dot" w:pos="840"/>
        <w:tab w:val="right" w:pos="9627"/>
      </w:tabs>
      <w:spacing w:before="120" w:after="120" w:line="288" w:lineRule="auto"/>
      <w:ind w:left="0" w:firstLine="720"/>
    </w:pPr>
    <w:rPr>
      <w:i w:val="0"/>
      <w:iCs w:val="0"/>
      <w:sz w:val="28"/>
      <w:szCs w:val="28"/>
    </w:rPr>
  </w:style>
  <w:style w:type="paragraph" w:customStyle="1" w:styleId="-11">
    <w:name w:val="Цветной список - Акцент 11"/>
    <w:basedOn w:val="a8"/>
    <w:uiPriority w:val="99"/>
    <w:qFormat/>
    <w:pPr>
      <w:widowControl/>
      <w:spacing w:after="200" w:line="276" w:lineRule="auto"/>
      <w:ind w:left="720"/>
      <w:jc w:val="left"/>
    </w:pPr>
    <w:rPr>
      <w:rFonts w:ascii="Calibri" w:hAnsi="Calibri" w:cs="Calibri"/>
      <w:sz w:val="22"/>
      <w:szCs w:val="22"/>
      <w:lang w:eastAsia="en-US"/>
    </w:rPr>
  </w:style>
  <w:style w:type="paragraph" w:customStyle="1" w:styleId="PlainText2">
    <w:name w:val="Plain Text2"/>
    <w:basedOn w:val="a8"/>
    <w:uiPriority w:val="99"/>
    <w:qFormat/>
    <w:pPr>
      <w:widowControl/>
      <w:spacing w:line="360" w:lineRule="auto"/>
      <w:ind w:firstLine="720"/>
    </w:pPr>
    <w:rPr>
      <w:rFonts w:ascii="Calibri" w:hAnsi="Calibri" w:cs="Calibri"/>
      <w:sz w:val="28"/>
      <w:szCs w:val="28"/>
      <w:lang w:eastAsia="ar-SA"/>
    </w:rPr>
  </w:style>
  <w:style w:type="paragraph" w:customStyle="1" w:styleId="affffffffffffffff5">
    <w:name w:val="Базовый нумерованный список"/>
    <w:basedOn w:val="a8"/>
    <w:uiPriority w:val="99"/>
    <w:qFormat/>
    <w:pPr>
      <w:widowControl/>
      <w:spacing w:after="120" w:line="240" w:lineRule="auto"/>
      <w:ind w:left="851" w:firstLine="709"/>
    </w:pPr>
    <w:rPr>
      <w:rFonts w:ascii="Calibri" w:hAnsi="Calibri" w:cs="Calibri"/>
    </w:rPr>
  </w:style>
  <w:style w:type="paragraph" w:customStyle="1" w:styleId="NJ">
    <w:name w:val="NJ"/>
    <w:basedOn w:val="a8"/>
    <w:uiPriority w:val="99"/>
    <w:qFormat/>
    <w:pPr>
      <w:spacing w:before="120" w:after="120" w:line="240" w:lineRule="auto"/>
    </w:pPr>
    <w:rPr>
      <w:rFonts w:ascii="Calibri" w:hAnsi="Calibri" w:cs="Calibri"/>
    </w:rPr>
  </w:style>
  <w:style w:type="paragraph" w:customStyle="1" w:styleId="phNormal0">
    <w:name w:val="ph_Normal"/>
    <w:basedOn w:val="a8"/>
    <w:link w:val="phNormal"/>
    <w:uiPriority w:val="99"/>
    <w:qFormat/>
    <w:pPr>
      <w:widowControl/>
      <w:spacing w:line="360" w:lineRule="auto"/>
      <w:ind w:firstLine="851"/>
    </w:pPr>
    <w:rPr>
      <w:rFonts w:asciiTheme="minorHAnsi" w:eastAsiaTheme="minorEastAsia" w:hAnsiTheme="minorHAnsi"/>
      <w:szCs w:val="22"/>
    </w:rPr>
  </w:style>
  <w:style w:type="paragraph" w:customStyle="1" w:styleId="phBullet0">
    <w:name w:val="ph_Bullet"/>
    <w:basedOn w:val="phNormal0"/>
    <w:link w:val="phBullet"/>
    <w:uiPriority w:val="99"/>
    <w:qFormat/>
    <w:pPr>
      <w:tabs>
        <w:tab w:val="left" w:pos="1134"/>
      </w:tabs>
      <w:ind w:left="1134" w:hanging="414"/>
    </w:pPr>
    <w:rPr>
      <w:szCs w:val="24"/>
    </w:rPr>
  </w:style>
  <w:style w:type="paragraph" w:customStyle="1" w:styleId="Sub-heading">
    <w:name w:val="Sub-heading"/>
    <w:next w:val="Body"/>
    <w:uiPriority w:val="99"/>
    <w:qFormat/>
    <w:pPr>
      <w:keepNext/>
      <w:spacing w:before="120"/>
    </w:pPr>
    <w:rPr>
      <w:rFonts w:ascii="Helvetica" w:eastAsia="ヒラギノ角ゴ Pro W3" w:hAnsi="Helvetica" w:cs="Helvetica"/>
      <w:b/>
      <w:bCs/>
      <w:color w:val="000000"/>
      <w:sz w:val="24"/>
      <w:szCs w:val="24"/>
      <w:lang w:val="en-US"/>
    </w:rPr>
  </w:style>
  <w:style w:type="paragraph" w:customStyle="1" w:styleId="155">
    <w:name w:val="Обычный 1.5"/>
    <w:basedOn w:val="a8"/>
    <w:uiPriority w:val="99"/>
    <w:qFormat/>
    <w:pPr>
      <w:widowControl/>
      <w:spacing w:before="120" w:line="360" w:lineRule="auto"/>
      <w:ind w:firstLine="720"/>
    </w:pPr>
  </w:style>
  <w:style w:type="paragraph" w:customStyle="1" w:styleId="affffffffffffffff6">
    <w:name w:val="ОсновнойТекст"/>
    <w:basedOn w:val="a8"/>
    <w:uiPriority w:val="99"/>
    <w:qFormat/>
    <w:pPr>
      <w:widowControl/>
      <w:spacing w:before="60" w:after="60" w:line="240" w:lineRule="auto"/>
      <w:ind w:firstLine="709"/>
    </w:pPr>
  </w:style>
  <w:style w:type="paragraph" w:customStyle="1" w:styleId="E">
    <w:name w:val="Стиль E_табличный _ лево + Междустр.интервал:  полуторный"/>
    <w:basedOn w:val="a8"/>
    <w:uiPriority w:val="99"/>
    <w:qFormat/>
    <w:pPr>
      <w:widowControl/>
      <w:tabs>
        <w:tab w:val="left" w:pos="4479"/>
      </w:tabs>
      <w:spacing w:before="60" w:after="60" w:line="240" w:lineRule="auto"/>
      <w:ind w:firstLine="709"/>
    </w:pPr>
    <w:rPr>
      <w:color w:val="000000"/>
    </w:rPr>
  </w:style>
  <w:style w:type="paragraph" w:customStyle="1" w:styleId="-31">
    <w:name w:val="Загаловок - 3"/>
    <w:basedOn w:val="31"/>
    <w:next w:val="affb"/>
    <w:uiPriority w:val="99"/>
    <w:qFormat/>
    <w:pPr>
      <w:widowControl/>
      <w:tabs>
        <w:tab w:val="left" w:pos="360"/>
      </w:tabs>
      <w:spacing w:after="120" w:line="288" w:lineRule="auto"/>
      <w:ind w:left="144" w:firstLine="720"/>
    </w:pPr>
    <w:rPr>
      <w:rFonts w:ascii="Times New Roman" w:eastAsia="Times New Roman" w:hAnsi="Times New Roman" w:cs="Times New Roman"/>
      <w:i/>
      <w:iCs/>
      <w:sz w:val="28"/>
      <w:szCs w:val="28"/>
    </w:rPr>
  </w:style>
  <w:style w:type="paragraph" w:customStyle="1" w:styleId="affffffffffffffff7">
    <w:name w:val="Текст документа"/>
    <w:basedOn w:val="a8"/>
    <w:uiPriority w:val="99"/>
    <w:qFormat/>
    <w:pPr>
      <w:widowControl/>
      <w:spacing w:line="360" w:lineRule="auto"/>
      <w:ind w:firstLine="720"/>
    </w:pPr>
  </w:style>
  <w:style w:type="paragraph" w:customStyle="1" w:styleId="01">
    <w:name w:val="Список 01"/>
    <w:basedOn w:val="155"/>
    <w:uiPriority w:val="99"/>
    <w:qFormat/>
    <w:pPr>
      <w:tabs>
        <w:tab w:val="left" w:pos="360"/>
      </w:tabs>
      <w:ind w:left="360" w:hanging="360"/>
    </w:pPr>
    <w:rPr>
      <w:color w:val="000000"/>
      <w:spacing w:val="-1"/>
      <w:sz w:val="28"/>
      <w:szCs w:val="28"/>
    </w:rPr>
  </w:style>
  <w:style w:type="paragraph" w:customStyle="1" w:styleId="PlainText1">
    <w:name w:val="Plain Text1"/>
    <w:basedOn w:val="a8"/>
    <w:uiPriority w:val="99"/>
    <w:qFormat/>
    <w:pPr>
      <w:widowControl/>
      <w:spacing w:line="240" w:lineRule="auto"/>
      <w:jc w:val="left"/>
    </w:pPr>
    <w:rPr>
      <w:rFonts w:ascii="Courier New" w:hAnsi="Courier New" w:cs="Courier New"/>
      <w:sz w:val="20"/>
      <w:szCs w:val="20"/>
    </w:rPr>
  </w:style>
  <w:style w:type="paragraph" w:customStyle="1" w:styleId="3H3h3">
    <w:name w:val="Заголовок 3.H3.h3"/>
    <w:basedOn w:val="a8"/>
    <w:next w:val="a8"/>
    <w:uiPriority w:val="99"/>
    <w:qFormat/>
    <w:pPr>
      <w:keepNext/>
      <w:widowControl/>
      <w:tabs>
        <w:tab w:val="left" w:pos="643"/>
      </w:tabs>
      <w:spacing w:before="240" w:after="60" w:line="300" w:lineRule="auto"/>
      <w:ind w:left="643" w:hanging="360"/>
      <w:outlineLvl w:val="2"/>
    </w:pPr>
    <w:rPr>
      <w:b/>
      <w:bCs/>
      <w:i/>
      <w:iCs/>
    </w:rPr>
  </w:style>
  <w:style w:type="paragraph" w:customStyle="1" w:styleId="4H44">
    <w:name w:val="Заголовок 4.H4.Параграф.Заголовок 4 (Приложение)"/>
    <w:basedOn w:val="a8"/>
    <w:next w:val="a8"/>
    <w:uiPriority w:val="99"/>
    <w:qFormat/>
    <w:pPr>
      <w:keepNext/>
      <w:widowControl/>
      <w:tabs>
        <w:tab w:val="left" w:pos="643"/>
      </w:tabs>
      <w:spacing w:before="120" w:after="60" w:line="300" w:lineRule="auto"/>
      <w:ind w:left="643" w:hanging="360"/>
      <w:outlineLvl w:val="3"/>
    </w:pPr>
    <w:rPr>
      <w:i/>
      <w:iCs/>
    </w:rPr>
  </w:style>
  <w:style w:type="paragraph" w:customStyle="1" w:styleId="1ffffffff0">
    <w:name w:val="Текст 1"/>
    <w:basedOn w:val="a8"/>
    <w:uiPriority w:val="99"/>
    <w:qFormat/>
    <w:pPr>
      <w:widowControl/>
      <w:spacing w:line="360" w:lineRule="auto"/>
      <w:ind w:firstLine="720"/>
    </w:pPr>
  </w:style>
  <w:style w:type="paragraph" w:customStyle="1" w:styleId="2ffffffd">
    <w:name w:val="маркированный список 2"/>
    <w:basedOn w:val="affb"/>
    <w:uiPriority w:val="99"/>
    <w:qFormat/>
    <w:pPr>
      <w:tabs>
        <w:tab w:val="left" w:pos="1474"/>
      </w:tabs>
      <w:spacing w:after="0" w:line="360" w:lineRule="auto"/>
      <w:ind w:left="1474" w:hanging="340"/>
      <w:jc w:val="both"/>
    </w:pPr>
  </w:style>
  <w:style w:type="paragraph" w:customStyle="1" w:styleId="affffffffff0">
    <w:name w:val="Текст основной"/>
    <w:link w:val="affffffffff"/>
    <w:uiPriority w:val="99"/>
    <w:qFormat/>
    <w:pPr>
      <w:spacing w:line="288" w:lineRule="auto"/>
      <w:ind w:firstLine="720"/>
      <w:jc w:val="both"/>
    </w:pPr>
    <w:rPr>
      <w:sz w:val="28"/>
    </w:rPr>
  </w:style>
  <w:style w:type="paragraph" w:customStyle="1" w:styleId="affffffffff2">
    <w:name w:val="Абзац списка ГОСТ"/>
    <w:basedOn w:val="a8"/>
    <w:link w:val="affffffffff1"/>
    <w:uiPriority w:val="99"/>
    <w:qFormat/>
    <w:pPr>
      <w:widowControl/>
      <w:tabs>
        <w:tab w:val="left" w:pos="1500"/>
      </w:tabs>
      <w:spacing w:before="60" w:line="288" w:lineRule="auto"/>
      <w:ind w:left="1500" w:hanging="360"/>
    </w:pPr>
    <w:rPr>
      <w:rFonts w:asciiTheme="minorHAnsi" w:eastAsiaTheme="minorEastAsia" w:hAnsiTheme="minorHAnsi"/>
      <w:b/>
      <w:szCs w:val="22"/>
      <w:lang w:eastAsia="en-US"/>
    </w:rPr>
  </w:style>
  <w:style w:type="paragraph" w:customStyle="1" w:styleId="XML">
    <w:name w:val="Код XML"/>
    <w:basedOn w:val="a8"/>
    <w:uiPriority w:val="99"/>
    <w:qFormat/>
    <w:pPr>
      <w:widowControl/>
      <w:spacing w:line="240" w:lineRule="auto"/>
      <w:jc w:val="left"/>
    </w:pPr>
    <w:rPr>
      <w:rFonts w:ascii="Courier" w:hAnsi="Courier" w:cs="Courier"/>
      <w:sz w:val="20"/>
      <w:szCs w:val="20"/>
      <w:lang w:val="en-US"/>
    </w:rPr>
  </w:style>
  <w:style w:type="paragraph" w:customStyle="1" w:styleId="11ff3">
    <w:name w:val="Знак11"/>
    <w:basedOn w:val="a8"/>
    <w:next w:val="20"/>
    <w:uiPriority w:val="99"/>
    <w:qFormat/>
    <w:pPr>
      <w:widowControl/>
      <w:spacing w:after="160" w:line="240" w:lineRule="exact"/>
      <w:jc w:val="left"/>
    </w:pPr>
    <w:rPr>
      <w:lang w:val="en-US" w:eastAsia="en-US"/>
    </w:rPr>
  </w:style>
  <w:style w:type="paragraph" w:customStyle="1" w:styleId="2ffffffe">
    <w:name w:val="Знак Знак2 Знак Знак Знак Знак Знак Знак"/>
    <w:basedOn w:val="a8"/>
    <w:next w:val="20"/>
    <w:qFormat/>
    <w:pPr>
      <w:widowControl/>
      <w:spacing w:after="160" w:line="240" w:lineRule="exact"/>
      <w:jc w:val="left"/>
    </w:pPr>
    <w:rPr>
      <w:rFonts w:ascii="Calibri" w:hAnsi="Calibri" w:cs="Calibri"/>
      <w:lang w:val="en-US" w:eastAsia="en-US"/>
    </w:rPr>
  </w:style>
  <w:style w:type="paragraph" w:customStyle="1" w:styleId="affffffffffffffff8">
    <w:name w:val="текст документа"/>
    <w:basedOn w:val="a8"/>
    <w:uiPriority w:val="99"/>
    <w:qFormat/>
    <w:pPr>
      <w:widowControl/>
      <w:spacing w:after="60" w:line="360" w:lineRule="auto"/>
      <w:ind w:firstLine="720"/>
    </w:pPr>
    <w:rPr>
      <w:lang w:eastAsia="en-US"/>
    </w:rPr>
  </w:style>
  <w:style w:type="paragraph" w:customStyle="1" w:styleId="21f9">
    <w:name w:val="Знак Знак2 Знак Знак Знак Знак Знак Знак1"/>
    <w:basedOn w:val="a8"/>
    <w:next w:val="20"/>
    <w:uiPriority w:val="99"/>
    <w:qFormat/>
    <w:pPr>
      <w:widowControl/>
      <w:spacing w:after="160" w:line="240" w:lineRule="exact"/>
      <w:jc w:val="left"/>
    </w:pPr>
    <w:rPr>
      <w:rFonts w:ascii="Calibri" w:hAnsi="Calibri" w:cs="Calibri"/>
      <w:lang w:val="en-US" w:eastAsia="en-US"/>
    </w:rPr>
  </w:style>
  <w:style w:type="paragraph" w:customStyle="1" w:styleId="Style14">
    <w:name w:val="Style14"/>
    <w:basedOn w:val="a8"/>
    <w:uiPriority w:val="99"/>
    <w:qFormat/>
    <w:pPr>
      <w:spacing w:line="269" w:lineRule="exact"/>
      <w:ind w:hanging="355"/>
      <w:jc w:val="left"/>
    </w:pPr>
  </w:style>
  <w:style w:type="paragraph" w:customStyle="1" w:styleId="indent">
    <w:name w:val="indent"/>
    <w:basedOn w:val="a8"/>
    <w:qFormat/>
    <w:pPr>
      <w:widowControl/>
      <w:spacing w:beforeAutospacing="1" w:afterAutospacing="1" w:line="240" w:lineRule="auto"/>
      <w:jc w:val="left"/>
    </w:pPr>
  </w:style>
  <w:style w:type="paragraph" w:customStyle="1" w:styleId="SMAPlainText">
    <w:name w:val="SMA_PlainText"/>
    <w:qFormat/>
    <w:pPr>
      <w:spacing w:line="276" w:lineRule="auto"/>
      <w:ind w:firstLine="709"/>
      <w:jc w:val="both"/>
    </w:pPr>
    <w:rPr>
      <w:rFonts w:ascii="Times New Roman" w:eastAsia="MS Mincho" w:hAnsi="Times New Roman"/>
      <w:sz w:val="28"/>
      <w:szCs w:val="28"/>
      <w:lang w:eastAsia="ru-RU"/>
    </w:rPr>
  </w:style>
  <w:style w:type="paragraph" w:customStyle="1" w:styleId="SMAList1">
    <w:name w:val="SMA_List1"/>
    <w:basedOn w:val="a8"/>
    <w:next w:val="a8"/>
    <w:qFormat/>
    <w:pPr>
      <w:widowControl/>
      <w:tabs>
        <w:tab w:val="left" w:pos="426"/>
      </w:tabs>
      <w:spacing w:line="276" w:lineRule="auto"/>
    </w:pPr>
    <w:rPr>
      <w:rFonts w:eastAsia="MS Mincho"/>
      <w:sz w:val="28"/>
      <w:szCs w:val="28"/>
    </w:rPr>
  </w:style>
  <w:style w:type="paragraph" w:customStyle="1" w:styleId="SMATableFirstLine">
    <w:name w:val="SMA_Table_First_Line"/>
    <w:basedOn w:val="a8"/>
    <w:qFormat/>
    <w:pPr>
      <w:widowControl/>
      <w:spacing w:after="120" w:line="240" w:lineRule="auto"/>
      <w:jc w:val="center"/>
    </w:pPr>
    <w:rPr>
      <w:rFonts w:eastAsia="MS Mincho"/>
      <w:b/>
      <w:szCs w:val="28"/>
      <w:lang w:val="en-US"/>
    </w:rPr>
  </w:style>
  <w:style w:type="paragraph" w:customStyle="1" w:styleId="SMATableText">
    <w:name w:val="SMA_Table_Text"/>
    <w:basedOn w:val="a8"/>
    <w:qFormat/>
    <w:pPr>
      <w:widowControl/>
      <w:spacing w:line="240" w:lineRule="auto"/>
      <w:jc w:val="left"/>
    </w:pPr>
    <w:rPr>
      <w:rFonts w:eastAsia="MS Mincho"/>
      <w:szCs w:val="28"/>
    </w:rPr>
  </w:style>
  <w:style w:type="paragraph" w:customStyle="1" w:styleId="SMAList2">
    <w:name w:val="SMA_List2"/>
    <w:basedOn w:val="afff4"/>
    <w:next w:val="a8"/>
    <w:qFormat/>
    <w:pPr>
      <w:widowControl/>
      <w:tabs>
        <w:tab w:val="left" w:pos="851"/>
      </w:tabs>
      <w:spacing w:after="120" w:line="276" w:lineRule="auto"/>
      <w:ind w:left="0"/>
      <w:contextualSpacing w:val="0"/>
      <w:jc w:val="left"/>
    </w:pPr>
    <w:rPr>
      <w:rFonts w:ascii="Calibri" w:eastAsia="Calibri" w:hAnsi="Calibri"/>
      <w:sz w:val="28"/>
      <w:szCs w:val="28"/>
      <w:lang w:eastAsia="en-US"/>
    </w:rPr>
  </w:style>
  <w:style w:type="paragraph" w:customStyle="1" w:styleId="affffffffffffffff9">
    <w:name w:val="отчет"/>
    <w:basedOn w:val="a8"/>
    <w:qFormat/>
    <w:pPr>
      <w:widowControl/>
      <w:spacing w:after="120" w:line="360" w:lineRule="auto"/>
      <w:ind w:firstLine="709"/>
    </w:pPr>
    <w:rPr>
      <w:sz w:val="22"/>
    </w:rPr>
  </w:style>
  <w:style w:type="paragraph" w:customStyle="1" w:styleId="affffffffffffffffa">
    <w:name w:val="Основной текст бул"/>
    <w:basedOn w:val="a8"/>
    <w:uiPriority w:val="99"/>
    <w:qFormat/>
    <w:pPr>
      <w:widowControl/>
      <w:tabs>
        <w:tab w:val="left" w:pos="643"/>
      </w:tabs>
      <w:spacing w:line="240" w:lineRule="auto"/>
      <w:ind w:left="643" w:hanging="360"/>
      <w:jc w:val="left"/>
    </w:pPr>
    <w:rPr>
      <w:lang w:val="en-GB"/>
    </w:rPr>
  </w:style>
  <w:style w:type="paragraph" w:customStyle="1" w:styleId="Nonformat">
    <w:name w:val="Nonformat"/>
    <w:basedOn w:val="a8"/>
    <w:uiPriority w:val="99"/>
    <w:qFormat/>
    <w:pPr>
      <w:widowControl/>
      <w:spacing w:line="240" w:lineRule="auto"/>
      <w:jc w:val="left"/>
    </w:pPr>
    <w:rPr>
      <w:rFonts w:ascii="Consultant" w:hAnsi="Consultant" w:cs="Consultant"/>
      <w:sz w:val="20"/>
      <w:szCs w:val="20"/>
    </w:rPr>
  </w:style>
  <w:style w:type="paragraph" w:customStyle="1" w:styleId="1ffffffff1">
    <w:name w:val="Знак1 Знак Знак Знак"/>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21fa">
    <w:name w:val="Знак Знак2 Знак Знак Знак Знак Знак Знак1 Знак Знак Знак Знак"/>
    <w:basedOn w:val="a8"/>
    <w:next w:val="20"/>
    <w:qFormat/>
    <w:pPr>
      <w:widowControl/>
      <w:spacing w:after="160" w:line="240" w:lineRule="exact"/>
      <w:jc w:val="left"/>
    </w:pPr>
    <w:rPr>
      <w:lang w:val="en-US" w:eastAsia="en-US"/>
    </w:rPr>
  </w:style>
  <w:style w:type="paragraph" w:customStyle="1" w:styleId="2114">
    <w:name w:val="Знак Знак2 Знак Знак Знак Знак Знак Знак1 Знак Знак Знак Знак1"/>
    <w:basedOn w:val="a8"/>
    <w:next w:val="20"/>
    <w:uiPriority w:val="99"/>
    <w:qFormat/>
    <w:pPr>
      <w:widowControl/>
      <w:spacing w:after="160" w:line="240" w:lineRule="exact"/>
      <w:jc w:val="left"/>
    </w:pPr>
    <w:rPr>
      <w:lang w:val="en-US" w:eastAsia="en-US"/>
    </w:rPr>
  </w:style>
  <w:style w:type="paragraph" w:customStyle="1" w:styleId="1ffffffff2">
    <w:name w:val="Знак Знак Знак1 Знак Знак Знак Знак Знак Знак Знак Знак Знак Знак"/>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affffffffffffffffb">
    <w:name w:val="ТаблНумер"/>
    <w:basedOn w:val="a8"/>
    <w:uiPriority w:val="99"/>
    <w:qFormat/>
    <w:pPr>
      <w:widowControl/>
      <w:tabs>
        <w:tab w:val="left" w:pos="360"/>
      </w:tabs>
      <w:spacing w:line="240" w:lineRule="auto"/>
      <w:ind w:left="360" w:hanging="360"/>
      <w:jc w:val="center"/>
    </w:pPr>
    <w:rPr>
      <w:rFonts w:ascii="Arial" w:hAnsi="Arial" w:cs="Arial"/>
    </w:rPr>
  </w:style>
  <w:style w:type="paragraph" w:customStyle="1" w:styleId="a5">
    <w:name w:val="НумерСписокМногоУровн"/>
    <w:basedOn w:val="a8"/>
    <w:next w:val="affffffffff6"/>
    <w:uiPriority w:val="99"/>
    <w:qFormat/>
    <w:pPr>
      <w:widowControl/>
      <w:numPr>
        <w:numId w:val="13"/>
      </w:numPr>
      <w:spacing w:line="240" w:lineRule="auto"/>
    </w:pPr>
  </w:style>
  <w:style w:type="paragraph" w:customStyle="1" w:styleId="xl57">
    <w:name w:val="xl57"/>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b/>
      <w:bCs/>
      <w:sz w:val="22"/>
      <w:szCs w:val="22"/>
    </w:rPr>
  </w:style>
  <w:style w:type="paragraph" w:customStyle="1" w:styleId="xl58">
    <w:name w:val="xl58"/>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right"/>
    </w:pPr>
    <w:rPr>
      <w:b/>
      <w:bCs/>
      <w:sz w:val="22"/>
      <w:szCs w:val="22"/>
    </w:rPr>
  </w:style>
  <w:style w:type="paragraph" w:customStyle="1" w:styleId="xl59">
    <w:name w:val="xl59"/>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rPr>
      <w:b/>
      <w:bCs/>
    </w:rPr>
  </w:style>
  <w:style w:type="paragraph" w:customStyle="1" w:styleId="xl60">
    <w:name w:val="xl60"/>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left"/>
    </w:pPr>
    <w:rPr>
      <w:b/>
      <w:bCs/>
    </w:rPr>
  </w:style>
  <w:style w:type="paragraph" w:customStyle="1" w:styleId="xl61">
    <w:name w:val="xl61"/>
    <w:basedOn w:val="a8"/>
    <w:uiPriority w:val="99"/>
    <w:qFormat/>
    <w:pPr>
      <w:widowControl/>
      <w:spacing w:beforeAutospacing="1" w:afterAutospacing="1" w:line="240" w:lineRule="auto"/>
      <w:jc w:val="center"/>
    </w:pPr>
    <w:rPr>
      <w:b/>
      <w:bCs/>
    </w:rPr>
  </w:style>
  <w:style w:type="paragraph" w:customStyle="1" w:styleId="xl62">
    <w:name w:val="xl62"/>
    <w:basedOn w:val="a8"/>
    <w:uiPriority w:val="99"/>
    <w:qFormat/>
    <w:pPr>
      <w:widowControl/>
      <w:spacing w:beforeAutospacing="1" w:afterAutospacing="1" w:line="240" w:lineRule="auto"/>
      <w:jc w:val="center"/>
    </w:pPr>
    <w:rPr>
      <w:b/>
      <w:bCs/>
    </w:rPr>
  </w:style>
  <w:style w:type="paragraph" w:customStyle="1" w:styleId="Number">
    <w:name w:val="Number"/>
    <w:basedOn w:val="a8"/>
    <w:uiPriority w:val="99"/>
    <w:qFormat/>
    <w:pPr>
      <w:widowControl/>
      <w:spacing w:after="60" w:line="240" w:lineRule="auto"/>
      <w:jc w:val="right"/>
    </w:pPr>
    <w:rPr>
      <w:szCs w:val="20"/>
    </w:rPr>
  </w:style>
  <w:style w:type="paragraph" w:customStyle="1" w:styleId="1ffffffff3">
    <w:name w:val="Знак Знак Знак1 Знак Знак Знак Знак"/>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1ffffffff4">
    <w:name w:val="Знак Знак Знак1 Знак"/>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21fb">
    <w:name w:val="Знак Знак2 Знак Знак Знак Знак1"/>
    <w:basedOn w:val="a8"/>
    <w:next w:val="20"/>
    <w:uiPriority w:val="99"/>
    <w:qFormat/>
    <w:pPr>
      <w:widowControl/>
      <w:spacing w:after="160" w:line="240" w:lineRule="exact"/>
      <w:jc w:val="left"/>
    </w:pPr>
    <w:rPr>
      <w:lang w:val="en-US" w:eastAsia="en-US"/>
    </w:rPr>
  </w:style>
  <w:style w:type="paragraph" w:customStyle="1" w:styleId="2fffffff">
    <w:name w:val="Знак Знак Знак Знак Знак Знак Знак Знак Знак Знак2"/>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11ff4">
    <w:name w:val="Знак Знак Знак Знак Знак Знак Знак Знак Знак Знак Знак Знак Знак Знак Знак Знак1 Знак Знак1"/>
    <w:basedOn w:val="a8"/>
    <w:uiPriority w:val="99"/>
    <w:qFormat/>
    <w:pPr>
      <w:widowControl/>
      <w:tabs>
        <w:tab w:val="left" w:pos="2160"/>
      </w:tabs>
      <w:spacing w:before="120" w:line="240" w:lineRule="exact"/>
    </w:pPr>
    <w:rPr>
      <w:lang w:val="en-US"/>
    </w:rPr>
  </w:style>
  <w:style w:type="paragraph" w:customStyle="1" w:styleId="11ff5">
    <w:name w:val="Знак Знак Знак1 Знак Знак Знак Знак1"/>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11ff6">
    <w:name w:val="Знак Знак Знак1 Знак1"/>
    <w:basedOn w:val="a8"/>
    <w:uiPriority w:val="99"/>
    <w:qFormat/>
    <w:pPr>
      <w:widowControl/>
      <w:spacing w:beforeAutospacing="1" w:afterAutospacing="1" w:line="240" w:lineRule="auto"/>
      <w:jc w:val="left"/>
    </w:pPr>
    <w:rPr>
      <w:rFonts w:ascii="Tahoma" w:hAnsi="Tahoma" w:cs="Tahoma"/>
      <w:sz w:val="20"/>
      <w:szCs w:val="20"/>
      <w:lang w:val="en-US" w:eastAsia="en-US"/>
    </w:rPr>
  </w:style>
  <w:style w:type="paragraph" w:customStyle="1" w:styleId="1ffffffff5">
    <w:name w:val="Знак Знак Знак1 Знак Знак Знак Знак Знак Знак"/>
    <w:basedOn w:val="a8"/>
    <w:next w:val="a8"/>
    <w:uiPriority w:val="99"/>
    <w:qFormat/>
    <w:pPr>
      <w:widowControl/>
      <w:tabs>
        <w:tab w:val="left" w:pos="360"/>
      </w:tabs>
      <w:spacing w:after="160" w:line="240" w:lineRule="exact"/>
      <w:jc w:val="left"/>
    </w:pPr>
    <w:rPr>
      <w:rFonts w:ascii="Verdana" w:hAnsi="Verdana" w:cs="Verdana"/>
      <w:sz w:val="20"/>
      <w:szCs w:val="20"/>
      <w:lang w:val="en-US" w:eastAsia="en-US"/>
    </w:rPr>
  </w:style>
  <w:style w:type="paragraph" w:customStyle="1" w:styleId="font8">
    <w:name w:val="font8"/>
    <w:basedOn w:val="a8"/>
    <w:uiPriority w:val="99"/>
    <w:qFormat/>
    <w:pPr>
      <w:widowControl/>
      <w:spacing w:beforeAutospacing="1" w:afterAutospacing="1" w:line="240" w:lineRule="auto"/>
      <w:jc w:val="left"/>
    </w:pPr>
    <w:rPr>
      <w:b/>
      <w:bCs/>
      <w:i/>
      <w:iCs/>
      <w:color w:val="000000"/>
      <w:sz w:val="22"/>
      <w:szCs w:val="22"/>
    </w:rPr>
  </w:style>
  <w:style w:type="paragraph" w:customStyle="1" w:styleId="font9">
    <w:name w:val="font9"/>
    <w:basedOn w:val="a8"/>
    <w:uiPriority w:val="99"/>
    <w:qFormat/>
    <w:pPr>
      <w:widowControl/>
      <w:spacing w:beforeAutospacing="1" w:afterAutospacing="1" w:line="240" w:lineRule="auto"/>
      <w:jc w:val="left"/>
    </w:pPr>
    <w:rPr>
      <w:i/>
      <w:iCs/>
      <w:color w:val="000000"/>
      <w:sz w:val="22"/>
      <w:szCs w:val="22"/>
    </w:rPr>
  </w:style>
  <w:style w:type="paragraph" w:customStyle="1" w:styleId="font10">
    <w:name w:val="font10"/>
    <w:basedOn w:val="a8"/>
    <w:uiPriority w:val="99"/>
    <w:qFormat/>
    <w:pPr>
      <w:widowControl/>
      <w:spacing w:beforeAutospacing="1" w:afterAutospacing="1" w:line="240" w:lineRule="auto"/>
      <w:jc w:val="left"/>
    </w:pPr>
    <w:rPr>
      <w:color w:val="000000"/>
      <w:sz w:val="22"/>
      <w:szCs w:val="22"/>
    </w:rPr>
  </w:style>
  <w:style w:type="paragraph" w:customStyle="1" w:styleId="affffffffffffffffc">
    <w:name w:val="текст письма"/>
    <w:basedOn w:val="a8"/>
    <w:uiPriority w:val="99"/>
    <w:qFormat/>
    <w:pPr>
      <w:widowControl/>
      <w:spacing w:line="360" w:lineRule="auto"/>
      <w:jc w:val="left"/>
    </w:pPr>
    <w:rPr>
      <w:rFonts w:ascii="Times New Roman CYR" w:hAnsi="Times New Roman CYR"/>
      <w:szCs w:val="20"/>
    </w:rPr>
  </w:style>
  <w:style w:type="paragraph" w:customStyle="1" w:styleId="affffffffffffffffd">
    <w:name w:val="Заголовок_главы"/>
    <w:basedOn w:val="a8"/>
    <w:next w:val="a8"/>
    <w:uiPriority w:val="99"/>
    <w:qFormat/>
    <w:pPr>
      <w:keepNext/>
      <w:widowControl/>
      <w:spacing w:line="288" w:lineRule="auto"/>
      <w:jc w:val="center"/>
    </w:pPr>
    <w:rPr>
      <w:rFonts w:ascii="FuturisShadowC" w:hAnsi="FuturisShadowC"/>
      <w:b/>
      <w:smallCaps/>
      <w:spacing w:val="20"/>
      <w:szCs w:val="20"/>
    </w:rPr>
  </w:style>
  <w:style w:type="paragraph" w:customStyle="1" w:styleId="22f0">
    <w:name w:val="Îñíîò2íîé òåêñò 2"/>
    <w:basedOn w:val="a8"/>
    <w:uiPriority w:val="99"/>
    <w:qFormat/>
    <w:pPr>
      <w:spacing w:line="240" w:lineRule="auto"/>
      <w:ind w:firstLine="284"/>
    </w:pPr>
  </w:style>
  <w:style w:type="paragraph" w:customStyle="1" w:styleId="affffffffffffffffe">
    <w:name w:val="Пз"/>
    <w:basedOn w:val="a8"/>
    <w:uiPriority w:val="99"/>
    <w:qFormat/>
    <w:pPr>
      <w:widowControl/>
      <w:spacing w:line="240" w:lineRule="auto"/>
      <w:ind w:firstLine="284"/>
    </w:pPr>
  </w:style>
  <w:style w:type="paragraph" w:customStyle="1" w:styleId="afffffffffffffffff">
    <w:name w:val="Поясн.зап"/>
    <w:basedOn w:val="a8"/>
    <w:uiPriority w:val="99"/>
    <w:qFormat/>
    <w:pPr>
      <w:widowControl/>
      <w:spacing w:line="240" w:lineRule="auto"/>
      <w:ind w:firstLine="284"/>
    </w:pPr>
    <w:rPr>
      <w:szCs w:val="20"/>
    </w:rPr>
  </w:style>
  <w:style w:type="paragraph" w:customStyle="1" w:styleId="6d">
    <w:name w:val="Стиль6"/>
    <w:basedOn w:val="5f5"/>
    <w:uiPriority w:val="99"/>
    <w:qFormat/>
    <w:pPr>
      <w:keepNext/>
      <w:tabs>
        <w:tab w:val="clear" w:pos="425"/>
        <w:tab w:val="clear" w:pos="840"/>
        <w:tab w:val="clear" w:pos="9627"/>
        <w:tab w:val="left" w:pos="70"/>
      </w:tabs>
      <w:spacing w:before="0" w:after="60" w:line="240" w:lineRule="auto"/>
      <w:ind w:left="17" w:right="17" w:firstLine="0"/>
      <w:outlineLvl w:val="0"/>
    </w:pPr>
  </w:style>
  <w:style w:type="paragraph" w:customStyle="1" w:styleId="7a">
    <w:name w:val="Стиль7"/>
    <w:basedOn w:val="a8"/>
    <w:uiPriority w:val="99"/>
    <w:qFormat/>
    <w:pPr>
      <w:keepNext/>
      <w:widowControl/>
      <w:tabs>
        <w:tab w:val="left" w:pos="70"/>
      </w:tabs>
      <w:spacing w:after="60" w:line="240" w:lineRule="auto"/>
      <w:ind w:left="17" w:right="17" w:firstLine="340"/>
      <w:outlineLvl w:val="0"/>
    </w:pPr>
    <w:rPr>
      <w:sz w:val="28"/>
      <w:szCs w:val="28"/>
    </w:rPr>
  </w:style>
  <w:style w:type="paragraph" w:customStyle="1" w:styleId="87">
    <w:name w:val="Стиль8"/>
    <w:basedOn w:val="afffffff0"/>
    <w:next w:val="7a"/>
    <w:uiPriority w:val="99"/>
    <w:qFormat/>
    <w:pPr>
      <w:ind w:left="709"/>
      <w:jc w:val="both"/>
    </w:pPr>
    <w:rPr>
      <w:b/>
      <w:sz w:val="28"/>
      <w:szCs w:val="28"/>
    </w:rPr>
  </w:style>
  <w:style w:type="paragraph" w:customStyle="1" w:styleId="1ffffffff6">
    <w:name w:val="поясн стиль1"/>
    <w:basedOn w:val="1ffff4"/>
    <w:uiPriority w:val="99"/>
    <w:qFormat/>
    <w:pPr>
      <w:widowControl w:val="0"/>
      <w:shd w:val="clear" w:color="auto" w:fill="FFFFFF"/>
      <w:spacing w:before="0" w:after="0"/>
      <w:ind w:left="40" w:right="459" w:firstLine="578"/>
      <w:jc w:val="both"/>
    </w:pPr>
    <w:rPr>
      <w:color w:val="000000"/>
      <w:sz w:val="28"/>
    </w:rPr>
  </w:style>
  <w:style w:type="paragraph" w:customStyle="1" w:styleId="afffffffffffffffff0">
    <w:name w:val="Записка"/>
    <w:basedOn w:val="a8"/>
    <w:uiPriority w:val="99"/>
    <w:qFormat/>
    <w:pPr>
      <w:widowControl/>
      <w:spacing w:line="240" w:lineRule="auto"/>
      <w:ind w:firstLine="720"/>
    </w:pPr>
    <w:rPr>
      <w:szCs w:val="20"/>
    </w:rPr>
  </w:style>
  <w:style w:type="paragraph" w:customStyle="1" w:styleId="afffffffffffffffff1">
    <w:name w:val="Пояснительная"/>
    <w:basedOn w:val="a8"/>
    <w:uiPriority w:val="99"/>
    <w:qFormat/>
    <w:pPr>
      <w:widowControl/>
      <w:spacing w:line="360" w:lineRule="auto"/>
      <w:ind w:firstLine="720"/>
    </w:pPr>
    <w:rPr>
      <w:sz w:val="28"/>
      <w:szCs w:val="20"/>
    </w:rPr>
  </w:style>
  <w:style w:type="paragraph" w:customStyle="1" w:styleId="afffffffffffffffff2">
    <w:name w:val="стиль записки"/>
    <w:basedOn w:val="a8"/>
    <w:uiPriority w:val="99"/>
    <w:qFormat/>
    <w:pPr>
      <w:widowControl/>
      <w:spacing w:line="240" w:lineRule="auto"/>
      <w:ind w:firstLine="709"/>
      <w:jc w:val="left"/>
    </w:pPr>
    <w:rPr>
      <w:szCs w:val="20"/>
    </w:rPr>
  </w:style>
  <w:style w:type="paragraph" w:customStyle="1" w:styleId="3fff8">
    <w:name w:val="Зоголовок 3"/>
    <w:basedOn w:val="31"/>
    <w:uiPriority w:val="99"/>
    <w:qFormat/>
    <w:pPr>
      <w:widowControl/>
      <w:spacing w:line="360" w:lineRule="auto"/>
      <w:ind w:firstLine="709"/>
    </w:pPr>
    <w:rPr>
      <w:rFonts w:ascii="Arial" w:eastAsia="Times New Roman" w:hAnsi="Arial" w:cs="Times New Roman"/>
      <w:b w:val="0"/>
      <w:bCs w:val="0"/>
      <w:sz w:val="28"/>
      <w:szCs w:val="20"/>
    </w:rPr>
  </w:style>
  <w:style w:type="paragraph" w:customStyle="1" w:styleId="1ffffffff7">
    <w:name w:val="Загол.зап.1"/>
    <w:basedOn w:val="afffffffffffffffff0"/>
    <w:uiPriority w:val="99"/>
    <w:qFormat/>
    <w:pPr>
      <w:spacing w:before="240" w:after="60"/>
      <w:ind w:firstLine="0"/>
      <w:jc w:val="center"/>
    </w:pPr>
    <w:rPr>
      <w:b/>
      <w:i/>
    </w:rPr>
  </w:style>
  <w:style w:type="paragraph" w:customStyle="1" w:styleId="oaeno">
    <w:name w:val="oaeno"/>
    <w:basedOn w:val="a8"/>
    <w:uiPriority w:val="99"/>
    <w:qFormat/>
    <w:pPr>
      <w:widowControl/>
      <w:spacing w:before="120" w:line="360" w:lineRule="auto"/>
      <w:jc w:val="left"/>
    </w:pPr>
    <w:rPr>
      <w:rFonts w:ascii="Arial" w:hAnsi="Arial"/>
      <w:szCs w:val="20"/>
      <w:lang w:eastAsia="ar-SA"/>
    </w:rPr>
  </w:style>
  <w:style w:type="paragraph" w:customStyle="1" w:styleId="oaeno1">
    <w:name w:val="oaeno1"/>
    <w:basedOn w:val="a8"/>
    <w:uiPriority w:val="99"/>
    <w:qFormat/>
    <w:pPr>
      <w:spacing w:line="240" w:lineRule="auto"/>
      <w:ind w:firstLine="567"/>
      <w:jc w:val="left"/>
    </w:pPr>
    <w:rPr>
      <w:rFonts w:ascii="Courier New" w:hAnsi="Courier New"/>
      <w:sz w:val="28"/>
      <w:szCs w:val="20"/>
      <w:lang w:eastAsia="ar-SA"/>
    </w:rPr>
  </w:style>
  <w:style w:type="paragraph" w:customStyle="1" w:styleId="IIAIOIEO">
    <w:name w:val="IIAIOIEO"/>
    <w:basedOn w:val="a8"/>
    <w:uiPriority w:val="99"/>
    <w:qFormat/>
    <w:pPr>
      <w:widowControl/>
      <w:spacing w:line="240" w:lineRule="auto"/>
      <w:ind w:firstLine="454"/>
      <w:jc w:val="left"/>
    </w:pPr>
    <w:rPr>
      <w:rFonts w:ascii="Courier New" w:hAnsi="Courier New"/>
      <w:sz w:val="28"/>
      <w:szCs w:val="20"/>
      <w:u w:val="single"/>
      <w:lang w:eastAsia="ar-SA"/>
    </w:rPr>
  </w:style>
  <w:style w:type="paragraph" w:customStyle="1" w:styleId="oaeno11">
    <w:name w:val="oaeno11"/>
    <w:basedOn w:val="a8"/>
    <w:uiPriority w:val="99"/>
    <w:qFormat/>
    <w:pPr>
      <w:spacing w:line="240" w:lineRule="auto"/>
      <w:ind w:firstLine="567"/>
      <w:jc w:val="left"/>
    </w:pPr>
    <w:rPr>
      <w:rFonts w:ascii="Courier New" w:hAnsi="Courier New"/>
      <w:sz w:val="28"/>
      <w:szCs w:val="20"/>
      <w:lang w:eastAsia="ar-SA"/>
    </w:rPr>
  </w:style>
  <w:style w:type="paragraph" w:customStyle="1" w:styleId="oaeno12">
    <w:name w:val="oaeno12"/>
    <w:basedOn w:val="a8"/>
    <w:uiPriority w:val="99"/>
    <w:qFormat/>
    <w:pPr>
      <w:spacing w:line="240" w:lineRule="auto"/>
      <w:ind w:firstLine="567"/>
      <w:jc w:val="left"/>
    </w:pPr>
    <w:rPr>
      <w:rFonts w:ascii="Courier New" w:hAnsi="Courier New"/>
      <w:sz w:val="28"/>
      <w:szCs w:val="20"/>
      <w:lang w:eastAsia="ar-SA"/>
    </w:rPr>
  </w:style>
  <w:style w:type="paragraph" w:customStyle="1" w:styleId="normal10">
    <w:name w:val="normal10"/>
    <w:basedOn w:val="a8"/>
    <w:uiPriority w:val="99"/>
    <w:qFormat/>
    <w:pPr>
      <w:widowControl/>
      <w:spacing w:before="120" w:line="240" w:lineRule="auto"/>
    </w:pPr>
    <w:rPr>
      <w:rFonts w:ascii="Arial" w:hAnsi="Arial"/>
      <w:sz w:val="20"/>
      <w:szCs w:val="20"/>
      <w:lang w:val="fr-FR" w:eastAsia="en-US"/>
    </w:rPr>
  </w:style>
  <w:style w:type="paragraph" w:customStyle="1" w:styleId="xl157">
    <w:name w:val="xl157"/>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58">
    <w:name w:val="xl158"/>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59">
    <w:name w:val="xl159"/>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left"/>
    </w:pPr>
  </w:style>
  <w:style w:type="paragraph" w:customStyle="1" w:styleId="xl160">
    <w:name w:val="xl160"/>
    <w:basedOn w:val="a8"/>
    <w:uiPriority w:val="99"/>
    <w:qFormat/>
    <w:pPr>
      <w:widowControl/>
      <w:pBdr>
        <w:top w:val="single" w:sz="4" w:space="0" w:color="000000"/>
        <w:bottom w:val="single" w:sz="4" w:space="0" w:color="000000"/>
        <w:right w:val="single" w:sz="4" w:space="0" w:color="000000"/>
      </w:pBdr>
      <w:spacing w:beforeAutospacing="1" w:afterAutospacing="1" w:line="240" w:lineRule="auto"/>
      <w:jc w:val="left"/>
    </w:pPr>
  </w:style>
  <w:style w:type="paragraph" w:customStyle="1" w:styleId="xl161">
    <w:name w:val="xl161"/>
    <w:basedOn w:val="a8"/>
    <w:uiPriority w:val="99"/>
    <w:qFormat/>
    <w:pPr>
      <w:widowControl/>
      <w:pBdr>
        <w:top w:val="single" w:sz="4" w:space="0" w:color="000000"/>
        <w:bottom w:val="single" w:sz="4" w:space="0" w:color="000000"/>
        <w:right w:val="single" w:sz="4" w:space="0" w:color="000000"/>
      </w:pBdr>
      <w:spacing w:beforeAutospacing="1" w:afterAutospacing="1" w:line="240" w:lineRule="auto"/>
      <w:jc w:val="center"/>
    </w:pPr>
  </w:style>
  <w:style w:type="paragraph" w:customStyle="1" w:styleId="xl162">
    <w:name w:val="xl162"/>
    <w:basedOn w:val="a8"/>
    <w:uiPriority w:val="99"/>
    <w:qFormat/>
    <w:pPr>
      <w:widowControl/>
      <w:pBdr>
        <w:top w:val="single" w:sz="4" w:space="0" w:color="000000"/>
        <w:left w:val="single" w:sz="4" w:space="0" w:color="000000"/>
        <w:bottom w:val="single" w:sz="4" w:space="0" w:color="000000"/>
        <w:right w:val="single" w:sz="4" w:space="0" w:color="000000"/>
      </w:pBdr>
      <w:shd w:val="clear" w:color="auto" w:fill="FFFFFF"/>
      <w:spacing w:beforeAutospacing="1" w:afterAutospacing="1" w:line="240" w:lineRule="auto"/>
    </w:pPr>
  </w:style>
  <w:style w:type="paragraph" w:customStyle="1" w:styleId="xl163">
    <w:name w:val="xl163"/>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64">
    <w:name w:val="xl164"/>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CYR" w:hAnsi="Times New Roman CYR" w:cs="Times New Roman CYR"/>
      <w:color w:val="FF0000"/>
    </w:rPr>
  </w:style>
  <w:style w:type="paragraph" w:customStyle="1" w:styleId="xl165">
    <w:name w:val="xl165"/>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b/>
      <w:bCs/>
      <w:color w:val="FF0000"/>
    </w:rPr>
  </w:style>
  <w:style w:type="paragraph" w:customStyle="1" w:styleId="xl166">
    <w:name w:val="xl166"/>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67">
    <w:name w:val="xl167"/>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color w:val="FF0000"/>
    </w:rPr>
  </w:style>
  <w:style w:type="paragraph" w:customStyle="1" w:styleId="xl168">
    <w:name w:val="xl168"/>
    <w:basedOn w:val="a8"/>
    <w:uiPriority w:val="99"/>
    <w:qFormat/>
    <w:pPr>
      <w:widowControl/>
      <w:pBdr>
        <w:left w:val="single" w:sz="4" w:space="0" w:color="000000"/>
        <w:right w:val="single" w:sz="4" w:space="0" w:color="000000"/>
      </w:pBdr>
      <w:spacing w:beforeAutospacing="1" w:afterAutospacing="1" w:line="240" w:lineRule="auto"/>
      <w:jc w:val="center"/>
    </w:pPr>
    <w:rPr>
      <w:color w:val="FF0000"/>
    </w:rPr>
  </w:style>
  <w:style w:type="paragraph" w:customStyle="1" w:styleId="xl169">
    <w:name w:val="xl169"/>
    <w:basedOn w:val="a8"/>
    <w:uiPriority w:val="99"/>
    <w:qFormat/>
    <w:pPr>
      <w:widowControl/>
      <w:pBdr>
        <w:left w:val="single" w:sz="4" w:space="0" w:color="000000"/>
        <w:right w:val="single" w:sz="4" w:space="0" w:color="000000"/>
      </w:pBdr>
      <w:spacing w:beforeAutospacing="1" w:afterAutospacing="1" w:line="240" w:lineRule="auto"/>
      <w:jc w:val="center"/>
    </w:pPr>
    <w:rPr>
      <w:color w:val="FF0000"/>
    </w:rPr>
  </w:style>
  <w:style w:type="paragraph" w:customStyle="1" w:styleId="xl170">
    <w:name w:val="xl170"/>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color w:val="FF0000"/>
    </w:rPr>
  </w:style>
  <w:style w:type="paragraph" w:customStyle="1" w:styleId="xl171">
    <w:name w:val="xl171"/>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72">
    <w:name w:val="xl172"/>
    <w:basedOn w:val="a8"/>
    <w:uiPriority w:val="99"/>
    <w:qFormat/>
    <w:pPr>
      <w:widowControl/>
      <w:pBdr>
        <w:top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73">
    <w:name w:val="xl173"/>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color w:val="FF0000"/>
    </w:rPr>
  </w:style>
  <w:style w:type="paragraph" w:customStyle="1" w:styleId="xl174">
    <w:name w:val="xl174"/>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75">
    <w:name w:val="xl175"/>
    <w:basedOn w:val="a8"/>
    <w:uiPriority w:val="99"/>
    <w:qFormat/>
    <w:pPr>
      <w:widowControl/>
      <w:pBdr>
        <w:bottom w:val="single" w:sz="4" w:space="0" w:color="000000"/>
        <w:right w:val="single" w:sz="4" w:space="0" w:color="000000"/>
      </w:pBdr>
      <w:spacing w:beforeAutospacing="1" w:afterAutospacing="1" w:line="240" w:lineRule="auto"/>
      <w:jc w:val="center"/>
    </w:pPr>
    <w:rPr>
      <w:rFonts w:ascii="Times New Roman CYR" w:hAnsi="Times New Roman CYR" w:cs="Times New Roman CYR"/>
      <w:b/>
      <w:bCs/>
      <w:color w:val="FF0000"/>
    </w:rPr>
  </w:style>
  <w:style w:type="paragraph" w:customStyle="1" w:styleId="xl176">
    <w:name w:val="xl176"/>
    <w:basedOn w:val="a8"/>
    <w:uiPriority w:val="99"/>
    <w:qFormat/>
    <w:pPr>
      <w:widowControl/>
      <w:pBdr>
        <w:top w:val="single" w:sz="4" w:space="0" w:color="000000"/>
        <w:left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177">
    <w:name w:val="xl177"/>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178">
    <w:name w:val="xl178"/>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style>
  <w:style w:type="paragraph" w:customStyle="1" w:styleId="xl179">
    <w:name w:val="xl179"/>
    <w:basedOn w:val="a8"/>
    <w:uiPriority w:val="99"/>
    <w:qFormat/>
    <w:pPr>
      <w:widowControl/>
      <w:pBdr>
        <w:bottom w:val="single" w:sz="4" w:space="0" w:color="000000"/>
        <w:right w:val="single" w:sz="4" w:space="0" w:color="000000"/>
      </w:pBdr>
      <w:spacing w:beforeAutospacing="1" w:afterAutospacing="1" w:line="240" w:lineRule="auto"/>
      <w:jc w:val="center"/>
    </w:pPr>
    <w:rPr>
      <w:b/>
      <w:bCs/>
      <w:color w:val="FF0000"/>
    </w:rPr>
  </w:style>
  <w:style w:type="paragraph" w:customStyle="1" w:styleId="xl180">
    <w:name w:val="xl180"/>
    <w:basedOn w:val="a8"/>
    <w:uiPriority w:val="99"/>
    <w:qFormat/>
    <w:pPr>
      <w:widowControl/>
      <w:pBdr>
        <w:bottom w:val="single" w:sz="4" w:space="0" w:color="000000"/>
        <w:right w:val="single" w:sz="4" w:space="0" w:color="000000"/>
      </w:pBdr>
      <w:spacing w:beforeAutospacing="1" w:afterAutospacing="1" w:line="240" w:lineRule="auto"/>
      <w:jc w:val="center"/>
    </w:pPr>
    <w:rPr>
      <w:color w:val="FF0000"/>
    </w:rPr>
  </w:style>
  <w:style w:type="paragraph" w:customStyle="1" w:styleId="xl181">
    <w:name w:val="xl181"/>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Times New Roman CYR" w:hAnsi="Times New Roman CYR" w:cs="Times New Roman CYR"/>
      <w:color w:val="FF0000"/>
    </w:rPr>
  </w:style>
  <w:style w:type="paragraph" w:customStyle="1" w:styleId="xl182">
    <w:name w:val="xl182"/>
    <w:basedOn w:val="a8"/>
    <w:uiPriority w:val="99"/>
    <w:qFormat/>
    <w:pPr>
      <w:widowControl/>
      <w:pBdr>
        <w:top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183">
    <w:name w:val="xl183"/>
    <w:basedOn w:val="a8"/>
    <w:uiPriority w:val="99"/>
    <w:qFormat/>
    <w:pPr>
      <w:widowControl/>
      <w:pBdr>
        <w:bottom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184">
    <w:name w:val="xl184"/>
    <w:basedOn w:val="a8"/>
    <w:uiPriority w:val="99"/>
    <w:qFormat/>
    <w:pPr>
      <w:widowControl/>
      <w:pBdr>
        <w:left w:val="single" w:sz="4" w:space="0" w:color="000000"/>
        <w:right w:val="single" w:sz="4" w:space="0" w:color="000000"/>
      </w:pBdr>
      <w:spacing w:beforeAutospacing="1" w:afterAutospacing="1" w:line="240" w:lineRule="auto"/>
      <w:jc w:val="center"/>
    </w:pPr>
    <w:rPr>
      <w:rFonts w:ascii="Times New Roman CYR" w:hAnsi="Times New Roman CYR" w:cs="Times New Roman CYR"/>
    </w:rPr>
  </w:style>
  <w:style w:type="paragraph" w:customStyle="1" w:styleId="xl185">
    <w:name w:val="xl185"/>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86">
    <w:name w:val="xl186"/>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color w:val="FF0000"/>
    </w:rPr>
  </w:style>
  <w:style w:type="paragraph" w:customStyle="1" w:styleId="xl187">
    <w:name w:val="xl187"/>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left"/>
    </w:pPr>
  </w:style>
  <w:style w:type="paragraph" w:customStyle="1" w:styleId="xl188">
    <w:name w:val="xl188"/>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rFonts w:ascii="Times New Roman CYR" w:hAnsi="Times New Roman CYR" w:cs="Times New Roman CYR"/>
    </w:rPr>
  </w:style>
  <w:style w:type="paragraph" w:customStyle="1" w:styleId="xl189">
    <w:name w:val="xl189"/>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rPr>
      <w:rFonts w:ascii="Times New Roman CYR" w:hAnsi="Times New Roman CYR" w:cs="Times New Roman CYR"/>
    </w:rPr>
  </w:style>
  <w:style w:type="paragraph" w:customStyle="1" w:styleId="xl190">
    <w:name w:val="xl190"/>
    <w:basedOn w:val="a8"/>
    <w:uiPriority w:val="99"/>
    <w:qFormat/>
    <w:pPr>
      <w:widowControl/>
      <w:pBdr>
        <w:top w:val="single" w:sz="4" w:space="0" w:color="000000"/>
        <w:right w:val="single" w:sz="4" w:space="0" w:color="000000"/>
      </w:pBdr>
      <w:spacing w:beforeAutospacing="1" w:afterAutospacing="1" w:line="240" w:lineRule="auto"/>
      <w:jc w:val="left"/>
    </w:pPr>
  </w:style>
  <w:style w:type="paragraph" w:customStyle="1" w:styleId="xl191">
    <w:name w:val="xl191"/>
    <w:basedOn w:val="a8"/>
    <w:uiPriority w:val="99"/>
    <w:qFormat/>
    <w:pPr>
      <w:widowControl/>
      <w:pBdr>
        <w:bottom w:val="single" w:sz="4" w:space="0" w:color="000000"/>
        <w:right w:val="single" w:sz="4" w:space="0" w:color="000000"/>
      </w:pBdr>
      <w:spacing w:beforeAutospacing="1" w:afterAutospacing="1" w:line="240" w:lineRule="auto"/>
      <w:jc w:val="left"/>
    </w:pPr>
  </w:style>
  <w:style w:type="paragraph" w:customStyle="1" w:styleId="xl192">
    <w:name w:val="xl192"/>
    <w:basedOn w:val="a8"/>
    <w:uiPriority w:val="99"/>
    <w:qFormat/>
    <w:pPr>
      <w:widowControl/>
      <w:pBdr>
        <w:top w:val="single" w:sz="4" w:space="0" w:color="000000"/>
        <w:left w:val="single" w:sz="4" w:space="0" w:color="000000"/>
        <w:right w:val="single" w:sz="4" w:space="0" w:color="000000"/>
      </w:pBdr>
      <w:spacing w:beforeAutospacing="1" w:afterAutospacing="1" w:line="240" w:lineRule="auto"/>
      <w:jc w:val="center"/>
    </w:pPr>
    <w:rPr>
      <w:rFonts w:ascii="Times New Roman CYR" w:hAnsi="Times New Roman CYR" w:cs="Times New Roman CYR"/>
    </w:rPr>
  </w:style>
  <w:style w:type="paragraph" w:customStyle="1" w:styleId="xl193">
    <w:name w:val="xl193"/>
    <w:basedOn w:val="a8"/>
    <w:uiPriority w:val="99"/>
    <w:qFormat/>
    <w:pPr>
      <w:widowControl/>
      <w:pBdr>
        <w:top w:val="single" w:sz="4" w:space="0" w:color="000000"/>
        <w:right w:val="single" w:sz="4" w:space="0" w:color="000000"/>
      </w:pBdr>
      <w:spacing w:beforeAutospacing="1" w:afterAutospacing="1" w:line="240" w:lineRule="auto"/>
      <w:jc w:val="left"/>
    </w:pPr>
  </w:style>
  <w:style w:type="paragraph" w:customStyle="1" w:styleId="xl194">
    <w:name w:val="xl194"/>
    <w:basedOn w:val="a8"/>
    <w:uiPriority w:val="99"/>
    <w:qFormat/>
    <w:pPr>
      <w:widowControl/>
      <w:pBdr>
        <w:bottom w:val="single" w:sz="4" w:space="0" w:color="000000"/>
        <w:right w:val="single" w:sz="4" w:space="0" w:color="000000"/>
      </w:pBdr>
      <w:spacing w:beforeAutospacing="1" w:afterAutospacing="1" w:line="240" w:lineRule="auto"/>
      <w:jc w:val="left"/>
    </w:pPr>
  </w:style>
  <w:style w:type="paragraph" w:customStyle="1" w:styleId="xl195">
    <w:name w:val="xl195"/>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rPr>
      <w:rFonts w:ascii="Times New Roman CYR" w:hAnsi="Times New Roman CYR" w:cs="Times New Roman CYR"/>
    </w:rPr>
  </w:style>
  <w:style w:type="paragraph" w:customStyle="1" w:styleId="xl196">
    <w:name w:val="xl196"/>
    <w:basedOn w:val="a8"/>
    <w:uiPriority w:val="99"/>
    <w:qFormat/>
    <w:pPr>
      <w:widowControl/>
      <w:pBdr>
        <w:left w:val="single" w:sz="4" w:space="0" w:color="000000"/>
        <w:right w:val="single" w:sz="4" w:space="0" w:color="000000"/>
      </w:pBdr>
      <w:spacing w:beforeAutospacing="1" w:afterAutospacing="1" w:line="240" w:lineRule="auto"/>
      <w:jc w:val="center"/>
    </w:pPr>
  </w:style>
  <w:style w:type="paragraph" w:customStyle="1" w:styleId="xl197">
    <w:name w:val="xl197"/>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jc w:val="center"/>
    </w:pPr>
  </w:style>
  <w:style w:type="paragraph" w:customStyle="1" w:styleId="xl198">
    <w:name w:val="xl198"/>
    <w:basedOn w:val="a8"/>
    <w:uiPriority w:val="99"/>
    <w:qFormat/>
    <w:pPr>
      <w:widowControl/>
      <w:pBdr>
        <w:top w:val="single" w:sz="4" w:space="0" w:color="000000"/>
        <w:left w:val="single" w:sz="4" w:space="0" w:color="000000"/>
        <w:bottom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199">
    <w:name w:val="xl199"/>
    <w:basedOn w:val="a8"/>
    <w:uiPriority w:val="99"/>
    <w:qFormat/>
    <w:pPr>
      <w:widowControl/>
      <w:pBdr>
        <w:top w:val="single" w:sz="4" w:space="0" w:color="000000"/>
        <w:left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200">
    <w:name w:val="xl200"/>
    <w:basedOn w:val="a8"/>
    <w:uiPriority w:val="99"/>
    <w:qFormat/>
    <w:pPr>
      <w:widowControl/>
      <w:pBdr>
        <w:left w:val="single" w:sz="4" w:space="0" w:color="000000"/>
        <w:right w:val="single" w:sz="4" w:space="0" w:color="000000"/>
      </w:pBdr>
      <w:spacing w:beforeAutospacing="1" w:afterAutospacing="1" w:line="240" w:lineRule="auto"/>
    </w:pPr>
    <w:rPr>
      <w:rFonts w:ascii="Times New Roman CYR" w:hAnsi="Times New Roman CYR" w:cs="Times New Roman CYR"/>
    </w:rPr>
  </w:style>
  <w:style w:type="paragraph" w:customStyle="1" w:styleId="xl201">
    <w:name w:val="xl201"/>
    <w:basedOn w:val="a8"/>
    <w:uiPriority w:val="99"/>
    <w:qFormat/>
    <w:pPr>
      <w:widowControl/>
      <w:pBdr>
        <w:left w:val="single" w:sz="4" w:space="0" w:color="000000"/>
        <w:right w:val="single" w:sz="4" w:space="0" w:color="000000"/>
      </w:pBdr>
      <w:spacing w:beforeAutospacing="1" w:afterAutospacing="1" w:line="240" w:lineRule="auto"/>
    </w:pPr>
  </w:style>
  <w:style w:type="paragraph" w:customStyle="1" w:styleId="xl202">
    <w:name w:val="xl202"/>
    <w:basedOn w:val="a8"/>
    <w:uiPriority w:val="99"/>
    <w:qFormat/>
    <w:pPr>
      <w:widowControl/>
      <w:pBdr>
        <w:left w:val="single" w:sz="4" w:space="0" w:color="000000"/>
        <w:bottom w:val="single" w:sz="4" w:space="0" w:color="000000"/>
        <w:right w:val="single" w:sz="4" w:space="0" w:color="000000"/>
      </w:pBdr>
      <w:spacing w:beforeAutospacing="1" w:afterAutospacing="1" w:line="240" w:lineRule="auto"/>
    </w:pPr>
  </w:style>
  <w:style w:type="paragraph" w:customStyle="1" w:styleId="4ff5">
    <w:name w:val="Знак Знак4 Знак Знак"/>
    <w:basedOn w:val="a8"/>
    <w:next w:val="20"/>
    <w:qFormat/>
    <w:pPr>
      <w:widowControl/>
      <w:spacing w:after="160" w:line="240" w:lineRule="exact"/>
      <w:jc w:val="left"/>
    </w:pPr>
    <w:rPr>
      <w:rFonts w:ascii="Calibri" w:hAnsi="Calibri" w:cs="Calibri"/>
      <w:lang w:val="en-US" w:eastAsia="en-US"/>
    </w:rPr>
  </w:style>
  <w:style w:type="paragraph" w:customStyle="1" w:styleId="22f1">
    <w:name w:val="Знак Знак2 Знак Знак Знак Знак2"/>
    <w:basedOn w:val="a8"/>
    <w:next w:val="20"/>
    <w:uiPriority w:val="99"/>
    <w:qFormat/>
    <w:pPr>
      <w:widowControl/>
      <w:spacing w:after="160" w:line="240" w:lineRule="exact"/>
      <w:jc w:val="left"/>
    </w:pPr>
    <w:rPr>
      <w:rFonts w:eastAsia="Calibri"/>
      <w:szCs w:val="20"/>
      <w:lang w:val="en-US" w:eastAsia="en-US"/>
    </w:rPr>
  </w:style>
  <w:style w:type="paragraph" w:customStyle="1" w:styleId="22f2">
    <w:name w:val="Знак Знак2 Знак2"/>
    <w:basedOn w:val="a8"/>
    <w:next w:val="20"/>
    <w:uiPriority w:val="99"/>
    <w:qFormat/>
    <w:pPr>
      <w:widowControl/>
      <w:spacing w:after="160" w:line="240" w:lineRule="exact"/>
      <w:jc w:val="left"/>
    </w:pPr>
    <w:rPr>
      <w:rFonts w:eastAsia="Calibri"/>
      <w:szCs w:val="20"/>
      <w:lang w:val="en-US" w:eastAsia="en-US"/>
    </w:rPr>
  </w:style>
  <w:style w:type="paragraph" w:customStyle="1" w:styleId="xl203">
    <w:name w:val="xl203"/>
    <w:basedOn w:val="a8"/>
    <w:uiPriority w:val="99"/>
    <w:qFormat/>
    <w:pPr>
      <w:widowControl/>
      <w:pBdr>
        <w:left w:val="single" w:sz="4" w:space="0" w:color="000000"/>
        <w:bottom w:val="single" w:sz="4" w:space="0" w:color="000000"/>
        <w:right w:val="single" w:sz="4" w:space="0" w:color="000000"/>
      </w:pBdr>
      <w:shd w:val="clear" w:color="auto" w:fill="FFFFFF"/>
      <w:spacing w:beforeAutospacing="1" w:afterAutospacing="1" w:line="240" w:lineRule="auto"/>
      <w:jc w:val="center"/>
    </w:pPr>
    <w:rPr>
      <w:b/>
      <w:bCs/>
    </w:rPr>
  </w:style>
  <w:style w:type="paragraph" w:customStyle="1" w:styleId="xl204">
    <w:name w:val="xl204"/>
    <w:basedOn w:val="a8"/>
    <w:uiPriority w:val="99"/>
    <w:qFormat/>
    <w:pPr>
      <w:widowControl/>
      <w:shd w:val="clear" w:color="auto" w:fill="FFFFFF"/>
      <w:spacing w:beforeAutospacing="1" w:afterAutospacing="1" w:line="240" w:lineRule="auto"/>
      <w:jc w:val="center"/>
    </w:pPr>
  </w:style>
  <w:style w:type="paragraph" w:customStyle="1" w:styleId="xl205">
    <w:name w:val="xl205"/>
    <w:basedOn w:val="a8"/>
    <w:uiPriority w:val="99"/>
    <w:qFormat/>
    <w:pPr>
      <w:widowControl/>
      <w:pBdr>
        <w:left w:val="single" w:sz="4" w:space="0" w:color="000000"/>
        <w:bottom w:val="single" w:sz="4" w:space="0" w:color="000000"/>
        <w:right w:val="single" w:sz="4" w:space="0" w:color="000000"/>
      </w:pBdr>
      <w:shd w:val="clear" w:color="auto" w:fill="FFFFFF"/>
      <w:spacing w:beforeAutospacing="1" w:afterAutospacing="1" w:line="240" w:lineRule="auto"/>
      <w:jc w:val="center"/>
    </w:pPr>
  </w:style>
  <w:style w:type="paragraph" w:customStyle="1" w:styleId="xl206">
    <w:name w:val="xl206"/>
    <w:basedOn w:val="a8"/>
    <w:uiPriority w:val="99"/>
    <w:qFormat/>
    <w:pPr>
      <w:widowControl/>
      <w:pBdr>
        <w:top w:val="single" w:sz="4" w:space="0" w:color="000000"/>
        <w:left w:val="single" w:sz="4" w:space="0" w:color="000000"/>
        <w:bottom w:val="single" w:sz="4" w:space="0" w:color="000000"/>
        <w:right w:val="single" w:sz="4" w:space="0" w:color="000000"/>
      </w:pBdr>
      <w:shd w:val="clear" w:color="auto" w:fill="FFFFFF"/>
      <w:spacing w:beforeAutospacing="1" w:afterAutospacing="1" w:line="240" w:lineRule="auto"/>
      <w:jc w:val="center"/>
    </w:pPr>
    <w:rPr>
      <w:b/>
      <w:bCs/>
      <w:sz w:val="28"/>
      <w:szCs w:val="28"/>
    </w:rPr>
  </w:style>
  <w:style w:type="paragraph" w:customStyle="1" w:styleId="afffffffffffffffff3">
    <w:name w:val="Текст ТД"/>
    <w:basedOn w:val="a8"/>
    <w:uiPriority w:val="99"/>
    <w:qFormat/>
    <w:pPr>
      <w:widowControl/>
      <w:spacing w:after="200" w:line="240" w:lineRule="auto"/>
      <w:ind w:left="480" w:hanging="360"/>
    </w:pPr>
    <w:rPr>
      <w:lang w:eastAsia="en-US"/>
    </w:rPr>
  </w:style>
  <w:style w:type="paragraph" w:customStyle="1" w:styleId="Style66">
    <w:name w:val="Style66"/>
    <w:basedOn w:val="a8"/>
    <w:uiPriority w:val="99"/>
    <w:qFormat/>
    <w:pPr>
      <w:spacing w:line="185" w:lineRule="exact"/>
      <w:jc w:val="center"/>
    </w:pPr>
  </w:style>
  <w:style w:type="paragraph" w:customStyle="1" w:styleId="21fc">
    <w:name w:val="Знак Знак2 Знак Знак Знак Знак Знак Знак1 Знак Знак Знак Знак Знак Знак Знак"/>
    <w:basedOn w:val="a8"/>
    <w:next w:val="20"/>
    <w:uiPriority w:val="99"/>
    <w:qFormat/>
    <w:pPr>
      <w:widowControl/>
      <w:spacing w:after="160" w:line="240" w:lineRule="exact"/>
      <w:jc w:val="left"/>
    </w:pPr>
    <w:rPr>
      <w:szCs w:val="20"/>
      <w:lang w:val="en-US" w:eastAsia="en-US"/>
    </w:rPr>
  </w:style>
  <w:style w:type="paragraph" w:customStyle="1" w:styleId="2115">
    <w:name w:val="Знак Знак2 Знак Знак Знак Знак Знак Знак1 Знак Знак Знак Знак Знак Знак Знак1"/>
    <w:basedOn w:val="a8"/>
    <w:next w:val="20"/>
    <w:uiPriority w:val="99"/>
    <w:qFormat/>
    <w:pPr>
      <w:widowControl/>
      <w:spacing w:after="160" w:line="240" w:lineRule="exact"/>
      <w:jc w:val="left"/>
    </w:pPr>
    <w:rPr>
      <w:lang w:val="en-US" w:eastAsia="en-US"/>
    </w:rPr>
  </w:style>
  <w:style w:type="paragraph" w:customStyle="1" w:styleId="afffffffffffffffff4">
    <w:name w:val="Штамп"/>
    <w:basedOn w:val="a8"/>
    <w:uiPriority w:val="99"/>
    <w:qFormat/>
    <w:pPr>
      <w:widowControl/>
      <w:spacing w:line="240" w:lineRule="auto"/>
      <w:jc w:val="center"/>
    </w:pPr>
    <w:rPr>
      <w:rFonts w:ascii="ISOCPEUR" w:hAnsi="ISOCPEUR"/>
      <w:i/>
      <w:sz w:val="20"/>
      <w:szCs w:val="20"/>
    </w:rPr>
  </w:style>
  <w:style w:type="paragraph" w:customStyle="1" w:styleId="1fffa">
    <w:name w:val="Стиль 1"/>
    <w:basedOn w:val="5f4"/>
    <w:link w:val="1fff9"/>
    <w:qFormat/>
    <w:pPr>
      <w:widowControl w:val="0"/>
      <w:spacing w:before="0" w:after="0"/>
    </w:pPr>
    <w:rPr>
      <w:rFonts w:asciiTheme="minorHAnsi" w:eastAsiaTheme="minorEastAsia" w:hAnsiTheme="minorHAnsi"/>
      <w:sz w:val="24"/>
      <w:szCs w:val="24"/>
    </w:rPr>
  </w:style>
  <w:style w:type="paragraph" w:customStyle="1" w:styleId="2fffffff0">
    <w:name w:val="Стиль 2"/>
    <w:basedOn w:val="1fffa"/>
    <w:uiPriority w:val="99"/>
    <w:qFormat/>
  </w:style>
  <w:style w:type="paragraph" w:customStyle="1" w:styleId="afffffffffffffffff5">
    <w:name w:val="Чертежный"/>
    <w:uiPriority w:val="99"/>
    <w:qFormat/>
    <w:pPr>
      <w:jc w:val="both"/>
    </w:pPr>
    <w:rPr>
      <w:rFonts w:ascii="ISOCPEUR" w:eastAsia="Times New Roman" w:hAnsi="ISOCPEUR"/>
      <w:i/>
      <w:sz w:val="28"/>
      <w:szCs w:val="20"/>
      <w:lang w:val="uk-UA" w:eastAsia="ru-RU"/>
    </w:rPr>
  </w:style>
  <w:style w:type="paragraph" w:customStyle="1" w:styleId="Style46">
    <w:name w:val="Style46"/>
    <w:basedOn w:val="a8"/>
    <w:uiPriority w:val="99"/>
    <w:qFormat/>
    <w:pPr>
      <w:spacing w:line="275" w:lineRule="exact"/>
      <w:jc w:val="left"/>
    </w:pPr>
  </w:style>
  <w:style w:type="paragraph" w:customStyle="1" w:styleId="5f6">
    <w:name w:val="Обычный5"/>
    <w:uiPriority w:val="99"/>
    <w:qFormat/>
    <w:rPr>
      <w:rFonts w:ascii="Tms Rmn" w:eastAsia="Times New Roman" w:hAnsi="Tms Rmn"/>
      <w:sz w:val="20"/>
      <w:szCs w:val="20"/>
      <w:lang w:eastAsia="ru-RU"/>
    </w:rPr>
  </w:style>
  <w:style w:type="paragraph" w:customStyle="1" w:styleId="Simlple0">
    <w:name w:val="Simlple Знак Знак"/>
    <w:basedOn w:val="a8"/>
    <w:link w:val="Simlple"/>
    <w:qFormat/>
    <w:pPr>
      <w:widowControl/>
      <w:spacing w:before="60" w:after="60" w:line="240" w:lineRule="auto"/>
      <w:ind w:firstLine="284"/>
    </w:pPr>
    <w:rPr>
      <w:rFonts w:ascii="Arial" w:eastAsiaTheme="minorEastAsia" w:hAnsi="Arial" w:cs="Arial"/>
      <w:color w:val="000000"/>
      <w:sz w:val="22"/>
      <w:szCs w:val="22"/>
      <w:lang w:eastAsia="en-US"/>
    </w:rPr>
  </w:style>
  <w:style w:type="paragraph" w:customStyle="1" w:styleId="265">
    <w:name w:val="Основной текст с отступом 26"/>
    <w:basedOn w:val="a8"/>
    <w:uiPriority w:val="99"/>
    <w:qFormat/>
    <w:pPr>
      <w:widowControl/>
      <w:spacing w:after="120" w:line="480" w:lineRule="auto"/>
      <w:ind w:left="283"/>
      <w:jc w:val="left"/>
    </w:pPr>
    <w:rPr>
      <w:rFonts w:ascii="Calibri" w:hAnsi="Calibri" w:cs="Calibri"/>
      <w:sz w:val="20"/>
      <w:szCs w:val="20"/>
      <w:lang w:eastAsia="ar-SA"/>
    </w:rPr>
  </w:style>
  <w:style w:type="paragraph" w:customStyle="1" w:styleId="1-21">
    <w:name w:val="Средняя сетка 1 - Акцент 21"/>
    <w:basedOn w:val="a8"/>
    <w:uiPriority w:val="34"/>
    <w:qFormat/>
    <w:pPr>
      <w:widowControl/>
      <w:spacing w:after="160" w:line="252" w:lineRule="auto"/>
      <w:ind w:left="720"/>
      <w:contextualSpacing/>
      <w:jc w:val="left"/>
    </w:pPr>
    <w:rPr>
      <w:rFonts w:ascii="Calibri" w:eastAsia="Calibri" w:hAnsi="Calibri"/>
      <w:sz w:val="22"/>
      <w:szCs w:val="22"/>
      <w:lang w:eastAsia="en-US"/>
    </w:rPr>
  </w:style>
  <w:style w:type="paragraph" w:customStyle="1" w:styleId="wb-stl-normal">
    <w:name w:val="wb-stl-normal"/>
    <w:basedOn w:val="a8"/>
    <w:qFormat/>
    <w:pPr>
      <w:widowControl/>
      <w:spacing w:beforeAutospacing="1" w:afterAutospacing="1" w:line="240" w:lineRule="auto"/>
      <w:jc w:val="left"/>
    </w:pPr>
  </w:style>
  <w:style w:type="paragraph" w:customStyle="1" w:styleId="5f7">
    <w:name w:val="Список5"/>
    <w:basedOn w:val="a8"/>
    <w:qFormat/>
    <w:pPr>
      <w:widowControl/>
      <w:tabs>
        <w:tab w:val="left" w:pos="540"/>
        <w:tab w:val="left" w:pos="7088"/>
      </w:tabs>
      <w:spacing w:line="360" w:lineRule="auto"/>
      <w:ind w:left="540" w:hanging="540"/>
      <w:jc w:val="left"/>
    </w:pPr>
    <w:rPr>
      <w:rFonts w:eastAsia="Calibri"/>
    </w:rPr>
  </w:style>
  <w:style w:type="paragraph" w:customStyle="1" w:styleId="6e">
    <w:name w:val="Обычный6"/>
    <w:basedOn w:val="a8"/>
    <w:uiPriority w:val="99"/>
    <w:qFormat/>
    <w:pPr>
      <w:widowControl/>
      <w:spacing w:before="100" w:after="100" w:line="240" w:lineRule="auto"/>
      <w:jc w:val="left"/>
    </w:pPr>
  </w:style>
  <w:style w:type="paragraph" w:customStyle="1" w:styleId="7b">
    <w:name w:val="Обычный7"/>
    <w:uiPriority w:val="99"/>
    <w:qFormat/>
    <w:pPr>
      <w:jc w:val="both"/>
    </w:pPr>
    <w:rPr>
      <w:rFonts w:ascii="Arial" w:eastAsia="Times New Roman" w:hAnsi="Arial"/>
      <w:sz w:val="28"/>
      <w:szCs w:val="20"/>
      <w:lang w:eastAsia="ru-RU"/>
    </w:rPr>
  </w:style>
  <w:style w:type="paragraph" w:customStyle="1" w:styleId="3fff9">
    <w:name w:val="Без интервала3"/>
    <w:uiPriority w:val="99"/>
    <w:qFormat/>
    <w:rPr>
      <w:rFonts w:eastAsia="Calibri"/>
      <w:lang w:eastAsia="ru-RU"/>
    </w:rPr>
  </w:style>
  <w:style w:type="paragraph" w:customStyle="1" w:styleId="APPLE-INTERCHANGE-NEWLINE">
    <w:name w:val=".APPLE-INTERCHANGE-NEWLINE"/>
    <w:uiPriority w:val="99"/>
    <w:qFormat/>
    <w:pPr>
      <w:widowControl w:val="0"/>
    </w:pPr>
    <w:rPr>
      <w:rFonts w:ascii="Times New Roman" w:eastAsia="Times New Roman" w:hAnsi="Times New Roman"/>
      <w:sz w:val="24"/>
      <w:szCs w:val="24"/>
      <w:lang w:eastAsia="ru-RU"/>
    </w:rPr>
  </w:style>
  <w:style w:type="paragraph" w:customStyle="1" w:styleId="MATCH0">
    <w:name w:val=".MATCH"/>
    <w:uiPriority w:val="99"/>
    <w:qFormat/>
    <w:pPr>
      <w:widowControl w:val="0"/>
    </w:pPr>
    <w:rPr>
      <w:rFonts w:ascii="Arial, sans-serif" w:eastAsia="Times New Roman" w:hAnsi="Arial, sans-serif"/>
      <w:sz w:val="24"/>
      <w:szCs w:val="24"/>
      <w:lang w:eastAsia="ru-RU"/>
    </w:rPr>
  </w:style>
  <w:style w:type="paragraph" w:customStyle="1" w:styleId="3fffa">
    <w:name w:val="Обычный (веб)3"/>
    <w:basedOn w:val="a8"/>
    <w:uiPriority w:val="99"/>
    <w:qFormat/>
    <w:pPr>
      <w:widowControl/>
      <w:spacing w:before="280" w:after="280" w:line="240" w:lineRule="auto"/>
      <w:jc w:val="left"/>
    </w:pPr>
    <w:rPr>
      <w:rFonts w:ascii="Arial" w:eastAsia="Arial" w:hAnsi="Arial" w:cs="Mangal"/>
      <w:lang w:eastAsia="hi-IN" w:bidi="hi-IN"/>
    </w:rPr>
  </w:style>
  <w:style w:type="paragraph" w:customStyle="1" w:styleId="343">
    <w:name w:val="Основной текст 34"/>
    <w:basedOn w:val="a8"/>
    <w:uiPriority w:val="99"/>
    <w:qFormat/>
    <w:pPr>
      <w:widowControl/>
      <w:spacing w:before="100" w:line="240" w:lineRule="atLeast"/>
    </w:pPr>
    <w:rPr>
      <w:rFonts w:ascii="Arial" w:eastAsia="Arial" w:hAnsi="Arial" w:cs="Mangal"/>
      <w:sz w:val="20"/>
      <w:szCs w:val="20"/>
      <w:lang w:eastAsia="hi-IN" w:bidi="hi-IN"/>
    </w:rPr>
  </w:style>
  <w:style w:type="paragraph" w:customStyle="1" w:styleId="6f">
    <w:name w:val="Список6"/>
    <w:basedOn w:val="a8"/>
    <w:uiPriority w:val="99"/>
    <w:qFormat/>
    <w:pPr>
      <w:widowControl/>
      <w:tabs>
        <w:tab w:val="left" w:pos="720"/>
        <w:tab w:val="left" w:pos="7088"/>
      </w:tabs>
      <w:spacing w:line="360" w:lineRule="auto"/>
      <w:ind w:left="720" w:hanging="360"/>
      <w:jc w:val="left"/>
    </w:pPr>
    <w:rPr>
      <w:rFonts w:eastAsia="Calibri"/>
    </w:rPr>
  </w:style>
  <w:style w:type="paragraph" w:customStyle="1" w:styleId="5f8">
    <w:name w:val="Абзац списка5"/>
    <w:basedOn w:val="a8"/>
    <w:qFormat/>
    <w:pPr>
      <w:widowControl/>
      <w:spacing w:line="240" w:lineRule="auto"/>
      <w:ind w:left="708"/>
      <w:jc w:val="left"/>
    </w:pPr>
    <w:rPr>
      <w:rFonts w:eastAsia="Calibri"/>
    </w:rPr>
  </w:style>
  <w:style w:type="paragraph" w:customStyle="1" w:styleId="88">
    <w:name w:val="Обычный8"/>
    <w:basedOn w:val="a8"/>
    <w:uiPriority w:val="99"/>
    <w:qFormat/>
    <w:pPr>
      <w:widowControl/>
      <w:spacing w:before="100" w:after="100" w:line="240" w:lineRule="auto"/>
      <w:jc w:val="left"/>
    </w:pPr>
  </w:style>
  <w:style w:type="paragraph" w:customStyle="1" w:styleId="4ff6">
    <w:name w:val="Без интервала4"/>
    <w:uiPriority w:val="99"/>
    <w:qFormat/>
    <w:rPr>
      <w:rFonts w:eastAsia="Calibri"/>
      <w:lang w:eastAsia="ru-RU"/>
    </w:rPr>
  </w:style>
  <w:style w:type="paragraph" w:customStyle="1" w:styleId="256">
    <w:name w:val="Основной текст 25"/>
    <w:basedOn w:val="a8"/>
    <w:uiPriority w:val="99"/>
    <w:qFormat/>
    <w:pPr>
      <w:widowControl/>
      <w:tabs>
        <w:tab w:val="left" w:pos="-2410"/>
        <w:tab w:val="left" w:pos="9639"/>
      </w:tabs>
      <w:spacing w:line="240" w:lineRule="auto"/>
      <w:ind w:right="-29" w:firstLine="720"/>
      <w:jc w:val="left"/>
    </w:pPr>
    <w:rPr>
      <w:szCs w:val="20"/>
      <w:lang w:eastAsia="ar-SA"/>
    </w:rPr>
  </w:style>
  <w:style w:type="paragraph" w:customStyle="1" w:styleId="3fffb">
    <w:name w:val="Текст сноски3"/>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4ff7">
    <w:name w:val="Обычный (веб)4"/>
    <w:basedOn w:val="a8"/>
    <w:uiPriority w:val="99"/>
    <w:qFormat/>
    <w:pPr>
      <w:widowControl/>
      <w:spacing w:before="280" w:after="280" w:line="240" w:lineRule="auto"/>
      <w:jc w:val="left"/>
    </w:pPr>
    <w:rPr>
      <w:rFonts w:ascii="Arial" w:eastAsia="Arial" w:hAnsi="Arial" w:cs="Mangal"/>
      <w:lang w:eastAsia="hi-IN" w:bidi="hi-IN"/>
    </w:rPr>
  </w:style>
  <w:style w:type="paragraph" w:customStyle="1" w:styleId="HTML38">
    <w:name w:val="Адрес HTML3"/>
    <w:basedOn w:val="a8"/>
    <w:uiPriority w:val="99"/>
    <w:qFormat/>
    <w:pPr>
      <w:widowControl/>
      <w:spacing w:before="100" w:after="100" w:line="240" w:lineRule="auto"/>
    </w:pPr>
    <w:rPr>
      <w:rFonts w:ascii="Arial" w:eastAsia="Arial" w:hAnsi="Arial" w:cs="Mangal"/>
      <w:i/>
      <w:iCs/>
      <w:lang w:eastAsia="hi-IN" w:bidi="hi-IN"/>
    </w:rPr>
  </w:style>
  <w:style w:type="paragraph" w:customStyle="1" w:styleId="3fffc">
    <w:name w:val="Адрес на конверте3"/>
    <w:basedOn w:val="a8"/>
    <w:uiPriority w:val="99"/>
    <w:qFormat/>
    <w:pPr>
      <w:widowControl/>
      <w:spacing w:before="100" w:after="100" w:line="240" w:lineRule="auto"/>
      <w:ind w:left="2880"/>
    </w:pPr>
    <w:rPr>
      <w:rFonts w:ascii="Arial" w:eastAsia="Arial" w:hAnsi="Arial" w:cs="Arial"/>
      <w:lang w:eastAsia="hi-IN" w:bidi="hi-IN"/>
    </w:rPr>
  </w:style>
  <w:style w:type="paragraph" w:customStyle="1" w:styleId="23b">
    <w:name w:val="Обратный адрес 23"/>
    <w:basedOn w:val="a8"/>
    <w:uiPriority w:val="99"/>
    <w:qFormat/>
    <w:pPr>
      <w:widowControl/>
      <w:spacing w:before="100" w:after="100" w:line="240" w:lineRule="auto"/>
    </w:pPr>
    <w:rPr>
      <w:rFonts w:ascii="Arial" w:eastAsia="Arial" w:hAnsi="Arial" w:cs="Arial"/>
      <w:sz w:val="20"/>
      <w:szCs w:val="20"/>
      <w:lang w:eastAsia="hi-IN" w:bidi="hi-IN"/>
    </w:rPr>
  </w:style>
  <w:style w:type="paragraph" w:customStyle="1" w:styleId="HTML39">
    <w:name w:val="Стандартный HTML3"/>
    <w:basedOn w:val="a8"/>
    <w:uiPriority w:val="99"/>
    <w:qFormat/>
    <w:pPr>
      <w:widowControl/>
      <w:spacing w:before="100" w:after="100" w:line="240" w:lineRule="auto"/>
    </w:pPr>
    <w:rPr>
      <w:rFonts w:ascii="Courier New" w:eastAsia="Arial" w:hAnsi="Courier New" w:cs="Courier New"/>
      <w:sz w:val="20"/>
      <w:szCs w:val="20"/>
      <w:lang w:eastAsia="hi-IN" w:bidi="hi-IN"/>
    </w:rPr>
  </w:style>
  <w:style w:type="paragraph" w:customStyle="1" w:styleId="3fffd">
    <w:name w:val="Электронная подпись3"/>
    <w:basedOn w:val="a8"/>
    <w:uiPriority w:val="99"/>
    <w:qFormat/>
    <w:pPr>
      <w:widowControl/>
      <w:spacing w:before="100" w:after="100" w:line="240" w:lineRule="auto"/>
    </w:pPr>
    <w:rPr>
      <w:rFonts w:ascii="Arial" w:eastAsia="Arial" w:hAnsi="Arial" w:cs="Mangal"/>
      <w:lang w:eastAsia="hi-IN" w:bidi="hi-IN"/>
    </w:rPr>
  </w:style>
  <w:style w:type="paragraph" w:customStyle="1" w:styleId="3fffe">
    <w:name w:val="Текст выноски3"/>
    <w:basedOn w:val="a8"/>
    <w:uiPriority w:val="99"/>
    <w:qFormat/>
    <w:pPr>
      <w:widowControl/>
      <w:spacing w:before="100" w:after="100" w:line="240" w:lineRule="auto"/>
    </w:pPr>
    <w:rPr>
      <w:rFonts w:ascii="Tahoma" w:eastAsia="Arial" w:hAnsi="Tahoma" w:cs="Tahoma"/>
      <w:sz w:val="16"/>
      <w:szCs w:val="16"/>
      <w:lang w:eastAsia="hi-IN" w:bidi="hi-IN"/>
    </w:rPr>
  </w:style>
  <w:style w:type="paragraph" w:customStyle="1" w:styleId="z-30">
    <w:name w:val="z-Начало формы3"/>
    <w:basedOn w:val="a8"/>
    <w:uiPriority w:val="99"/>
    <w:qFormat/>
    <w:pPr>
      <w:widowControl/>
      <w:pBdr>
        <w:bottom w:val="single" w:sz="4" w:space="1" w:color="000000"/>
      </w:pBdr>
      <w:spacing w:line="240" w:lineRule="auto"/>
      <w:jc w:val="center"/>
    </w:pPr>
    <w:rPr>
      <w:rFonts w:ascii="Arial" w:eastAsia="Arial" w:hAnsi="Arial" w:cs="Arial"/>
      <w:vanish/>
      <w:sz w:val="16"/>
      <w:szCs w:val="16"/>
      <w:lang w:eastAsia="hi-IN" w:bidi="hi-IN"/>
    </w:rPr>
  </w:style>
  <w:style w:type="paragraph" w:customStyle="1" w:styleId="z-31">
    <w:name w:val="z-Конец формы3"/>
    <w:basedOn w:val="a8"/>
    <w:uiPriority w:val="99"/>
    <w:qFormat/>
    <w:pPr>
      <w:widowControl/>
      <w:pBdr>
        <w:top w:val="single" w:sz="4" w:space="1" w:color="000000"/>
      </w:pBdr>
      <w:spacing w:before="100" w:line="240" w:lineRule="auto"/>
      <w:jc w:val="center"/>
    </w:pPr>
    <w:rPr>
      <w:rFonts w:ascii="Arial" w:eastAsia="Arial" w:hAnsi="Arial" w:cs="Arial"/>
      <w:vanish/>
      <w:sz w:val="16"/>
      <w:szCs w:val="16"/>
      <w:lang w:eastAsia="hi-IN" w:bidi="hi-IN"/>
    </w:rPr>
  </w:style>
  <w:style w:type="paragraph" w:customStyle="1" w:styleId="3ffff">
    <w:name w:val="Тема примечания3"/>
    <w:basedOn w:val="2fffff3"/>
    <w:uiPriority w:val="99"/>
    <w:qFormat/>
    <w:rPr>
      <w:b/>
      <w:bCs/>
    </w:rPr>
  </w:style>
  <w:style w:type="paragraph" w:customStyle="1" w:styleId="3ffff0">
    <w:name w:val="Текст концевой сноски3"/>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353">
    <w:name w:val="Основной текст 35"/>
    <w:basedOn w:val="a8"/>
    <w:uiPriority w:val="99"/>
    <w:qFormat/>
    <w:pPr>
      <w:widowControl/>
      <w:spacing w:before="100" w:line="240" w:lineRule="atLeast"/>
    </w:pPr>
    <w:rPr>
      <w:rFonts w:ascii="Arial" w:eastAsia="Arial" w:hAnsi="Arial" w:cs="Mangal"/>
      <w:sz w:val="20"/>
      <w:szCs w:val="20"/>
      <w:lang w:eastAsia="hi-IN" w:bidi="hi-IN"/>
    </w:rPr>
  </w:style>
  <w:style w:type="paragraph" w:customStyle="1" w:styleId="4ff8">
    <w:name w:val="Текст4"/>
    <w:basedOn w:val="a8"/>
    <w:uiPriority w:val="99"/>
    <w:qFormat/>
    <w:pPr>
      <w:widowControl/>
      <w:spacing w:before="100" w:line="240" w:lineRule="auto"/>
      <w:jc w:val="left"/>
    </w:pPr>
    <w:rPr>
      <w:rFonts w:ascii="Courier New" w:eastAsia="Arial" w:hAnsi="Courier New" w:cs="Mangal"/>
      <w:sz w:val="20"/>
      <w:szCs w:val="20"/>
      <w:lang w:eastAsia="hi-IN" w:bidi="hi-IN"/>
    </w:rPr>
  </w:style>
  <w:style w:type="paragraph" w:customStyle="1" w:styleId="7c">
    <w:name w:val="Список7"/>
    <w:basedOn w:val="a8"/>
    <w:uiPriority w:val="99"/>
    <w:qFormat/>
    <w:pPr>
      <w:widowControl/>
      <w:tabs>
        <w:tab w:val="left" w:pos="720"/>
        <w:tab w:val="left" w:pos="7088"/>
      </w:tabs>
      <w:spacing w:line="360" w:lineRule="auto"/>
      <w:ind w:left="720" w:hanging="360"/>
      <w:jc w:val="left"/>
    </w:pPr>
    <w:rPr>
      <w:rFonts w:eastAsia="Calibri"/>
    </w:rPr>
  </w:style>
  <w:style w:type="paragraph" w:customStyle="1" w:styleId="6f0">
    <w:name w:val="Абзац списка6"/>
    <w:basedOn w:val="a8"/>
    <w:uiPriority w:val="99"/>
    <w:qFormat/>
    <w:pPr>
      <w:widowControl/>
      <w:spacing w:line="240" w:lineRule="auto"/>
      <w:ind w:left="708"/>
      <w:jc w:val="left"/>
    </w:pPr>
    <w:rPr>
      <w:rFonts w:eastAsia="Calibri"/>
    </w:rPr>
  </w:style>
  <w:style w:type="paragraph" w:customStyle="1" w:styleId="97">
    <w:name w:val="Обычный9"/>
    <w:basedOn w:val="a8"/>
    <w:uiPriority w:val="99"/>
    <w:qFormat/>
    <w:pPr>
      <w:widowControl/>
      <w:spacing w:before="100" w:after="100" w:line="240" w:lineRule="auto"/>
      <w:jc w:val="left"/>
    </w:pPr>
  </w:style>
  <w:style w:type="paragraph" w:customStyle="1" w:styleId="107">
    <w:name w:val="Обычный10"/>
    <w:qFormat/>
    <w:pPr>
      <w:jc w:val="both"/>
    </w:pPr>
    <w:rPr>
      <w:rFonts w:ascii="Arial" w:eastAsia="Times New Roman" w:hAnsi="Arial"/>
      <w:sz w:val="28"/>
      <w:szCs w:val="20"/>
      <w:lang w:eastAsia="ru-RU"/>
    </w:rPr>
  </w:style>
  <w:style w:type="paragraph" w:customStyle="1" w:styleId="5f9">
    <w:name w:val="Без интервала5"/>
    <w:uiPriority w:val="99"/>
    <w:qFormat/>
    <w:rPr>
      <w:rFonts w:eastAsia="Calibri"/>
      <w:lang w:eastAsia="ru-RU"/>
    </w:rPr>
  </w:style>
  <w:style w:type="paragraph" w:customStyle="1" w:styleId="266">
    <w:name w:val="Основной текст 26"/>
    <w:basedOn w:val="a8"/>
    <w:uiPriority w:val="99"/>
    <w:qFormat/>
    <w:pPr>
      <w:widowControl/>
      <w:tabs>
        <w:tab w:val="left" w:pos="-2410"/>
        <w:tab w:val="left" w:pos="9639"/>
      </w:tabs>
      <w:spacing w:line="240" w:lineRule="auto"/>
      <w:ind w:right="-29" w:firstLine="720"/>
      <w:jc w:val="left"/>
    </w:pPr>
    <w:rPr>
      <w:szCs w:val="20"/>
      <w:lang w:eastAsia="ar-SA"/>
    </w:rPr>
  </w:style>
  <w:style w:type="paragraph" w:customStyle="1" w:styleId="4ff9">
    <w:name w:val="Текст сноски4"/>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5fa">
    <w:name w:val="Обычный (веб)5"/>
    <w:basedOn w:val="a8"/>
    <w:uiPriority w:val="99"/>
    <w:qFormat/>
    <w:pPr>
      <w:widowControl/>
      <w:spacing w:before="280" w:after="280" w:line="240" w:lineRule="auto"/>
      <w:jc w:val="left"/>
    </w:pPr>
    <w:rPr>
      <w:rFonts w:ascii="Arial" w:eastAsia="Arial" w:hAnsi="Arial" w:cs="Mangal"/>
      <w:lang w:eastAsia="hi-IN" w:bidi="hi-IN"/>
    </w:rPr>
  </w:style>
  <w:style w:type="paragraph" w:customStyle="1" w:styleId="HTML48">
    <w:name w:val="Адрес HTML4"/>
    <w:basedOn w:val="a8"/>
    <w:uiPriority w:val="99"/>
    <w:qFormat/>
    <w:pPr>
      <w:widowControl/>
      <w:spacing w:before="100" w:after="100" w:line="240" w:lineRule="auto"/>
    </w:pPr>
    <w:rPr>
      <w:rFonts w:ascii="Arial" w:eastAsia="Arial" w:hAnsi="Arial" w:cs="Mangal"/>
      <w:i/>
      <w:iCs/>
      <w:lang w:eastAsia="hi-IN" w:bidi="hi-IN"/>
    </w:rPr>
  </w:style>
  <w:style w:type="paragraph" w:customStyle="1" w:styleId="4ffa">
    <w:name w:val="Адрес на конверте4"/>
    <w:basedOn w:val="a8"/>
    <w:uiPriority w:val="99"/>
    <w:qFormat/>
    <w:pPr>
      <w:widowControl/>
      <w:spacing w:before="100" w:after="100" w:line="240" w:lineRule="auto"/>
      <w:ind w:left="2880"/>
    </w:pPr>
    <w:rPr>
      <w:rFonts w:ascii="Arial" w:eastAsia="Arial" w:hAnsi="Arial" w:cs="Arial"/>
      <w:lang w:eastAsia="hi-IN" w:bidi="hi-IN"/>
    </w:rPr>
  </w:style>
  <w:style w:type="paragraph" w:customStyle="1" w:styleId="247">
    <w:name w:val="Обратный адрес 24"/>
    <w:basedOn w:val="a8"/>
    <w:uiPriority w:val="99"/>
    <w:qFormat/>
    <w:pPr>
      <w:widowControl/>
      <w:spacing w:before="100" w:after="100" w:line="240" w:lineRule="auto"/>
    </w:pPr>
    <w:rPr>
      <w:rFonts w:ascii="Arial" w:eastAsia="Arial" w:hAnsi="Arial" w:cs="Arial"/>
      <w:sz w:val="20"/>
      <w:szCs w:val="20"/>
      <w:lang w:eastAsia="hi-IN" w:bidi="hi-IN"/>
    </w:rPr>
  </w:style>
  <w:style w:type="paragraph" w:customStyle="1" w:styleId="HTML49">
    <w:name w:val="Стандартный HTML4"/>
    <w:basedOn w:val="a8"/>
    <w:uiPriority w:val="99"/>
    <w:qFormat/>
    <w:pPr>
      <w:widowControl/>
      <w:spacing w:before="100" w:after="100" w:line="240" w:lineRule="auto"/>
    </w:pPr>
    <w:rPr>
      <w:rFonts w:ascii="Courier New" w:eastAsia="Arial" w:hAnsi="Courier New" w:cs="Courier New"/>
      <w:sz w:val="20"/>
      <w:szCs w:val="20"/>
      <w:lang w:eastAsia="hi-IN" w:bidi="hi-IN"/>
    </w:rPr>
  </w:style>
  <w:style w:type="paragraph" w:customStyle="1" w:styleId="4ffb">
    <w:name w:val="Электронная подпись4"/>
    <w:basedOn w:val="a8"/>
    <w:uiPriority w:val="99"/>
    <w:qFormat/>
    <w:pPr>
      <w:widowControl/>
      <w:spacing w:before="100" w:after="100" w:line="240" w:lineRule="auto"/>
    </w:pPr>
    <w:rPr>
      <w:rFonts w:ascii="Arial" w:eastAsia="Arial" w:hAnsi="Arial" w:cs="Mangal"/>
      <w:lang w:eastAsia="hi-IN" w:bidi="hi-IN"/>
    </w:rPr>
  </w:style>
  <w:style w:type="paragraph" w:customStyle="1" w:styleId="4ffc">
    <w:name w:val="Текст выноски4"/>
    <w:basedOn w:val="a8"/>
    <w:uiPriority w:val="99"/>
    <w:qFormat/>
    <w:pPr>
      <w:widowControl/>
      <w:spacing w:before="100" w:after="100" w:line="240" w:lineRule="auto"/>
    </w:pPr>
    <w:rPr>
      <w:rFonts w:ascii="Tahoma" w:eastAsia="Arial" w:hAnsi="Tahoma" w:cs="Tahoma"/>
      <w:sz w:val="16"/>
      <w:szCs w:val="16"/>
      <w:lang w:eastAsia="hi-IN" w:bidi="hi-IN"/>
    </w:rPr>
  </w:style>
  <w:style w:type="paragraph" w:customStyle="1" w:styleId="z-4">
    <w:name w:val="z-Начало формы4"/>
    <w:basedOn w:val="a8"/>
    <w:uiPriority w:val="99"/>
    <w:qFormat/>
    <w:pPr>
      <w:widowControl/>
      <w:pBdr>
        <w:bottom w:val="single" w:sz="4" w:space="1" w:color="000000"/>
      </w:pBdr>
      <w:spacing w:line="240" w:lineRule="auto"/>
      <w:jc w:val="center"/>
    </w:pPr>
    <w:rPr>
      <w:rFonts w:ascii="Arial" w:eastAsia="Arial" w:hAnsi="Arial" w:cs="Arial"/>
      <w:vanish/>
      <w:sz w:val="16"/>
      <w:szCs w:val="16"/>
      <w:lang w:eastAsia="hi-IN" w:bidi="hi-IN"/>
    </w:rPr>
  </w:style>
  <w:style w:type="paragraph" w:customStyle="1" w:styleId="z-40">
    <w:name w:val="z-Конец формы4"/>
    <w:basedOn w:val="a8"/>
    <w:uiPriority w:val="99"/>
    <w:qFormat/>
    <w:pPr>
      <w:widowControl/>
      <w:pBdr>
        <w:top w:val="single" w:sz="4" w:space="1" w:color="000000"/>
      </w:pBdr>
      <w:spacing w:before="100" w:line="240" w:lineRule="auto"/>
      <w:jc w:val="center"/>
    </w:pPr>
    <w:rPr>
      <w:rFonts w:ascii="Arial" w:eastAsia="Arial" w:hAnsi="Arial" w:cs="Arial"/>
      <w:vanish/>
      <w:sz w:val="16"/>
      <w:szCs w:val="16"/>
      <w:lang w:eastAsia="hi-IN" w:bidi="hi-IN"/>
    </w:rPr>
  </w:style>
  <w:style w:type="paragraph" w:customStyle="1" w:styleId="4ffd">
    <w:name w:val="Тема примечания4"/>
    <w:basedOn w:val="2fffff3"/>
    <w:uiPriority w:val="99"/>
    <w:qFormat/>
    <w:rPr>
      <w:b/>
      <w:bCs/>
    </w:rPr>
  </w:style>
  <w:style w:type="paragraph" w:customStyle="1" w:styleId="4ffe">
    <w:name w:val="Текст концевой сноски4"/>
    <w:basedOn w:val="a8"/>
    <w:uiPriority w:val="99"/>
    <w:qFormat/>
    <w:pPr>
      <w:widowControl/>
      <w:spacing w:before="100" w:after="100" w:line="240" w:lineRule="auto"/>
    </w:pPr>
    <w:rPr>
      <w:rFonts w:ascii="Arial" w:eastAsia="Arial" w:hAnsi="Arial" w:cs="Mangal"/>
      <w:sz w:val="20"/>
      <w:szCs w:val="20"/>
      <w:lang w:eastAsia="hi-IN" w:bidi="hi-IN"/>
    </w:rPr>
  </w:style>
  <w:style w:type="paragraph" w:customStyle="1" w:styleId="363">
    <w:name w:val="Основной текст 36"/>
    <w:basedOn w:val="a8"/>
    <w:uiPriority w:val="99"/>
    <w:qFormat/>
    <w:pPr>
      <w:widowControl/>
      <w:spacing w:before="100" w:line="240" w:lineRule="atLeast"/>
    </w:pPr>
    <w:rPr>
      <w:rFonts w:ascii="Arial" w:eastAsia="Arial" w:hAnsi="Arial" w:cs="Mangal"/>
      <w:sz w:val="20"/>
      <w:szCs w:val="20"/>
      <w:lang w:eastAsia="hi-IN" w:bidi="hi-IN"/>
    </w:rPr>
  </w:style>
  <w:style w:type="paragraph" w:customStyle="1" w:styleId="5fb">
    <w:name w:val="Текст5"/>
    <w:basedOn w:val="a8"/>
    <w:uiPriority w:val="99"/>
    <w:qFormat/>
    <w:pPr>
      <w:widowControl/>
      <w:spacing w:before="100" w:line="240" w:lineRule="auto"/>
      <w:jc w:val="left"/>
    </w:pPr>
    <w:rPr>
      <w:rFonts w:ascii="Courier New" w:eastAsia="Arial" w:hAnsi="Courier New" w:cs="Mangal"/>
      <w:sz w:val="20"/>
      <w:szCs w:val="20"/>
      <w:lang w:eastAsia="hi-IN" w:bidi="hi-IN"/>
    </w:rPr>
  </w:style>
  <w:style w:type="paragraph" w:customStyle="1" w:styleId="275">
    <w:name w:val="Основной текст с отступом 27"/>
    <w:basedOn w:val="a8"/>
    <w:uiPriority w:val="99"/>
    <w:qFormat/>
    <w:pPr>
      <w:widowControl/>
      <w:spacing w:before="100" w:line="240" w:lineRule="auto"/>
      <w:ind w:left="5103"/>
      <w:jc w:val="left"/>
    </w:pPr>
    <w:rPr>
      <w:rFonts w:ascii="Arial" w:eastAsia="Arial" w:hAnsi="Arial" w:cs="Mangal"/>
      <w:sz w:val="20"/>
      <w:szCs w:val="20"/>
      <w:lang w:eastAsia="hi-IN" w:bidi="hi-IN"/>
    </w:rPr>
  </w:style>
  <w:style w:type="paragraph" w:customStyle="1" w:styleId="2fffffff1">
    <w:name w:val="Загол.зап.2"/>
    <w:basedOn w:val="1ffffffff7"/>
    <w:uiPriority w:val="99"/>
    <w:qFormat/>
    <w:pPr>
      <w:spacing w:before="180"/>
    </w:pPr>
    <w:rPr>
      <w:i w:val="0"/>
    </w:rPr>
  </w:style>
  <w:style w:type="paragraph" w:customStyle="1" w:styleId="4fff">
    <w:name w:val="Загол.зап.4"/>
    <w:basedOn w:val="2fffffff1"/>
    <w:uiPriority w:val="99"/>
    <w:qFormat/>
    <w:pPr>
      <w:spacing w:before="60"/>
    </w:pPr>
    <w:rPr>
      <w:b w:val="0"/>
    </w:rPr>
  </w:style>
  <w:style w:type="paragraph" w:styleId="z-0">
    <w:name w:val="HTML Top of Form"/>
    <w:basedOn w:val="a8"/>
    <w:next w:val="a8"/>
    <w:link w:val="z-1"/>
    <w:unhideWhenUsed/>
    <w:qFormat/>
    <w:pPr>
      <w:widowControl/>
      <w:pBdr>
        <w:bottom w:val="single" w:sz="6" w:space="1" w:color="000000"/>
      </w:pBdr>
      <w:spacing w:line="240" w:lineRule="auto"/>
      <w:jc w:val="center"/>
    </w:pPr>
    <w:rPr>
      <w:rFonts w:ascii="Arial" w:hAnsi="Arial" w:cs="Arial"/>
      <w:vanish/>
      <w:sz w:val="16"/>
      <w:szCs w:val="16"/>
      <w:lang w:eastAsia="ar-SA"/>
    </w:rPr>
  </w:style>
  <w:style w:type="paragraph" w:styleId="z-3">
    <w:name w:val="HTML Bottom of Form"/>
    <w:basedOn w:val="a8"/>
    <w:next w:val="a8"/>
    <w:link w:val="z-10"/>
    <w:unhideWhenUsed/>
    <w:qFormat/>
    <w:pPr>
      <w:widowControl/>
      <w:pBdr>
        <w:top w:val="single" w:sz="6" w:space="1" w:color="000000"/>
      </w:pBdr>
      <w:spacing w:line="240" w:lineRule="auto"/>
      <w:jc w:val="center"/>
    </w:pPr>
    <w:rPr>
      <w:rFonts w:ascii="Arial" w:hAnsi="Arial" w:cs="Arial"/>
      <w:vanish/>
      <w:sz w:val="16"/>
      <w:szCs w:val="16"/>
      <w:lang w:eastAsia="ar-SA"/>
    </w:rPr>
  </w:style>
  <w:style w:type="paragraph" w:customStyle="1" w:styleId="156">
    <w:name w:val="Знак Знак Знак Знак15"/>
    <w:basedOn w:val="a8"/>
    <w:qFormat/>
    <w:pPr>
      <w:widowControl/>
      <w:spacing w:beforeAutospacing="1" w:afterAutospacing="1" w:line="240" w:lineRule="auto"/>
      <w:jc w:val="left"/>
    </w:pPr>
    <w:rPr>
      <w:rFonts w:ascii="Tahoma" w:hAnsi="Tahoma" w:cs="Tahoma"/>
      <w:sz w:val="20"/>
      <w:szCs w:val="20"/>
      <w:lang w:val="en-US" w:eastAsia="en-US"/>
    </w:rPr>
  </w:style>
  <w:style w:type="paragraph" w:customStyle="1" w:styleId="afffffffffffffffff6">
    <w:name w:val="Введение"/>
    <w:basedOn w:val="a8"/>
    <w:next w:val="affb"/>
    <w:uiPriority w:val="99"/>
    <w:qFormat/>
    <w:pPr>
      <w:keepNext/>
      <w:widowControl/>
      <w:spacing w:before="240" w:after="60" w:line="240" w:lineRule="auto"/>
      <w:jc w:val="center"/>
      <w:outlineLvl w:val="0"/>
    </w:pPr>
    <w:rPr>
      <w:rFonts w:cs="Arial"/>
      <w:b/>
      <w:bCs/>
      <w:sz w:val="32"/>
      <w:szCs w:val="32"/>
    </w:rPr>
  </w:style>
  <w:style w:type="paragraph" w:customStyle="1" w:styleId="3ffff1">
    <w:name w:val="Заголовок оглавления3"/>
    <w:basedOn w:val="a8"/>
    <w:next w:val="a8"/>
    <w:qFormat/>
    <w:pPr>
      <w:keepNext/>
      <w:keepLines/>
      <w:widowControl/>
      <w:spacing w:before="480" w:line="276" w:lineRule="auto"/>
      <w:jc w:val="left"/>
    </w:pPr>
    <w:rPr>
      <w:rFonts w:ascii="Cambria" w:hAnsi="Cambria"/>
      <w:b/>
      <w:bCs/>
      <w:color w:val="365F91"/>
      <w:sz w:val="28"/>
      <w:szCs w:val="28"/>
      <w:lang w:eastAsia="en-US"/>
    </w:rPr>
  </w:style>
  <w:style w:type="paragraph" w:customStyle="1" w:styleId="2fffffff2">
    <w:name w:val="Заголовок оглавления2"/>
    <w:basedOn w:val="a8"/>
    <w:next w:val="a8"/>
    <w:uiPriority w:val="99"/>
    <w:qFormat/>
    <w:pPr>
      <w:keepNext/>
      <w:keepLines/>
      <w:widowControl/>
      <w:spacing w:before="480" w:line="276" w:lineRule="auto"/>
      <w:jc w:val="left"/>
    </w:pPr>
    <w:rPr>
      <w:rFonts w:ascii="Cambria" w:hAnsi="Cambria" w:cs="Cambria"/>
      <w:b/>
      <w:bCs/>
      <w:color w:val="365F91"/>
      <w:sz w:val="28"/>
      <w:szCs w:val="28"/>
      <w:lang w:eastAsia="en-US"/>
    </w:rPr>
  </w:style>
  <w:style w:type="paragraph" w:customStyle="1" w:styleId="1141">
    <w:name w:val="Стиль Заголовок 1 + 14 пт Междустр.интервал:  полуторный"/>
    <w:basedOn w:val="a8"/>
    <w:uiPriority w:val="99"/>
    <w:qFormat/>
    <w:pPr>
      <w:keepNext/>
      <w:widowControl/>
      <w:tabs>
        <w:tab w:val="left" w:pos="992"/>
      </w:tabs>
      <w:spacing w:before="240" w:after="60" w:line="360" w:lineRule="auto"/>
      <w:ind w:left="708"/>
      <w:outlineLvl w:val="0"/>
    </w:pPr>
    <w:rPr>
      <w:b/>
      <w:bCs/>
      <w:caps/>
      <w:sz w:val="28"/>
      <w:szCs w:val="28"/>
    </w:rPr>
  </w:style>
  <w:style w:type="paragraph" w:customStyle="1" w:styleId="1ffffffff8">
    <w:name w:val="Заголовок оглавления1"/>
    <w:basedOn w:val="a8"/>
    <w:next w:val="a8"/>
    <w:uiPriority w:val="99"/>
    <w:qFormat/>
    <w:pPr>
      <w:keepNext/>
      <w:keepLines/>
      <w:pageBreakBefore/>
      <w:widowControl/>
      <w:spacing w:before="480" w:line="276" w:lineRule="auto"/>
      <w:jc w:val="left"/>
    </w:pPr>
    <w:rPr>
      <w:rFonts w:ascii="Cambria" w:hAnsi="Cambria" w:cs="Cambria"/>
      <w:b/>
      <w:bCs/>
      <w:caps/>
      <w:color w:val="365F91"/>
      <w:sz w:val="28"/>
      <w:szCs w:val="28"/>
    </w:rPr>
  </w:style>
  <w:style w:type="paragraph" w:customStyle="1" w:styleId="1ffffffff9">
    <w:name w:val="Знак Знак Знак Знак Знак Знак Знак1"/>
    <w:basedOn w:val="a8"/>
    <w:qFormat/>
    <w:pPr>
      <w:widowControl/>
      <w:spacing w:after="160" w:line="240" w:lineRule="exact"/>
      <w:jc w:val="left"/>
    </w:pPr>
    <w:rPr>
      <w:rFonts w:ascii="Verdana" w:hAnsi="Verdana"/>
      <w:sz w:val="20"/>
      <w:szCs w:val="20"/>
      <w:lang w:val="en-US" w:eastAsia="en-US"/>
    </w:rPr>
  </w:style>
  <w:style w:type="paragraph" w:customStyle="1" w:styleId="12e">
    <w:name w:val="Знак12"/>
    <w:basedOn w:val="a8"/>
    <w:qFormat/>
    <w:pPr>
      <w:widowControl/>
      <w:spacing w:after="160" w:line="240" w:lineRule="exact"/>
      <w:jc w:val="left"/>
    </w:pPr>
    <w:rPr>
      <w:rFonts w:ascii="Verdana" w:hAnsi="Verdana"/>
      <w:sz w:val="20"/>
      <w:szCs w:val="20"/>
      <w:lang w:val="en-US" w:eastAsia="en-US"/>
    </w:rPr>
  </w:style>
  <w:style w:type="paragraph" w:customStyle="1" w:styleId="22f3">
    <w:name w:val="Знак Знак2 Знак Знак Знак Знак Знак Знак Знак Знак2"/>
    <w:basedOn w:val="a8"/>
    <w:next w:val="20"/>
    <w:qFormat/>
    <w:pPr>
      <w:widowControl/>
      <w:spacing w:after="160" w:line="240" w:lineRule="exact"/>
      <w:jc w:val="left"/>
    </w:pPr>
    <w:rPr>
      <w:rFonts w:ascii="Calibri" w:hAnsi="Calibri" w:cs="Calibri"/>
      <w:lang w:val="en-US" w:eastAsia="en-US"/>
    </w:rPr>
  </w:style>
  <w:style w:type="numbering" w:customStyle="1" w:styleId="1111112310">
    <w:name w:val="1 / 1.1 / 1.1.12310"/>
    <w:qFormat/>
  </w:style>
  <w:style w:type="numbering" w:customStyle="1" w:styleId="1ffffffffa">
    <w:name w:val="Нет списка1"/>
    <w:uiPriority w:val="99"/>
    <w:semiHidden/>
    <w:unhideWhenUsed/>
    <w:qFormat/>
  </w:style>
  <w:style w:type="numbering" w:customStyle="1" w:styleId="2fffffff3">
    <w:name w:val="Нет списка2"/>
    <w:uiPriority w:val="99"/>
    <w:semiHidden/>
    <w:unhideWhenUsed/>
    <w:qFormat/>
  </w:style>
  <w:style w:type="numbering" w:customStyle="1" w:styleId="3ffff2">
    <w:name w:val="Нет списка3"/>
    <w:uiPriority w:val="99"/>
    <w:semiHidden/>
    <w:unhideWhenUsed/>
    <w:qFormat/>
  </w:style>
  <w:style w:type="numbering" w:customStyle="1" w:styleId="4fff0">
    <w:name w:val="Нет списка4"/>
    <w:uiPriority w:val="99"/>
    <w:semiHidden/>
    <w:unhideWhenUsed/>
    <w:qFormat/>
  </w:style>
  <w:style w:type="numbering" w:customStyle="1" w:styleId="5fc">
    <w:name w:val="Нет списка5"/>
    <w:uiPriority w:val="99"/>
    <w:semiHidden/>
    <w:unhideWhenUsed/>
    <w:qFormat/>
  </w:style>
  <w:style w:type="numbering" w:customStyle="1" w:styleId="6f1">
    <w:name w:val="Нет списка6"/>
    <w:uiPriority w:val="99"/>
    <w:semiHidden/>
    <w:unhideWhenUsed/>
    <w:qFormat/>
  </w:style>
  <w:style w:type="numbering" w:customStyle="1" w:styleId="7d">
    <w:name w:val="Нет списка7"/>
    <w:uiPriority w:val="99"/>
    <w:semiHidden/>
    <w:unhideWhenUsed/>
    <w:qFormat/>
  </w:style>
  <w:style w:type="numbering" w:customStyle="1" w:styleId="89">
    <w:name w:val="Нет списка8"/>
    <w:uiPriority w:val="99"/>
    <w:semiHidden/>
    <w:unhideWhenUsed/>
    <w:qFormat/>
  </w:style>
  <w:style w:type="numbering" w:customStyle="1" w:styleId="98">
    <w:name w:val="Нет списка9"/>
    <w:uiPriority w:val="99"/>
    <w:semiHidden/>
    <w:unhideWhenUsed/>
    <w:qFormat/>
  </w:style>
  <w:style w:type="numbering" w:customStyle="1" w:styleId="108">
    <w:name w:val="Нет списка10"/>
    <w:uiPriority w:val="99"/>
    <w:semiHidden/>
    <w:unhideWhenUsed/>
    <w:qFormat/>
  </w:style>
  <w:style w:type="numbering" w:customStyle="1" w:styleId="11ff7">
    <w:name w:val="Нет списка11"/>
    <w:uiPriority w:val="99"/>
    <w:semiHidden/>
    <w:unhideWhenUsed/>
    <w:qFormat/>
  </w:style>
  <w:style w:type="numbering" w:customStyle="1" w:styleId="12f">
    <w:name w:val="Нет списка12"/>
    <w:uiPriority w:val="99"/>
    <w:semiHidden/>
    <w:unhideWhenUsed/>
    <w:qFormat/>
  </w:style>
  <w:style w:type="numbering" w:customStyle="1" w:styleId="137">
    <w:name w:val="Нет списка13"/>
    <w:uiPriority w:val="99"/>
    <w:semiHidden/>
    <w:unhideWhenUsed/>
    <w:qFormat/>
  </w:style>
  <w:style w:type="numbering" w:customStyle="1" w:styleId="147">
    <w:name w:val="Нет списка14"/>
    <w:uiPriority w:val="99"/>
    <w:semiHidden/>
    <w:unhideWhenUsed/>
    <w:qFormat/>
  </w:style>
  <w:style w:type="numbering" w:customStyle="1" w:styleId="157">
    <w:name w:val="Нет списка15"/>
    <w:uiPriority w:val="99"/>
    <w:semiHidden/>
    <w:unhideWhenUsed/>
    <w:qFormat/>
  </w:style>
  <w:style w:type="numbering" w:customStyle="1" w:styleId="165">
    <w:name w:val="Нет списка16"/>
    <w:uiPriority w:val="99"/>
    <w:semiHidden/>
    <w:unhideWhenUsed/>
    <w:qFormat/>
  </w:style>
  <w:style w:type="numbering" w:customStyle="1" w:styleId="175">
    <w:name w:val="Нет списка17"/>
    <w:uiPriority w:val="99"/>
    <w:semiHidden/>
    <w:unhideWhenUsed/>
    <w:qFormat/>
  </w:style>
  <w:style w:type="numbering" w:customStyle="1" w:styleId="185">
    <w:name w:val="Нет списка18"/>
    <w:uiPriority w:val="99"/>
    <w:semiHidden/>
    <w:unhideWhenUsed/>
    <w:qFormat/>
  </w:style>
  <w:style w:type="numbering" w:customStyle="1" w:styleId="195">
    <w:name w:val="Нет списка19"/>
    <w:uiPriority w:val="99"/>
    <w:semiHidden/>
    <w:unhideWhenUsed/>
    <w:qFormat/>
  </w:style>
  <w:style w:type="numbering" w:customStyle="1" w:styleId="206">
    <w:name w:val="Нет списка20"/>
    <w:uiPriority w:val="99"/>
    <w:semiHidden/>
    <w:unhideWhenUsed/>
    <w:qFormat/>
  </w:style>
  <w:style w:type="numbering" w:customStyle="1" w:styleId="1101">
    <w:name w:val="Нет списка110"/>
    <w:uiPriority w:val="99"/>
    <w:semiHidden/>
    <w:unhideWhenUsed/>
    <w:qFormat/>
  </w:style>
  <w:style w:type="numbering" w:customStyle="1" w:styleId="1117">
    <w:name w:val="Нет списка111"/>
    <w:uiPriority w:val="99"/>
    <w:semiHidden/>
    <w:unhideWhenUsed/>
    <w:qFormat/>
  </w:style>
  <w:style w:type="numbering" w:customStyle="1" w:styleId="21fd">
    <w:name w:val="Нет списка21"/>
    <w:uiPriority w:val="99"/>
    <w:semiHidden/>
    <w:qFormat/>
  </w:style>
  <w:style w:type="numbering" w:customStyle="1" w:styleId="1111115118">
    <w:name w:val="1 / 1.1 / 1.1.15118"/>
    <w:qFormat/>
  </w:style>
  <w:style w:type="numbering" w:styleId="111111">
    <w:name w:val="Outline List 2"/>
    <w:unhideWhenUsed/>
    <w:qFormat/>
  </w:style>
  <w:style w:type="numbering" w:customStyle="1" w:styleId="31f1">
    <w:name w:val="Нет списка31"/>
    <w:uiPriority w:val="99"/>
    <w:semiHidden/>
    <w:unhideWhenUsed/>
    <w:qFormat/>
  </w:style>
  <w:style w:type="numbering" w:customStyle="1" w:styleId="41a">
    <w:name w:val="Нет списка41"/>
    <w:uiPriority w:val="99"/>
    <w:semiHidden/>
    <w:unhideWhenUsed/>
    <w:qFormat/>
  </w:style>
  <w:style w:type="numbering" w:customStyle="1" w:styleId="51a">
    <w:name w:val="Нет списка51"/>
    <w:uiPriority w:val="99"/>
    <w:semiHidden/>
    <w:unhideWhenUsed/>
    <w:qFormat/>
  </w:style>
  <w:style w:type="numbering" w:customStyle="1" w:styleId="612">
    <w:name w:val="Нет списка61"/>
    <w:uiPriority w:val="99"/>
    <w:semiHidden/>
    <w:unhideWhenUsed/>
    <w:qFormat/>
  </w:style>
  <w:style w:type="numbering" w:customStyle="1" w:styleId="712">
    <w:name w:val="Нет списка71"/>
    <w:uiPriority w:val="99"/>
    <w:semiHidden/>
    <w:unhideWhenUsed/>
    <w:qFormat/>
  </w:style>
  <w:style w:type="numbering" w:customStyle="1" w:styleId="811">
    <w:name w:val="Нет списка81"/>
    <w:uiPriority w:val="99"/>
    <w:semiHidden/>
    <w:unhideWhenUsed/>
    <w:qFormat/>
  </w:style>
  <w:style w:type="numbering" w:customStyle="1" w:styleId="912">
    <w:name w:val="Нет списка91"/>
    <w:uiPriority w:val="99"/>
    <w:semiHidden/>
    <w:unhideWhenUsed/>
    <w:qFormat/>
  </w:style>
  <w:style w:type="numbering" w:customStyle="1" w:styleId="1012">
    <w:name w:val="Нет списка101"/>
    <w:uiPriority w:val="99"/>
    <w:semiHidden/>
    <w:unhideWhenUsed/>
    <w:qFormat/>
  </w:style>
  <w:style w:type="numbering" w:customStyle="1" w:styleId="1216">
    <w:name w:val="Нет списка121"/>
    <w:uiPriority w:val="99"/>
    <w:semiHidden/>
    <w:unhideWhenUsed/>
    <w:qFormat/>
  </w:style>
  <w:style w:type="numbering" w:customStyle="1" w:styleId="1311">
    <w:name w:val="Нет списка131"/>
    <w:uiPriority w:val="99"/>
    <w:semiHidden/>
    <w:unhideWhenUsed/>
    <w:qFormat/>
  </w:style>
  <w:style w:type="numbering" w:customStyle="1" w:styleId="1416">
    <w:name w:val="Нет списка141"/>
    <w:uiPriority w:val="99"/>
    <w:semiHidden/>
    <w:unhideWhenUsed/>
    <w:qFormat/>
  </w:style>
  <w:style w:type="numbering" w:customStyle="1" w:styleId="1511">
    <w:name w:val="Нет списка151"/>
    <w:uiPriority w:val="99"/>
    <w:semiHidden/>
    <w:unhideWhenUsed/>
    <w:qFormat/>
  </w:style>
  <w:style w:type="numbering" w:customStyle="1" w:styleId="2116">
    <w:name w:val="Нет списка211"/>
    <w:uiPriority w:val="99"/>
    <w:semiHidden/>
    <w:unhideWhenUsed/>
    <w:qFormat/>
  </w:style>
  <w:style w:type="numbering" w:customStyle="1" w:styleId="3112">
    <w:name w:val="Нет списка311"/>
    <w:uiPriority w:val="99"/>
    <w:semiHidden/>
    <w:unhideWhenUsed/>
    <w:qFormat/>
  </w:style>
  <w:style w:type="numbering" w:customStyle="1" w:styleId="4111">
    <w:name w:val="Нет списка411"/>
    <w:uiPriority w:val="99"/>
    <w:semiHidden/>
    <w:unhideWhenUsed/>
    <w:qFormat/>
  </w:style>
  <w:style w:type="numbering" w:customStyle="1" w:styleId="5111">
    <w:name w:val="Нет списка511"/>
    <w:uiPriority w:val="99"/>
    <w:semiHidden/>
    <w:unhideWhenUsed/>
    <w:qFormat/>
  </w:style>
  <w:style w:type="numbering" w:customStyle="1" w:styleId="6110">
    <w:name w:val="Нет списка611"/>
    <w:uiPriority w:val="99"/>
    <w:semiHidden/>
    <w:unhideWhenUsed/>
    <w:qFormat/>
  </w:style>
  <w:style w:type="numbering" w:customStyle="1" w:styleId="7110">
    <w:name w:val="Нет списка711"/>
    <w:uiPriority w:val="99"/>
    <w:semiHidden/>
    <w:unhideWhenUsed/>
    <w:qFormat/>
  </w:style>
  <w:style w:type="numbering" w:customStyle="1" w:styleId="8110">
    <w:name w:val="Нет списка811"/>
    <w:uiPriority w:val="99"/>
    <w:semiHidden/>
    <w:unhideWhenUsed/>
    <w:qFormat/>
  </w:style>
  <w:style w:type="numbering" w:customStyle="1" w:styleId="9110">
    <w:name w:val="Нет списка911"/>
    <w:uiPriority w:val="99"/>
    <w:semiHidden/>
    <w:unhideWhenUsed/>
    <w:qFormat/>
  </w:style>
  <w:style w:type="numbering" w:customStyle="1" w:styleId="10110">
    <w:name w:val="Нет списка1011"/>
    <w:uiPriority w:val="99"/>
    <w:semiHidden/>
    <w:unhideWhenUsed/>
    <w:qFormat/>
  </w:style>
  <w:style w:type="numbering" w:customStyle="1" w:styleId="11113">
    <w:name w:val="Нет списка1111"/>
    <w:uiPriority w:val="99"/>
    <w:semiHidden/>
    <w:unhideWhenUsed/>
    <w:qFormat/>
  </w:style>
  <w:style w:type="numbering" w:customStyle="1" w:styleId="12110">
    <w:name w:val="Нет списка1211"/>
    <w:uiPriority w:val="99"/>
    <w:semiHidden/>
    <w:unhideWhenUsed/>
    <w:qFormat/>
  </w:style>
  <w:style w:type="numbering" w:customStyle="1" w:styleId="1610">
    <w:name w:val="Нет списка161"/>
    <w:uiPriority w:val="99"/>
    <w:semiHidden/>
    <w:unhideWhenUsed/>
    <w:qFormat/>
  </w:style>
  <w:style w:type="numbering" w:customStyle="1" w:styleId="afffffffffffffffff7">
    <w:name w:val="Стиль многоуровневый"/>
    <w:qFormat/>
  </w:style>
  <w:style w:type="numbering" w:customStyle="1" w:styleId="1710">
    <w:name w:val="Нет списка171"/>
    <w:uiPriority w:val="99"/>
    <w:semiHidden/>
    <w:unhideWhenUsed/>
    <w:qFormat/>
  </w:style>
  <w:style w:type="numbering" w:customStyle="1" w:styleId="1811">
    <w:name w:val="Нет списка181"/>
    <w:uiPriority w:val="99"/>
    <w:semiHidden/>
    <w:unhideWhenUsed/>
    <w:qFormat/>
  </w:style>
  <w:style w:type="numbering" w:customStyle="1" w:styleId="111110">
    <w:name w:val="Нет списка11111"/>
    <w:uiPriority w:val="99"/>
    <w:semiHidden/>
    <w:unhideWhenUsed/>
    <w:qFormat/>
  </w:style>
  <w:style w:type="numbering" w:customStyle="1" w:styleId="1911">
    <w:name w:val="Нет списка191"/>
    <w:uiPriority w:val="99"/>
    <w:semiHidden/>
    <w:unhideWhenUsed/>
    <w:qFormat/>
  </w:style>
  <w:style w:type="numbering" w:customStyle="1" w:styleId="11010">
    <w:name w:val="Нет списка1101"/>
    <w:uiPriority w:val="99"/>
    <w:semiHidden/>
    <w:unhideWhenUsed/>
    <w:qFormat/>
  </w:style>
  <w:style w:type="numbering" w:customStyle="1" w:styleId="22f4">
    <w:name w:val="Нет списка22"/>
    <w:uiPriority w:val="99"/>
    <w:semiHidden/>
    <w:unhideWhenUsed/>
    <w:qFormat/>
  </w:style>
  <w:style w:type="numbering" w:customStyle="1" w:styleId="32b">
    <w:name w:val="Нет списка32"/>
    <w:uiPriority w:val="99"/>
    <w:semiHidden/>
    <w:unhideWhenUsed/>
    <w:qFormat/>
  </w:style>
  <w:style w:type="numbering" w:customStyle="1" w:styleId="428">
    <w:name w:val="Нет списка42"/>
    <w:uiPriority w:val="99"/>
    <w:semiHidden/>
    <w:unhideWhenUsed/>
    <w:qFormat/>
  </w:style>
  <w:style w:type="numbering" w:customStyle="1" w:styleId="527">
    <w:name w:val="Нет списка52"/>
    <w:uiPriority w:val="99"/>
    <w:semiHidden/>
    <w:unhideWhenUsed/>
    <w:qFormat/>
  </w:style>
  <w:style w:type="numbering" w:customStyle="1" w:styleId="621">
    <w:name w:val="Нет списка62"/>
    <w:uiPriority w:val="99"/>
    <w:semiHidden/>
    <w:unhideWhenUsed/>
    <w:qFormat/>
  </w:style>
  <w:style w:type="numbering" w:customStyle="1" w:styleId="722">
    <w:name w:val="Нет списка72"/>
    <w:uiPriority w:val="99"/>
    <w:semiHidden/>
    <w:unhideWhenUsed/>
    <w:qFormat/>
  </w:style>
  <w:style w:type="numbering" w:customStyle="1" w:styleId="822">
    <w:name w:val="Нет списка82"/>
    <w:uiPriority w:val="99"/>
    <w:semiHidden/>
    <w:unhideWhenUsed/>
    <w:qFormat/>
  </w:style>
  <w:style w:type="numbering" w:customStyle="1" w:styleId="922">
    <w:name w:val="Нет списка92"/>
    <w:uiPriority w:val="99"/>
    <w:semiHidden/>
    <w:unhideWhenUsed/>
    <w:qFormat/>
  </w:style>
  <w:style w:type="numbering" w:customStyle="1" w:styleId="1021">
    <w:name w:val="Нет списка102"/>
    <w:uiPriority w:val="99"/>
    <w:semiHidden/>
    <w:unhideWhenUsed/>
    <w:qFormat/>
  </w:style>
  <w:style w:type="numbering" w:customStyle="1" w:styleId="1121">
    <w:name w:val="Нет списка112"/>
    <w:uiPriority w:val="99"/>
    <w:semiHidden/>
    <w:unhideWhenUsed/>
    <w:qFormat/>
  </w:style>
  <w:style w:type="numbering" w:customStyle="1" w:styleId="1221">
    <w:name w:val="Нет списка122"/>
    <w:uiPriority w:val="99"/>
    <w:semiHidden/>
    <w:unhideWhenUsed/>
    <w:qFormat/>
  </w:style>
  <w:style w:type="numbering" w:customStyle="1" w:styleId="13110">
    <w:name w:val="Нет списка1311"/>
    <w:uiPriority w:val="99"/>
    <w:semiHidden/>
    <w:unhideWhenUsed/>
    <w:qFormat/>
  </w:style>
  <w:style w:type="numbering" w:customStyle="1" w:styleId="2010">
    <w:name w:val="Нет списка201"/>
    <w:uiPriority w:val="99"/>
    <w:semiHidden/>
    <w:unhideWhenUsed/>
    <w:qFormat/>
  </w:style>
  <w:style w:type="numbering" w:customStyle="1" w:styleId="23c">
    <w:name w:val="Нет списка23"/>
    <w:uiPriority w:val="99"/>
    <w:semiHidden/>
    <w:unhideWhenUsed/>
    <w:qFormat/>
  </w:style>
  <w:style w:type="numbering" w:customStyle="1" w:styleId="248">
    <w:name w:val="Нет списка24"/>
    <w:uiPriority w:val="99"/>
    <w:semiHidden/>
    <w:unhideWhenUsed/>
    <w:qFormat/>
  </w:style>
  <w:style w:type="numbering" w:customStyle="1" w:styleId="257">
    <w:name w:val="Нет списка25"/>
    <w:uiPriority w:val="99"/>
    <w:semiHidden/>
    <w:qFormat/>
  </w:style>
  <w:style w:type="numbering" w:customStyle="1" w:styleId="1131">
    <w:name w:val="Нет списка113"/>
    <w:uiPriority w:val="99"/>
    <w:semiHidden/>
    <w:unhideWhenUsed/>
    <w:qFormat/>
  </w:style>
  <w:style w:type="numbering" w:customStyle="1" w:styleId="267">
    <w:name w:val="Нет списка26"/>
    <w:uiPriority w:val="99"/>
    <w:semiHidden/>
    <w:unhideWhenUsed/>
    <w:qFormat/>
  </w:style>
  <w:style w:type="numbering" w:customStyle="1" w:styleId="11111151181">
    <w:name w:val="1 / 1.1 / 1.1.151181"/>
    <w:qFormat/>
  </w:style>
  <w:style w:type="numbering" w:customStyle="1" w:styleId="1111111">
    <w:name w:val="1 / 1.1 / 1.1.11"/>
    <w:uiPriority w:val="99"/>
    <w:unhideWhenUsed/>
    <w:qFormat/>
  </w:style>
  <w:style w:type="numbering" w:customStyle="1" w:styleId="337">
    <w:name w:val="Нет списка33"/>
    <w:uiPriority w:val="99"/>
    <w:semiHidden/>
    <w:unhideWhenUsed/>
    <w:qFormat/>
  </w:style>
  <w:style w:type="numbering" w:customStyle="1" w:styleId="433">
    <w:name w:val="Нет списка43"/>
    <w:uiPriority w:val="99"/>
    <w:semiHidden/>
    <w:unhideWhenUsed/>
    <w:qFormat/>
  </w:style>
  <w:style w:type="numbering" w:customStyle="1" w:styleId="533">
    <w:name w:val="Нет списка53"/>
    <w:uiPriority w:val="99"/>
    <w:semiHidden/>
    <w:unhideWhenUsed/>
    <w:qFormat/>
  </w:style>
  <w:style w:type="numbering" w:customStyle="1" w:styleId="631">
    <w:name w:val="Нет списка63"/>
    <w:uiPriority w:val="99"/>
    <w:semiHidden/>
    <w:unhideWhenUsed/>
    <w:qFormat/>
  </w:style>
  <w:style w:type="numbering" w:customStyle="1" w:styleId="731">
    <w:name w:val="Нет списка73"/>
    <w:uiPriority w:val="99"/>
    <w:semiHidden/>
    <w:unhideWhenUsed/>
    <w:qFormat/>
  </w:style>
  <w:style w:type="numbering" w:customStyle="1" w:styleId="831">
    <w:name w:val="Нет списка83"/>
    <w:uiPriority w:val="99"/>
    <w:semiHidden/>
    <w:unhideWhenUsed/>
    <w:qFormat/>
  </w:style>
  <w:style w:type="numbering" w:customStyle="1" w:styleId="931">
    <w:name w:val="Нет списка93"/>
    <w:uiPriority w:val="99"/>
    <w:semiHidden/>
    <w:unhideWhenUsed/>
    <w:qFormat/>
  </w:style>
  <w:style w:type="numbering" w:customStyle="1" w:styleId="1031">
    <w:name w:val="Нет списка103"/>
    <w:uiPriority w:val="99"/>
    <w:semiHidden/>
    <w:unhideWhenUsed/>
    <w:qFormat/>
  </w:style>
  <w:style w:type="numbering" w:customStyle="1" w:styleId="1142">
    <w:name w:val="Нет списка114"/>
    <w:uiPriority w:val="99"/>
    <w:semiHidden/>
    <w:unhideWhenUsed/>
    <w:qFormat/>
  </w:style>
  <w:style w:type="numbering" w:customStyle="1" w:styleId="1231">
    <w:name w:val="Нет списка123"/>
    <w:uiPriority w:val="99"/>
    <w:semiHidden/>
    <w:unhideWhenUsed/>
    <w:qFormat/>
  </w:style>
  <w:style w:type="numbering" w:customStyle="1" w:styleId="1320">
    <w:name w:val="Нет списка132"/>
    <w:uiPriority w:val="99"/>
    <w:semiHidden/>
    <w:unhideWhenUsed/>
    <w:qFormat/>
  </w:style>
  <w:style w:type="numbering" w:customStyle="1" w:styleId="1420">
    <w:name w:val="Нет списка142"/>
    <w:uiPriority w:val="99"/>
    <w:semiHidden/>
    <w:unhideWhenUsed/>
    <w:qFormat/>
  </w:style>
  <w:style w:type="numbering" w:customStyle="1" w:styleId="1520">
    <w:name w:val="Нет списка152"/>
    <w:uiPriority w:val="99"/>
    <w:semiHidden/>
    <w:unhideWhenUsed/>
    <w:qFormat/>
  </w:style>
  <w:style w:type="numbering" w:customStyle="1" w:styleId="2123">
    <w:name w:val="Нет списка212"/>
    <w:uiPriority w:val="99"/>
    <w:semiHidden/>
    <w:unhideWhenUsed/>
    <w:qFormat/>
  </w:style>
  <w:style w:type="numbering" w:customStyle="1" w:styleId="3122">
    <w:name w:val="Нет списка312"/>
    <w:uiPriority w:val="99"/>
    <w:semiHidden/>
    <w:unhideWhenUsed/>
    <w:qFormat/>
  </w:style>
  <w:style w:type="numbering" w:customStyle="1" w:styleId="4121">
    <w:name w:val="Нет списка412"/>
    <w:uiPriority w:val="99"/>
    <w:semiHidden/>
    <w:unhideWhenUsed/>
    <w:qFormat/>
  </w:style>
  <w:style w:type="numbering" w:customStyle="1" w:styleId="5121">
    <w:name w:val="Нет списка512"/>
    <w:uiPriority w:val="99"/>
    <w:semiHidden/>
    <w:unhideWhenUsed/>
    <w:qFormat/>
  </w:style>
  <w:style w:type="numbering" w:customStyle="1" w:styleId="6120">
    <w:name w:val="Нет списка612"/>
    <w:uiPriority w:val="99"/>
    <w:semiHidden/>
    <w:unhideWhenUsed/>
    <w:qFormat/>
  </w:style>
  <w:style w:type="numbering" w:customStyle="1" w:styleId="7120">
    <w:name w:val="Нет списка712"/>
    <w:uiPriority w:val="99"/>
    <w:semiHidden/>
    <w:unhideWhenUsed/>
    <w:qFormat/>
  </w:style>
  <w:style w:type="numbering" w:customStyle="1" w:styleId="812">
    <w:name w:val="Нет списка812"/>
    <w:uiPriority w:val="99"/>
    <w:semiHidden/>
    <w:unhideWhenUsed/>
    <w:qFormat/>
  </w:style>
  <w:style w:type="numbering" w:customStyle="1" w:styleId="9120">
    <w:name w:val="Нет списка912"/>
    <w:uiPriority w:val="99"/>
    <w:semiHidden/>
    <w:unhideWhenUsed/>
    <w:qFormat/>
  </w:style>
  <w:style w:type="numbering" w:customStyle="1" w:styleId="10120">
    <w:name w:val="Нет списка1012"/>
    <w:uiPriority w:val="99"/>
    <w:semiHidden/>
    <w:unhideWhenUsed/>
    <w:qFormat/>
  </w:style>
  <w:style w:type="numbering" w:customStyle="1" w:styleId="11120">
    <w:name w:val="Нет списка1112"/>
    <w:uiPriority w:val="99"/>
    <w:semiHidden/>
    <w:unhideWhenUsed/>
    <w:qFormat/>
  </w:style>
  <w:style w:type="numbering" w:customStyle="1" w:styleId="12120">
    <w:name w:val="Нет списка1212"/>
    <w:uiPriority w:val="99"/>
    <w:semiHidden/>
    <w:unhideWhenUsed/>
    <w:qFormat/>
  </w:style>
  <w:style w:type="numbering" w:customStyle="1" w:styleId="1620">
    <w:name w:val="Нет списка162"/>
    <w:uiPriority w:val="99"/>
    <w:semiHidden/>
    <w:unhideWhenUsed/>
    <w:qFormat/>
  </w:style>
  <w:style w:type="numbering" w:customStyle="1" w:styleId="1ffffffffb">
    <w:name w:val="Стиль многоуровневый1"/>
    <w:qFormat/>
  </w:style>
  <w:style w:type="numbering" w:customStyle="1" w:styleId="1720">
    <w:name w:val="Нет списка172"/>
    <w:uiPriority w:val="99"/>
    <w:semiHidden/>
    <w:unhideWhenUsed/>
    <w:qFormat/>
  </w:style>
  <w:style w:type="numbering" w:customStyle="1" w:styleId="1821">
    <w:name w:val="Нет списка182"/>
    <w:uiPriority w:val="99"/>
    <w:semiHidden/>
    <w:unhideWhenUsed/>
    <w:qFormat/>
  </w:style>
  <w:style w:type="numbering" w:customStyle="1" w:styleId="111120">
    <w:name w:val="Нет списка11112"/>
    <w:uiPriority w:val="99"/>
    <w:semiHidden/>
    <w:unhideWhenUsed/>
    <w:qFormat/>
  </w:style>
  <w:style w:type="numbering" w:customStyle="1" w:styleId="1921">
    <w:name w:val="Нет списка192"/>
    <w:uiPriority w:val="99"/>
    <w:semiHidden/>
    <w:unhideWhenUsed/>
    <w:qFormat/>
  </w:style>
  <w:style w:type="numbering" w:customStyle="1" w:styleId="2020">
    <w:name w:val="Нет списка202"/>
    <w:uiPriority w:val="99"/>
    <w:semiHidden/>
    <w:unhideWhenUsed/>
    <w:qFormat/>
  </w:style>
  <w:style w:type="numbering" w:customStyle="1" w:styleId="2211">
    <w:name w:val="Нет списка221"/>
    <w:uiPriority w:val="99"/>
    <w:semiHidden/>
    <w:unhideWhenUsed/>
    <w:qFormat/>
  </w:style>
  <w:style w:type="numbering" w:customStyle="1" w:styleId="111111334">
    <w:name w:val="1 / 1.1 / 1.1.1334"/>
    <w:qFormat/>
  </w:style>
  <w:style w:type="numbering" w:customStyle="1" w:styleId="1111112071">
    <w:name w:val="1 / 1.1 / 1.1.12071"/>
    <w:uiPriority w:val="99"/>
    <w:qFormat/>
  </w:style>
  <w:style w:type="numbering" w:customStyle="1" w:styleId="21110">
    <w:name w:val="Нет списка2111"/>
    <w:uiPriority w:val="99"/>
    <w:semiHidden/>
    <w:unhideWhenUsed/>
    <w:qFormat/>
  </w:style>
  <w:style w:type="numbering" w:customStyle="1" w:styleId="31110">
    <w:name w:val="Нет списка3111"/>
    <w:uiPriority w:val="99"/>
    <w:semiHidden/>
    <w:unhideWhenUsed/>
    <w:qFormat/>
  </w:style>
  <w:style w:type="numbering" w:customStyle="1" w:styleId="41110">
    <w:name w:val="Нет списка4111"/>
    <w:uiPriority w:val="99"/>
    <w:semiHidden/>
    <w:unhideWhenUsed/>
    <w:qFormat/>
  </w:style>
  <w:style w:type="numbering" w:customStyle="1" w:styleId="2311">
    <w:name w:val="Нет списка231"/>
    <w:uiPriority w:val="99"/>
    <w:semiHidden/>
    <w:unhideWhenUsed/>
    <w:qFormat/>
  </w:style>
  <w:style w:type="numbering" w:customStyle="1" w:styleId="2410">
    <w:name w:val="Нет списка241"/>
    <w:uiPriority w:val="99"/>
    <w:semiHidden/>
    <w:unhideWhenUsed/>
    <w:qFormat/>
  </w:style>
  <w:style w:type="numbering" w:customStyle="1" w:styleId="2510">
    <w:name w:val="Нет списка251"/>
    <w:uiPriority w:val="99"/>
    <w:semiHidden/>
    <w:unhideWhenUsed/>
    <w:qFormat/>
  </w:style>
  <w:style w:type="numbering" w:customStyle="1" w:styleId="2610">
    <w:name w:val="Нет списка261"/>
    <w:uiPriority w:val="99"/>
    <w:semiHidden/>
    <w:unhideWhenUsed/>
    <w:qFormat/>
  </w:style>
  <w:style w:type="numbering" w:customStyle="1" w:styleId="276">
    <w:name w:val="Нет списка27"/>
    <w:uiPriority w:val="99"/>
    <w:semiHidden/>
    <w:unhideWhenUsed/>
    <w:qFormat/>
  </w:style>
  <w:style w:type="numbering" w:customStyle="1" w:styleId="1111115118111">
    <w:name w:val="1 / 1.1 / 1.1.15118111"/>
    <w:qFormat/>
  </w:style>
  <w:style w:type="numbering" w:customStyle="1" w:styleId="285">
    <w:name w:val="Нет списка28"/>
    <w:uiPriority w:val="99"/>
    <w:semiHidden/>
    <w:unhideWhenUsed/>
    <w:qFormat/>
  </w:style>
  <w:style w:type="numbering" w:customStyle="1" w:styleId="1102">
    <w:name w:val="Нет списка1102"/>
    <w:semiHidden/>
    <w:unhideWhenUsed/>
    <w:qFormat/>
  </w:style>
  <w:style w:type="numbering" w:customStyle="1" w:styleId="295">
    <w:name w:val="Нет списка29"/>
    <w:uiPriority w:val="99"/>
    <w:semiHidden/>
    <w:unhideWhenUsed/>
    <w:qFormat/>
  </w:style>
  <w:style w:type="numbering" w:customStyle="1" w:styleId="111111511811">
    <w:name w:val="1 / 1.1 / 1.1.1511811"/>
    <w:qFormat/>
  </w:style>
  <w:style w:type="numbering" w:customStyle="1" w:styleId="11111111">
    <w:name w:val="1 / 1.1 / 1.1.111"/>
    <w:unhideWhenUsed/>
    <w:qFormat/>
  </w:style>
  <w:style w:type="numbering" w:customStyle="1" w:styleId="3212">
    <w:name w:val="Нет списка321"/>
    <w:uiPriority w:val="99"/>
    <w:semiHidden/>
    <w:unhideWhenUsed/>
    <w:qFormat/>
  </w:style>
  <w:style w:type="numbering" w:customStyle="1" w:styleId="4211">
    <w:name w:val="Нет списка421"/>
    <w:uiPriority w:val="99"/>
    <w:semiHidden/>
    <w:unhideWhenUsed/>
    <w:qFormat/>
  </w:style>
  <w:style w:type="numbering" w:customStyle="1" w:styleId="5211">
    <w:name w:val="Нет списка521"/>
    <w:uiPriority w:val="99"/>
    <w:semiHidden/>
    <w:unhideWhenUsed/>
    <w:qFormat/>
  </w:style>
  <w:style w:type="numbering" w:customStyle="1" w:styleId="6210">
    <w:name w:val="Нет списка621"/>
    <w:uiPriority w:val="99"/>
    <w:semiHidden/>
    <w:unhideWhenUsed/>
    <w:qFormat/>
  </w:style>
  <w:style w:type="numbering" w:customStyle="1" w:styleId="7210">
    <w:name w:val="Нет списка721"/>
    <w:uiPriority w:val="99"/>
    <w:semiHidden/>
    <w:unhideWhenUsed/>
    <w:qFormat/>
  </w:style>
  <w:style w:type="numbering" w:customStyle="1" w:styleId="8210">
    <w:name w:val="Нет списка821"/>
    <w:uiPriority w:val="99"/>
    <w:semiHidden/>
    <w:unhideWhenUsed/>
    <w:qFormat/>
  </w:style>
  <w:style w:type="numbering" w:customStyle="1" w:styleId="9210">
    <w:name w:val="Нет списка921"/>
    <w:uiPriority w:val="99"/>
    <w:semiHidden/>
    <w:unhideWhenUsed/>
    <w:qFormat/>
  </w:style>
  <w:style w:type="numbering" w:customStyle="1" w:styleId="10210">
    <w:name w:val="Нет списка1021"/>
    <w:uiPriority w:val="99"/>
    <w:semiHidden/>
    <w:unhideWhenUsed/>
    <w:qFormat/>
  </w:style>
  <w:style w:type="numbering" w:customStyle="1" w:styleId="11210">
    <w:name w:val="Нет списка1121"/>
    <w:uiPriority w:val="99"/>
    <w:semiHidden/>
    <w:unhideWhenUsed/>
    <w:qFormat/>
  </w:style>
  <w:style w:type="numbering" w:customStyle="1" w:styleId="12210">
    <w:name w:val="Нет списка1221"/>
    <w:uiPriority w:val="99"/>
    <w:semiHidden/>
    <w:unhideWhenUsed/>
    <w:qFormat/>
  </w:style>
  <w:style w:type="numbering" w:customStyle="1" w:styleId="1312">
    <w:name w:val="Нет списка1312"/>
    <w:uiPriority w:val="99"/>
    <w:semiHidden/>
    <w:unhideWhenUsed/>
    <w:qFormat/>
  </w:style>
  <w:style w:type="numbering" w:customStyle="1" w:styleId="14110">
    <w:name w:val="Нет списка1411"/>
    <w:uiPriority w:val="99"/>
    <w:semiHidden/>
    <w:unhideWhenUsed/>
    <w:qFormat/>
  </w:style>
  <w:style w:type="numbering" w:customStyle="1" w:styleId="15110">
    <w:name w:val="Нет списка1511"/>
    <w:uiPriority w:val="99"/>
    <w:semiHidden/>
    <w:unhideWhenUsed/>
    <w:qFormat/>
  </w:style>
  <w:style w:type="numbering" w:customStyle="1" w:styleId="21210">
    <w:name w:val="Нет списка2121"/>
    <w:uiPriority w:val="99"/>
    <w:semiHidden/>
    <w:unhideWhenUsed/>
    <w:qFormat/>
  </w:style>
  <w:style w:type="numbering" w:customStyle="1" w:styleId="31210">
    <w:name w:val="Нет списка3121"/>
    <w:uiPriority w:val="99"/>
    <w:semiHidden/>
    <w:unhideWhenUsed/>
    <w:qFormat/>
  </w:style>
  <w:style w:type="numbering" w:customStyle="1" w:styleId="41210">
    <w:name w:val="Нет списка4121"/>
    <w:uiPriority w:val="99"/>
    <w:semiHidden/>
    <w:unhideWhenUsed/>
    <w:qFormat/>
  </w:style>
  <w:style w:type="numbering" w:customStyle="1" w:styleId="51110">
    <w:name w:val="Нет списка5111"/>
    <w:uiPriority w:val="99"/>
    <w:semiHidden/>
    <w:unhideWhenUsed/>
    <w:qFormat/>
  </w:style>
  <w:style w:type="numbering" w:customStyle="1" w:styleId="6111">
    <w:name w:val="Нет списка6111"/>
    <w:uiPriority w:val="99"/>
    <w:semiHidden/>
    <w:unhideWhenUsed/>
    <w:qFormat/>
  </w:style>
  <w:style w:type="numbering" w:customStyle="1" w:styleId="7111">
    <w:name w:val="Нет списка7111"/>
    <w:uiPriority w:val="99"/>
    <w:semiHidden/>
    <w:unhideWhenUsed/>
    <w:qFormat/>
  </w:style>
  <w:style w:type="numbering" w:customStyle="1" w:styleId="8111">
    <w:name w:val="Нет списка8111"/>
    <w:uiPriority w:val="99"/>
    <w:semiHidden/>
    <w:unhideWhenUsed/>
    <w:qFormat/>
  </w:style>
  <w:style w:type="numbering" w:customStyle="1" w:styleId="9111">
    <w:name w:val="Нет списка9111"/>
    <w:uiPriority w:val="99"/>
    <w:semiHidden/>
    <w:unhideWhenUsed/>
    <w:qFormat/>
  </w:style>
  <w:style w:type="numbering" w:customStyle="1" w:styleId="10111">
    <w:name w:val="Нет списка10111"/>
    <w:uiPriority w:val="99"/>
    <w:semiHidden/>
    <w:unhideWhenUsed/>
    <w:qFormat/>
  </w:style>
  <w:style w:type="numbering" w:customStyle="1" w:styleId="11121">
    <w:name w:val="Нет списка11121"/>
    <w:uiPriority w:val="99"/>
    <w:semiHidden/>
    <w:unhideWhenUsed/>
    <w:qFormat/>
  </w:style>
  <w:style w:type="numbering" w:customStyle="1" w:styleId="12111">
    <w:name w:val="Нет списка12111"/>
    <w:uiPriority w:val="99"/>
    <w:semiHidden/>
    <w:unhideWhenUsed/>
    <w:qFormat/>
  </w:style>
  <w:style w:type="numbering" w:customStyle="1" w:styleId="1611">
    <w:name w:val="Нет списка1611"/>
    <w:uiPriority w:val="99"/>
    <w:semiHidden/>
    <w:unhideWhenUsed/>
    <w:qFormat/>
  </w:style>
  <w:style w:type="numbering" w:customStyle="1" w:styleId="11ff8">
    <w:name w:val="Стиль многоуровневый11"/>
    <w:qFormat/>
  </w:style>
  <w:style w:type="numbering" w:customStyle="1" w:styleId="1711">
    <w:name w:val="Нет списка1711"/>
    <w:uiPriority w:val="99"/>
    <w:semiHidden/>
    <w:unhideWhenUsed/>
    <w:qFormat/>
  </w:style>
  <w:style w:type="numbering" w:customStyle="1" w:styleId="18110">
    <w:name w:val="Нет списка1811"/>
    <w:uiPriority w:val="99"/>
    <w:semiHidden/>
    <w:unhideWhenUsed/>
    <w:qFormat/>
  </w:style>
  <w:style w:type="numbering" w:customStyle="1" w:styleId="304">
    <w:name w:val="Нет списка30"/>
    <w:uiPriority w:val="99"/>
    <w:semiHidden/>
    <w:unhideWhenUsed/>
    <w:qFormat/>
  </w:style>
  <w:style w:type="numbering" w:customStyle="1" w:styleId="3311">
    <w:name w:val="Нет списка331"/>
    <w:uiPriority w:val="99"/>
    <w:semiHidden/>
    <w:unhideWhenUsed/>
    <w:qFormat/>
  </w:style>
  <w:style w:type="numbering" w:customStyle="1" w:styleId="344">
    <w:name w:val="Нет списка34"/>
    <w:uiPriority w:val="99"/>
    <w:semiHidden/>
    <w:unhideWhenUsed/>
    <w:qFormat/>
  </w:style>
  <w:style w:type="numbering" w:customStyle="1" w:styleId="354">
    <w:name w:val="Нет списка35"/>
    <w:uiPriority w:val="99"/>
    <w:semiHidden/>
    <w:unhideWhenUsed/>
    <w:qFormat/>
  </w:style>
  <w:style w:type="numbering" w:customStyle="1" w:styleId="364">
    <w:name w:val="Нет списка36"/>
    <w:uiPriority w:val="99"/>
    <w:semiHidden/>
    <w:unhideWhenUsed/>
    <w:qFormat/>
  </w:style>
  <w:style w:type="numbering" w:customStyle="1" w:styleId="373">
    <w:name w:val="Нет списка37"/>
    <w:uiPriority w:val="99"/>
    <w:semiHidden/>
    <w:unhideWhenUsed/>
    <w:qFormat/>
  </w:style>
  <w:style w:type="numbering" w:customStyle="1" w:styleId="11310">
    <w:name w:val="Нет списка1131"/>
    <w:uiPriority w:val="99"/>
    <w:semiHidden/>
    <w:unhideWhenUsed/>
    <w:qFormat/>
  </w:style>
  <w:style w:type="numbering" w:customStyle="1" w:styleId="2101">
    <w:name w:val="Нет списка210"/>
    <w:uiPriority w:val="99"/>
    <w:semiHidden/>
    <w:unhideWhenUsed/>
    <w:qFormat/>
  </w:style>
  <w:style w:type="numbering" w:customStyle="1" w:styleId="11111151182">
    <w:name w:val="1 / 1.1 / 1.1.151182"/>
    <w:qFormat/>
  </w:style>
  <w:style w:type="numbering" w:customStyle="1" w:styleId="1111112">
    <w:name w:val="1 / 1.1 / 1.1.12"/>
    <w:unhideWhenUsed/>
    <w:qFormat/>
  </w:style>
  <w:style w:type="numbering" w:customStyle="1" w:styleId="383">
    <w:name w:val="Нет списка38"/>
    <w:uiPriority w:val="99"/>
    <w:semiHidden/>
    <w:unhideWhenUsed/>
    <w:qFormat/>
  </w:style>
  <w:style w:type="numbering" w:customStyle="1" w:styleId="4311">
    <w:name w:val="Нет списка431"/>
    <w:uiPriority w:val="99"/>
    <w:semiHidden/>
    <w:unhideWhenUsed/>
    <w:qFormat/>
  </w:style>
  <w:style w:type="numbering" w:customStyle="1" w:styleId="5311">
    <w:name w:val="Нет списка531"/>
    <w:uiPriority w:val="99"/>
    <w:semiHidden/>
    <w:unhideWhenUsed/>
    <w:qFormat/>
  </w:style>
  <w:style w:type="numbering" w:customStyle="1" w:styleId="6310">
    <w:name w:val="Нет списка631"/>
    <w:uiPriority w:val="99"/>
    <w:semiHidden/>
    <w:unhideWhenUsed/>
    <w:qFormat/>
  </w:style>
  <w:style w:type="numbering" w:customStyle="1" w:styleId="7310">
    <w:name w:val="Нет списка731"/>
    <w:uiPriority w:val="99"/>
    <w:semiHidden/>
    <w:unhideWhenUsed/>
    <w:qFormat/>
  </w:style>
  <w:style w:type="numbering" w:customStyle="1" w:styleId="8310">
    <w:name w:val="Нет списка831"/>
    <w:uiPriority w:val="99"/>
    <w:semiHidden/>
    <w:unhideWhenUsed/>
    <w:qFormat/>
  </w:style>
  <w:style w:type="numbering" w:customStyle="1" w:styleId="9310">
    <w:name w:val="Нет списка931"/>
    <w:uiPriority w:val="99"/>
    <w:semiHidden/>
    <w:unhideWhenUsed/>
    <w:qFormat/>
  </w:style>
  <w:style w:type="numbering" w:customStyle="1" w:styleId="10310">
    <w:name w:val="Нет списка1031"/>
    <w:uiPriority w:val="99"/>
    <w:semiHidden/>
    <w:unhideWhenUsed/>
    <w:qFormat/>
  </w:style>
  <w:style w:type="numbering" w:customStyle="1" w:styleId="11410">
    <w:name w:val="Нет списка1141"/>
    <w:uiPriority w:val="99"/>
    <w:semiHidden/>
    <w:unhideWhenUsed/>
    <w:qFormat/>
  </w:style>
  <w:style w:type="numbering" w:customStyle="1" w:styleId="12310">
    <w:name w:val="Нет списка1231"/>
    <w:uiPriority w:val="99"/>
    <w:semiHidden/>
    <w:unhideWhenUsed/>
    <w:qFormat/>
  </w:style>
  <w:style w:type="numbering" w:customStyle="1" w:styleId="1321">
    <w:name w:val="Нет списка1321"/>
    <w:uiPriority w:val="99"/>
    <w:semiHidden/>
    <w:unhideWhenUsed/>
    <w:qFormat/>
  </w:style>
  <w:style w:type="numbering" w:customStyle="1" w:styleId="1421">
    <w:name w:val="Нет списка1421"/>
    <w:uiPriority w:val="99"/>
    <w:semiHidden/>
    <w:unhideWhenUsed/>
    <w:qFormat/>
  </w:style>
  <w:style w:type="numbering" w:customStyle="1" w:styleId="1521">
    <w:name w:val="Нет списка1521"/>
    <w:uiPriority w:val="99"/>
    <w:semiHidden/>
    <w:unhideWhenUsed/>
    <w:qFormat/>
  </w:style>
  <w:style w:type="numbering" w:customStyle="1" w:styleId="2131">
    <w:name w:val="Нет списка213"/>
    <w:uiPriority w:val="99"/>
    <w:semiHidden/>
    <w:unhideWhenUsed/>
    <w:qFormat/>
  </w:style>
  <w:style w:type="numbering" w:customStyle="1" w:styleId="3131">
    <w:name w:val="Нет списка313"/>
    <w:uiPriority w:val="99"/>
    <w:semiHidden/>
    <w:unhideWhenUsed/>
    <w:qFormat/>
  </w:style>
  <w:style w:type="numbering" w:customStyle="1" w:styleId="4131">
    <w:name w:val="Нет списка413"/>
    <w:uiPriority w:val="99"/>
    <w:semiHidden/>
    <w:unhideWhenUsed/>
    <w:qFormat/>
  </w:style>
  <w:style w:type="numbering" w:customStyle="1" w:styleId="51210">
    <w:name w:val="Нет списка5121"/>
    <w:uiPriority w:val="99"/>
    <w:semiHidden/>
    <w:unhideWhenUsed/>
    <w:qFormat/>
  </w:style>
  <w:style w:type="numbering" w:customStyle="1" w:styleId="6121">
    <w:name w:val="Нет списка6121"/>
    <w:uiPriority w:val="99"/>
    <w:semiHidden/>
    <w:unhideWhenUsed/>
    <w:qFormat/>
  </w:style>
  <w:style w:type="numbering" w:customStyle="1" w:styleId="7121">
    <w:name w:val="Нет списка7121"/>
    <w:uiPriority w:val="99"/>
    <w:semiHidden/>
    <w:unhideWhenUsed/>
    <w:qFormat/>
  </w:style>
  <w:style w:type="numbering" w:customStyle="1" w:styleId="8121">
    <w:name w:val="Нет списка8121"/>
    <w:uiPriority w:val="99"/>
    <w:semiHidden/>
    <w:unhideWhenUsed/>
    <w:qFormat/>
  </w:style>
  <w:style w:type="numbering" w:customStyle="1" w:styleId="9121">
    <w:name w:val="Нет списка9121"/>
    <w:uiPriority w:val="99"/>
    <w:semiHidden/>
    <w:unhideWhenUsed/>
    <w:qFormat/>
  </w:style>
  <w:style w:type="numbering" w:customStyle="1" w:styleId="10121">
    <w:name w:val="Нет списка10121"/>
    <w:uiPriority w:val="99"/>
    <w:semiHidden/>
    <w:unhideWhenUsed/>
    <w:qFormat/>
  </w:style>
  <w:style w:type="numbering" w:customStyle="1" w:styleId="11130">
    <w:name w:val="Нет списка1113"/>
    <w:uiPriority w:val="99"/>
    <w:semiHidden/>
    <w:unhideWhenUsed/>
    <w:qFormat/>
  </w:style>
  <w:style w:type="numbering" w:customStyle="1" w:styleId="12121">
    <w:name w:val="Нет списка12121"/>
    <w:uiPriority w:val="99"/>
    <w:semiHidden/>
    <w:unhideWhenUsed/>
    <w:qFormat/>
  </w:style>
  <w:style w:type="numbering" w:customStyle="1" w:styleId="1621">
    <w:name w:val="Нет списка1621"/>
    <w:uiPriority w:val="99"/>
    <w:semiHidden/>
    <w:unhideWhenUsed/>
    <w:qFormat/>
  </w:style>
  <w:style w:type="numbering" w:customStyle="1" w:styleId="2fffffff4">
    <w:name w:val="Стиль многоуровневый2"/>
    <w:qFormat/>
  </w:style>
  <w:style w:type="numbering" w:customStyle="1" w:styleId="1721">
    <w:name w:val="Нет списка1721"/>
    <w:uiPriority w:val="99"/>
    <w:semiHidden/>
    <w:unhideWhenUsed/>
    <w:qFormat/>
  </w:style>
  <w:style w:type="numbering" w:customStyle="1" w:styleId="18210">
    <w:name w:val="Нет списка1821"/>
    <w:uiPriority w:val="99"/>
    <w:semiHidden/>
    <w:unhideWhenUsed/>
    <w:qFormat/>
  </w:style>
  <w:style w:type="numbering" w:customStyle="1" w:styleId="1111115118112">
    <w:name w:val="1 / 1.1 / 1.1.15118112"/>
    <w:qFormat/>
  </w:style>
  <w:style w:type="numbering" w:customStyle="1" w:styleId="111111111">
    <w:name w:val="1 / 1.1 / 1.1.1111"/>
    <w:unhideWhenUsed/>
    <w:qFormat/>
  </w:style>
  <w:style w:type="numbering" w:customStyle="1" w:styleId="1118">
    <w:name w:val="Стиль многоуровневый111"/>
    <w:qFormat/>
  </w:style>
  <w:style w:type="numbering" w:customStyle="1" w:styleId="1111110">
    <w:name w:val="Нет списка111111"/>
    <w:uiPriority w:val="99"/>
    <w:semiHidden/>
    <w:unhideWhenUsed/>
    <w:qFormat/>
  </w:style>
  <w:style w:type="numbering" w:customStyle="1" w:styleId="19110">
    <w:name w:val="Нет списка1911"/>
    <w:uiPriority w:val="99"/>
    <w:semiHidden/>
    <w:unhideWhenUsed/>
    <w:qFormat/>
  </w:style>
  <w:style w:type="numbering" w:customStyle="1" w:styleId="2011">
    <w:name w:val="Нет списка2011"/>
    <w:uiPriority w:val="99"/>
    <w:semiHidden/>
    <w:unhideWhenUsed/>
    <w:qFormat/>
  </w:style>
  <w:style w:type="numbering" w:customStyle="1" w:styleId="22110">
    <w:name w:val="Нет списка2211"/>
    <w:uiPriority w:val="99"/>
    <w:semiHidden/>
    <w:unhideWhenUsed/>
    <w:qFormat/>
  </w:style>
  <w:style w:type="numbering" w:customStyle="1" w:styleId="1111113341">
    <w:name w:val="1 / 1.1 / 1.1.13341"/>
    <w:qFormat/>
  </w:style>
  <w:style w:type="numbering" w:customStyle="1" w:styleId="11111120711">
    <w:name w:val="1 / 1.1 / 1.1.120711"/>
    <w:qFormat/>
  </w:style>
  <w:style w:type="numbering" w:customStyle="1" w:styleId="21111">
    <w:name w:val="Нет списка21111"/>
    <w:uiPriority w:val="99"/>
    <w:semiHidden/>
    <w:unhideWhenUsed/>
    <w:qFormat/>
  </w:style>
  <w:style w:type="numbering" w:customStyle="1" w:styleId="31111">
    <w:name w:val="Нет списка31111"/>
    <w:uiPriority w:val="99"/>
    <w:semiHidden/>
    <w:unhideWhenUsed/>
    <w:qFormat/>
  </w:style>
  <w:style w:type="numbering" w:customStyle="1" w:styleId="41111">
    <w:name w:val="Нет списка41111"/>
    <w:uiPriority w:val="99"/>
    <w:semiHidden/>
    <w:unhideWhenUsed/>
    <w:qFormat/>
  </w:style>
  <w:style w:type="numbering" w:customStyle="1" w:styleId="111111511821">
    <w:name w:val="1 / 1.1 / 1.1.1511821"/>
    <w:qFormat/>
  </w:style>
  <w:style w:type="numbering" w:customStyle="1" w:styleId="11111121">
    <w:name w:val="1 / 1.1 / 1.1.121"/>
    <w:unhideWhenUsed/>
    <w:qFormat/>
  </w:style>
  <w:style w:type="numbering" w:customStyle="1" w:styleId="21fe">
    <w:name w:val="Стиль многоуровневый21"/>
    <w:qFormat/>
  </w:style>
  <w:style w:type="numbering" w:customStyle="1" w:styleId="111121">
    <w:name w:val="Нет списка111121"/>
    <w:uiPriority w:val="99"/>
    <w:semiHidden/>
    <w:unhideWhenUsed/>
    <w:qFormat/>
  </w:style>
  <w:style w:type="numbering" w:customStyle="1" w:styleId="19210">
    <w:name w:val="Нет списка1921"/>
    <w:uiPriority w:val="99"/>
    <w:semiHidden/>
    <w:unhideWhenUsed/>
    <w:qFormat/>
  </w:style>
  <w:style w:type="numbering" w:customStyle="1" w:styleId="11111151181121">
    <w:name w:val="1 / 1.1 / 1.1.151181121"/>
    <w:qFormat/>
  </w:style>
  <w:style w:type="numbering" w:customStyle="1" w:styleId="1111111111">
    <w:name w:val="1 / 1.1 / 1.1.11111"/>
    <w:unhideWhenUsed/>
    <w:qFormat/>
  </w:style>
  <w:style w:type="numbering" w:customStyle="1" w:styleId="11114">
    <w:name w:val="Стиль многоуровневый1111"/>
    <w:qFormat/>
  </w:style>
  <w:style w:type="numbering" w:customStyle="1" w:styleId="11011">
    <w:name w:val="Нет списка11011"/>
    <w:uiPriority w:val="99"/>
    <w:semiHidden/>
    <w:unhideWhenUsed/>
    <w:qFormat/>
  </w:style>
  <w:style w:type="numbering" w:customStyle="1" w:styleId="11211">
    <w:name w:val="Нет списка11211"/>
    <w:uiPriority w:val="99"/>
    <w:semiHidden/>
    <w:unhideWhenUsed/>
    <w:qFormat/>
  </w:style>
  <w:style w:type="numbering" w:customStyle="1" w:styleId="2221">
    <w:name w:val="Нет списка222"/>
    <w:uiPriority w:val="99"/>
    <w:semiHidden/>
    <w:qFormat/>
  </w:style>
  <w:style w:type="numbering" w:customStyle="1" w:styleId="11111151181111">
    <w:name w:val="1 / 1.1 / 1.1.151181111"/>
    <w:qFormat/>
  </w:style>
  <w:style w:type="numbering" w:customStyle="1" w:styleId="32110">
    <w:name w:val="Нет списка3211"/>
    <w:uiPriority w:val="99"/>
    <w:semiHidden/>
    <w:unhideWhenUsed/>
    <w:qFormat/>
  </w:style>
  <w:style w:type="numbering" w:customStyle="1" w:styleId="42110">
    <w:name w:val="Нет списка4211"/>
    <w:uiPriority w:val="99"/>
    <w:semiHidden/>
    <w:unhideWhenUsed/>
    <w:qFormat/>
  </w:style>
  <w:style w:type="numbering" w:customStyle="1" w:styleId="52110">
    <w:name w:val="Нет списка5211"/>
    <w:uiPriority w:val="99"/>
    <w:semiHidden/>
    <w:unhideWhenUsed/>
    <w:qFormat/>
  </w:style>
  <w:style w:type="numbering" w:customStyle="1" w:styleId="6211">
    <w:name w:val="Нет списка6211"/>
    <w:uiPriority w:val="99"/>
    <w:semiHidden/>
    <w:unhideWhenUsed/>
    <w:qFormat/>
  </w:style>
  <w:style w:type="numbering" w:customStyle="1" w:styleId="7211">
    <w:name w:val="Нет списка7211"/>
    <w:uiPriority w:val="99"/>
    <w:semiHidden/>
    <w:unhideWhenUsed/>
    <w:qFormat/>
  </w:style>
  <w:style w:type="numbering" w:customStyle="1" w:styleId="8211">
    <w:name w:val="Нет списка8211"/>
    <w:uiPriority w:val="99"/>
    <w:semiHidden/>
    <w:unhideWhenUsed/>
    <w:qFormat/>
  </w:style>
  <w:style w:type="numbering" w:customStyle="1" w:styleId="9211">
    <w:name w:val="Нет списка9211"/>
    <w:uiPriority w:val="99"/>
    <w:semiHidden/>
    <w:unhideWhenUsed/>
    <w:qFormat/>
  </w:style>
  <w:style w:type="numbering" w:customStyle="1" w:styleId="10211">
    <w:name w:val="Нет списка10211"/>
    <w:uiPriority w:val="99"/>
    <w:semiHidden/>
    <w:unhideWhenUsed/>
    <w:qFormat/>
  </w:style>
  <w:style w:type="numbering" w:customStyle="1" w:styleId="12211">
    <w:name w:val="Нет списка12211"/>
    <w:uiPriority w:val="99"/>
    <w:semiHidden/>
    <w:unhideWhenUsed/>
    <w:qFormat/>
  </w:style>
  <w:style w:type="numbering" w:customStyle="1" w:styleId="13111">
    <w:name w:val="Нет списка13111"/>
    <w:uiPriority w:val="99"/>
    <w:semiHidden/>
    <w:unhideWhenUsed/>
    <w:qFormat/>
  </w:style>
  <w:style w:type="numbering" w:customStyle="1" w:styleId="14111">
    <w:name w:val="Нет списка14111"/>
    <w:uiPriority w:val="99"/>
    <w:semiHidden/>
    <w:unhideWhenUsed/>
    <w:qFormat/>
  </w:style>
  <w:style w:type="numbering" w:customStyle="1" w:styleId="15111">
    <w:name w:val="Нет списка15111"/>
    <w:uiPriority w:val="99"/>
    <w:semiHidden/>
    <w:unhideWhenUsed/>
    <w:qFormat/>
  </w:style>
  <w:style w:type="numbering" w:customStyle="1" w:styleId="21120">
    <w:name w:val="Нет списка2112"/>
    <w:uiPriority w:val="99"/>
    <w:semiHidden/>
    <w:unhideWhenUsed/>
    <w:qFormat/>
  </w:style>
  <w:style w:type="numbering" w:customStyle="1" w:styleId="31120">
    <w:name w:val="Нет списка3112"/>
    <w:uiPriority w:val="99"/>
    <w:semiHidden/>
    <w:unhideWhenUsed/>
    <w:qFormat/>
  </w:style>
  <w:style w:type="numbering" w:customStyle="1" w:styleId="4112">
    <w:name w:val="Нет списка4112"/>
    <w:uiPriority w:val="99"/>
    <w:semiHidden/>
    <w:unhideWhenUsed/>
    <w:qFormat/>
  </w:style>
  <w:style w:type="numbering" w:customStyle="1" w:styleId="51111">
    <w:name w:val="Нет списка51111"/>
    <w:uiPriority w:val="99"/>
    <w:semiHidden/>
    <w:unhideWhenUsed/>
    <w:qFormat/>
  </w:style>
  <w:style w:type="numbering" w:customStyle="1" w:styleId="61111">
    <w:name w:val="Нет списка61111"/>
    <w:uiPriority w:val="99"/>
    <w:semiHidden/>
    <w:unhideWhenUsed/>
    <w:qFormat/>
  </w:style>
  <w:style w:type="numbering" w:customStyle="1" w:styleId="71111">
    <w:name w:val="Нет списка71111"/>
    <w:uiPriority w:val="99"/>
    <w:semiHidden/>
    <w:unhideWhenUsed/>
    <w:qFormat/>
  </w:style>
  <w:style w:type="numbering" w:customStyle="1" w:styleId="81111">
    <w:name w:val="Нет списка81111"/>
    <w:uiPriority w:val="99"/>
    <w:semiHidden/>
    <w:unhideWhenUsed/>
    <w:qFormat/>
  </w:style>
  <w:style w:type="numbering" w:customStyle="1" w:styleId="91111">
    <w:name w:val="Нет списка91111"/>
    <w:uiPriority w:val="99"/>
    <w:semiHidden/>
    <w:unhideWhenUsed/>
    <w:qFormat/>
  </w:style>
  <w:style w:type="numbering" w:customStyle="1" w:styleId="101111">
    <w:name w:val="Нет списка101111"/>
    <w:uiPriority w:val="99"/>
    <w:semiHidden/>
    <w:unhideWhenUsed/>
    <w:qFormat/>
  </w:style>
  <w:style w:type="numbering" w:customStyle="1" w:styleId="111211">
    <w:name w:val="Нет списка111211"/>
    <w:uiPriority w:val="99"/>
    <w:semiHidden/>
    <w:unhideWhenUsed/>
    <w:qFormat/>
  </w:style>
  <w:style w:type="numbering" w:customStyle="1" w:styleId="121111">
    <w:name w:val="Нет списка121111"/>
    <w:uiPriority w:val="99"/>
    <w:semiHidden/>
    <w:unhideWhenUsed/>
    <w:qFormat/>
  </w:style>
  <w:style w:type="numbering" w:customStyle="1" w:styleId="16111">
    <w:name w:val="Нет списка16111"/>
    <w:uiPriority w:val="99"/>
    <w:semiHidden/>
    <w:unhideWhenUsed/>
    <w:qFormat/>
  </w:style>
  <w:style w:type="numbering" w:customStyle="1" w:styleId="17111">
    <w:name w:val="Нет списка17111"/>
    <w:uiPriority w:val="99"/>
    <w:semiHidden/>
    <w:unhideWhenUsed/>
    <w:qFormat/>
  </w:style>
  <w:style w:type="numbering" w:customStyle="1" w:styleId="18111">
    <w:name w:val="Нет списка18111"/>
    <w:uiPriority w:val="99"/>
    <w:semiHidden/>
    <w:unhideWhenUsed/>
    <w:qFormat/>
  </w:style>
  <w:style w:type="numbering" w:customStyle="1" w:styleId="11111110">
    <w:name w:val="Нет списка1111111"/>
    <w:uiPriority w:val="99"/>
    <w:semiHidden/>
    <w:unhideWhenUsed/>
    <w:qFormat/>
  </w:style>
  <w:style w:type="numbering" w:customStyle="1" w:styleId="111111511811111">
    <w:name w:val="1 / 1.1 / 1.1.1511811111"/>
    <w:qFormat/>
  </w:style>
  <w:style w:type="numbering" w:customStyle="1" w:styleId="11111111111">
    <w:name w:val="1 / 1.1 / 1.1.111111"/>
    <w:unhideWhenUsed/>
    <w:qFormat/>
  </w:style>
  <w:style w:type="numbering" w:customStyle="1" w:styleId="111112">
    <w:name w:val="Стиль многоуровневый11111"/>
    <w:qFormat/>
  </w:style>
  <w:style w:type="numbering" w:customStyle="1" w:styleId="2021">
    <w:name w:val="Нет списка2021"/>
    <w:uiPriority w:val="99"/>
    <w:semiHidden/>
    <w:unhideWhenUsed/>
    <w:qFormat/>
  </w:style>
  <w:style w:type="numbering" w:customStyle="1" w:styleId="11311">
    <w:name w:val="Нет списка11311"/>
    <w:uiPriority w:val="99"/>
    <w:semiHidden/>
    <w:unhideWhenUsed/>
    <w:qFormat/>
  </w:style>
  <w:style w:type="numbering" w:customStyle="1" w:styleId="23110">
    <w:name w:val="Нет списка2311"/>
    <w:uiPriority w:val="99"/>
    <w:semiHidden/>
    <w:unhideWhenUsed/>
    <w:qFormat/>
  </w:style>
  <w:style w:type="numbering" w:customStyle="1" w:styleId="33110">
    <w:name w:val="Нет списка3311"/>
    <w:uiPriority w:val="99"/>
    <w:semiHidden/>
    <w:unhideWhenUsed/>
    <w:qFormat/>
  </w:style>
  <w:style w:type="numbering" w:customStyle="1" w:styleId="43110">
    <w:name w:val="Нет списка4311"/>
    <w:uiPriority w:val="99"/>
    <w:semiHidden/>
    <w:unhideWhenUsed/>
    <w:qFormat/>
  </w:style>
  <w:style w:type="numbering" w:customStyle="1" w:styleId="53110">
    <w:name w:val="Нет списка5311"/>
    <w:uiPriority w:val="99"/>
    <w:semiHidden/>
    <w:unhideWhenUsed/>
    <w:qFormat/>
  </w:style>
  <w:style w:type="numbering" w:customStyle="1" w:styleId="6311">
    <w:name w:val="Нет списка6311"/>
    <w:uiPriority w:val="99"/>
    <w:semiHidden/>
    <w:unhideWhenUsed/>
    <w:qFormat/>
  </w:style>
  <w:style w:type="numbering" w:customStyle="1" w:styleId="7311">
    <w:name w:val="Нет списка7311"/>
    <w:uiPriority w:val="99"/>
    <w:semiHidden/>
    <w:unhideWhenUsed/>
    <w:qFormat/>
  </w:style>
  <w:style w:type="numbering" w:customStyle="1" w:styleId="8311">
    <w:name w:val="Нет списка8311"/>
    <w:uiPriority w:val="99"/>
    <w:semiHidden/>
    <w:unhideWhenUsed/>
    <w:qFormat/>
  </w:style>
  <w:style w:type="numbering" w:customStyle="1" w:styleId="9311">
    <w:name w:val="Нет списка9311"/>
    <w:uiPriority w:val="99"/>
    <w:semiHidden/>
    <w:unhideWhenUsed/>
    <w:qFormat/>
  </w:style>
  <w:style w:type="numbering" w:customStyle="1" w:styleId="10311">
    <w:name w:val="Нет списка10311"/>
    <w:uiPriority w:val="99"/>
    <w:semiHidden/>
    <w:unhideWhenUsed/>
    <w:qFormat/>
  </w:style>
  <w:style w:type="numbering" w:customStyle="1" w:styleId="11411">
    <w:name w:val="Нет списка11411"/>
    <w:uiPriority w:val="99"/>
    <w:semiHidden/>
    <w:unhideWhenUsed/>
    <w:qFormat/>
  </w:style>
  <w:style w:type="numbering" w:customStyle="1" w:styleId="12311">
    <w:name w:val="Нет списка12311"/>
    <w:uiPriority w:val="99"/>
    <w:semiHidden/>
    <w:unhideWhenUsed/>
    <w:qFormat/>
  </w:style>
  <w:style w:type="numbering" w:customStyle="1" w:styleId="13211">
    <w:name w:val="Нет списка13211"/>
    <w:uiPriority w:val="99"/>
    <w:semiHidden/>
    <w:unhideWhenUsed/>
    <w:qFormat/>
  </w:style>
  <w:style w:type="numbering" w:customStyle="1" w:styleId="14211">
    <w:name w:val="Нет списка14211"/>
    <w:uiPriority w:val="99"/>
    <w:semiHidden/>
    <w:unhideWhenUsed/>
    <w:qFormat/>
  </w:style>
  <w:style w:type="numbering" w:customStyle="1" w:styleId="15211">
    <w:name w:val="Нет списка15211"/>
    <w:uiPriority w:val="99"/>
    <w:semiHidden/>
    <w:unhideWhenUsed/>
    <w:qFormat/>
  </w:style>
  <w:style w:type="numbering" w:customStyle="1" w:styleId="21211">
    <w:name w:val="Нет списка21211"/>
    <w:uiPriority w:val="99"/>
    <w:semiHidden/>
    <w:unhideWhenUsed/>
    <w:qFormat/>
  </w:style>
  <w:style w:type="numbering" w:customStyle="1" w:styleId="31211">
    <w:name w:val="Нет списка31211"/>
    <w:uiPriority w:val="99"/>
    <w:semiHidden/>
    <w:unhideWhenUsed/>
    <w:qFormat/>
  </w:style>
  <w:style w:type="numbering" w:customStyle="1" w:styleId="41211">
    <w:name w:val="Нет списка41211"/>
    <w:uiPriority w:val="99"/>
    <w:semiHidden/>
    <w:unhideWhenUsed/>
    <w:qFormat/>
  </w:style>
  <w:style w:type="numbering" w:customStyle="1" w:styleId="51211">
    <w:name w:val="Нет списка51211"/>
    <w:uiPriority w:val="99"/>
    <w:semiHidden/>
    <w:unhideWhenUsed/>
    <w:qFormat/>
  </w:style>
  <w:style w:type="numbering" w:customStyle="1" w:styleId="61211">
    <w:name w:val="Нет списка61211"/>
    <w:uiPriority w:val="99"/>
    <w:semiHidden/>
    <w:unhideWhenUsed/>
    <w:qFormat/>
  </w:style>
  <w:style w:type="numbering" w:customStyle="1" w:styleId="71211">
    <w:name w:val="Нет списка71211"/>
    <w:uiPriority w:val="99"/>
    <w:semiHidden/>
    <w:unhideWhenUsed/>
    <w:qFormat/>
  </w:style>
  <w:style w:type="numbering" w:customStyle="1" w:styleId="81211">
    <w:name w:val="Нет списка81211"/>
    <w:uiPriority w:val="99"/>
    <w:semiHidden/>
    <w:unhideWhenUsed/>
    <w:qFormat/>
  </w:style>
  <w:style w:type="numbering" w:customStyle="1" w:styleId="91211">
    <w:name w:val="Нет списка91211"/>
    <w:uiPriority w:val="99"/>
    <w:semiHidden/>
    <w:unhideWhenUsed/>
    <w:qFormat/>
  </w:style>
  <w:style w:type="numbering" w:customStyle="1" w:styleId="101211">
    <w:name w:val="Нет списка101211"/>
    <w:uiPriority w:val="99"/>
    <w:semiHidden/>
    <w:unhideWhenUsed/>
    <w:qFormat/>
  </w:style>
  <w:style w:type="numbering" w:customStyle="1" w:styleId="11131">
    <w:name w:val="Нет списка11131"/>
    <w:uiPriority w:val="99"/>
    <w:semiHidden/>
    <w:unhideWhenUsed/>
    <w:qFormat/>
  </w:style>
  <w:style w:type="numbering" w:customStyle="1" w:styleId="121211">
    <w:name w:val="Нет списка121211"/>
    <w:uiPriority w:val="99"/>
    <w:semiHidden/>
    <w:unhideWhenUsed/>
    <w:qFormat/>
  </w:style>
  <w:style w:type="numbering" w:customStyle="1" w:styleId="16211">
    <w:name w:val="Нет списка16211"/>
    <w:uiPriority w:val="99"/>
    <w:semiHidden/>
    <w:unhideWhenUsed/>
    <w:qFormat/>
  </w:style>
  <w:style w:type="numbering" w:customStyle="1" w:styleId="17211">
    <w:name w:val="Нет списка17211"/>
    <w:uiPriority w:val="99"/>
    <w:semiHidden/>
    <w:unhideWhenUsed/>
    <w:qFormat/>
  </w:style>
  <w:style w:type="numbering" w:customStyle="1" w:styleId="18211">
    <w:name w:val="Нет списка18211"/>
    <w:uiPriority w:val="99"/>
    <w:semiHidden/>
    <w:unhideWhenUsed/>
    <w:qFormat/>
  </w:style>
  <w:style w:type="numbering" w:customStyle="1" w:styleId="2411">
    <w:name w:val="Нет списка2411"/>
    <w:uiPriority w:val="99"/>
    <w:semiHidden/>
    <w:unhideWhenUsed/>
    <w:qFormat/>
  </w:style>
  <w:style w:type="numbering" w:customStyle="1" w:styleId="2511">
    <w:name w:val="Нет списка2511"/>
    <w:uiPriority w:val="99"/>
    <w:semiHidden/>
    <w:unhideWhenUsed/>
    <w:qFormat/>
  </w:style>
  <w:style w:type="numbering" w:customStyle="1" w:styleId="2611">
    <w:name w:val="Нет списка2611"/>
    <w:uiPriority w:val="99"/>
    <w:semiHidden/>
    <w:unhideWhenUsed/>
    <w:qFormat/>
  </w:style>
  <w:style w:type="numbering" w:customStyle="1" w:styleId="1151">
    <w:name w:val="Нет списка115"/>
    <w:uiPriority w:val="99"/>
    <w:semiHidden/>
    <w:qFormat/>
  </w:style>
  <w:style w:type="numbering" w:customStyle="1" w:styleId="1161">
    <w:name w:val="Нет списка116"/>
    <w:uiPriority w:val="99"/>
    <w:semiHidden/>
    <w:unhideWhenUsed/>
    <w:qFormat/>
  </w:style>
  <w:style w:type="numbering" w:customStyle="1" w:styleId="2710">
    <w:name w:val="Нет списка271"/>
    <w:uiPriority w:val="99"/>
    <w:semiHidden/>
    <w:unhideWhenUsed/>
    <w:qFormat/>
  </w:style>
  <w:style w:type="numbering" w:customStyle="1" w:styleId="11111151183">
    <w:name w:val="1 / 1.1 / 1.1.151183"/>
    <w:qFormat/>
  </w:style>
  <w:style w:type="numbering" w:customStyle="1" w:styleId="1111113">
    <w:name w:val="1 / 1.1 / 1.1.13"/>
    <w:unhideWhenUsed/>
    <w:qFormat/>
  </w:style>
  <w:style w:type="numbering" w:customStyle="1" w:styleId="3410">
    <w:name w:val="Нет списка341"/>
    <w:uiPriority w:val="99"/>
    <w:semiHidden/>
    <w:unhideWhenUsed/>
    <w:qFormat/>
  </w:style>
  <w:style w:type="numbering" w:customStyle="1" w:styleId="443">
    <w:name w:val="Нет списка44"/>
    <w:uiPriority w:val="99"/>
    <w:semiHidden/>
    <w:unhideWhenUsed/>
    <w:qFormat/>
  </w:style>
  <w:style w:type="numbering" w:customStyle="1" w:styleId="543">
    <w:name w:val="Нет списка54"/>
    <w:uiPriority w:val="99"/>
    <w:semiHidden/>
    <w:unhideWhenUsed/>
    <w:qFormat/>
  </w:style>
  <w:style w:type="numbering" w:customStyle="1" w:styleId="641">
    <w:name w:val="Нет списка64"/>
    <w:uiPriority w:val="99"/>
    <w:semiHidden/>
    <w:unhideWhenUsed/>
    <w:qFormat/>
  </w:style>
  <w:style w:type="numbering" w:customStyle="1" w:styleId="741">
    <w:name w:val="Нет списка74"/>
    <w:uiPriority w:val="99"/>
    <w:semiHidden/>
    <w:unhideWhenUsed/>
    <w:qFormat/>
  </w:style>
  <w:style w:type="numbering" w:customStyle="1" w:styleId="841">
    <w:name w:val="Нет списка84"/>
    <w:uiPriority w:val="99"/>
    <w:semiHidden/>
    <w:unhideWhenUsed/>
    <w:qFormat/>
  </w:style>
  <w:style w:type="numbering" w:customStyle="1" w:styleId="941">
    <w:name w:val="Нет списка94"/>
    <w:uiPriority w:val="99"/>
    <w:semiHidden/>
    <w:unhideWhenUsed/>
    <w:qFormat/>
  </w:style>
  <w:style w:type="numbering" w:customStyle="1" w:styleId="1041">
    <w:name w:val="Нет списка104"/>
    <w:uiPriority w:val="99"/>
    <w:semiHidden/>
    <w:unhideWhenUsed/>
    <w:qFormat/>
  </w:style>
  <w:style w:type="numbering" w:customStyle="1" w:styleId="11140">
    <w:name w:val="Нет списка1114"/>
    <w:uiPriority w:val="99"/>
    <w:semiHidden/>
    <w:unhideWhenUsed/>
    <w:qFormat/>
  </w:style>
  <w:style w:type="numbering" w:customStyle="1" w:styleId="1241">
    <w:name w:val="Нет списка124"/>
    <w:uiPriority w:val="99"/>
    <w:semiHidden/>
    <w:unhideWhenUsed/>
    <w:qFormat/>
  </w:style>
  <w:style w:type="numbering" w:customStyle="1" w:styleId="1330">
    <w:name w:val="Нет списка133"/>
    <w:uiPriority w:val="99"/>
    <w:semiHidden/>
    <w:unhideWhenUsed/>
    <w:qFormat/>
  </w:style>
  <w:style w:type="numbering" w:customStyle="1" w:styleId="1430">
    <w:name w:val="Нет списка143"/>
    <w:uiPriority w:val="99"/>
    <w:semiHidden/>
    <w:unhideWhenUsed/>
    <w:qFormat/>
  </w:style>
  <w:style w:type="numbering" w:customStyle="1" w:styleId="1530">
    <w:name w:val="Нет списка153"/>
    <w:uiPriority w:val="99"/>
    <w:semiHidden/>
    <w:unhideWhenUsed/>
    <w:qFormat/>
  </w:style>
  <w:style w:type="numbering" w:customStyle="1" w:styleId="21310">
    <w:name w:val="Нет списка2131"/>
    <w:uiPriority w:val="99"/>
    <w:semiHidden/>
    <w:unhideWhenUsed/>
    <w:qFormat/>
  </w:style>
  <w:style w:type="numbering" w:customStyle="1" w:styleId="31310">
    <w:name w:val="Нет списка3131"/>
    <w:uiPriority w:val="99"/>
    <w:semiHidden/>
    <w:unhideWhenUsed/>
    <w:qFormat/>
  </w:style>
  <w:style w:type="numbering" w:customStyle="1" w:styleId="41310">
    <w:name w:val="Нет списка4131"/>
    <w:uiPriority w:val="99"/>
    <w:semiHidden/>
    <w:unhideWhenUsed/>
    <w:qFormat/>
  </w:style>
  <w:style w:type="numbering" w:customStyle="1" w:styleId="5131">
    <w:name w:val="Нет списка513"/>
    <w:uiPriority w:val="99"/>
    <w:semiHidden/>
    <w:unhideWhenUsed/>
    <w:qFormat/>
  </w:style>
  <w:style w:type="numbering" w:customStyle="1" w:styleId="613">
    <w:name w:val="Нет списка613"/>
    <w:uiPriority w:val="99"/>
    <w:semiHidden/>
    <w:unhideWhenUsed/>
    <w:qFormat/>
  </w:style>
  <w:style w:type="numbering" w:customStyle="1" w:styleId="713">
    <w:name w:val="Нет списка713"/>
    <w:uiPriority w:val="99"/>
    <w:semiHidden/>
    <w:unhideWhenUsed/>
    <w:qFormat/>
  </w:style>
  <w:style w:type="numbering" w:customStyle="1" w:styleId="813">
    <w:name w:val="Нет списка813"/>
    <w:uiPriority w:val="99"/>
    <w:semiHidden/>
    <w:unhideWhenUsed/>
    <w:qFormat/>
  </w:style>
  <w:style w:type="numbering" w:customStyle="1" w:styleId="913">
    <w:name w:val="Нет списка913"/>
    <w:uiPriority w:val="99"/>
    <w:semiHidden/>
    <w:unhideWhenUsed/>
    <w:qFormat/>
  </w:style>
  <w:style w:type="numbering" w:customStyle="1" w:styleId="1013">
    <w:name w:val="Нет списка1013"/>
    <w:uiPriority w:val="99"/>
    <w:semiHidden/>
    <w:unhideWhenUsed/>
    <w:qFormat/>
  </w:style>
  <w:style w:type="numbering" w:customStyle="1" w:styleId="1111211">
    <w:name w:val="Нет списка1111211"/>
    <w:uiPriority w:val="99"/>
    <w:semiHidden/>
    <w:unhideWhenUsed/>
    <w:qFormat/>
  </w:style>
  <w:style w:type="numbering" w:customStyle="1" w:styleId="12131">
    <w:name w:val="Нет списка1213"/>
    <w:uiPriority w:val="99"/>
    <w:semiHidden/>
    <w:unhideWhenUsed/>
    <w:qFormat/>
  </w:style>
  <w:style w:type="numbering" w:customStyle="1" w:styleId="1630">
    <w:name w:val="Нет списка163"/>
    <w:uiPriority w:val="99"/>
    <w:semiHidden/>
    <w:unhideWhenUsed/>
    <w:qFormat/>
  </w:style>
  <w:style w:type="numbering" w:customStyle="1" w:styleId="3ffff3">
    <w:name w:val="Стиль многоуровневый3"/>
    <w:qFormat/>
  </w:style>
  <w:style w:type="numbering" w:customStyle="1" w:styleId="1730">
    <w:name w:val="Нет списка173"/>
    <w:uiPriority w:val="99"/>
    <w:semiHidden/>
    <w:unhideWhenUsed/>
    <w:qFormat/>
  </w:style>
  <w:style w:type="numbering" w:customStyle="1" w:styleId="1830">
    <w:name w:val="Нет списка183"/>
    <w:uiPriority w:val="99"/>
    <w:semiHidden/>
    <w:unhideWhenUsed/>
    <w:qFormat/>
  </w:style>
  <w:style w:type="numbering" w:customStyle="1" w:styleId="19111">
    <w:name w:val="Нет списка19111"/>
    <w:uiPriority w:val="99"/>
    <w:semiHidden/>
    <w:unhideWhenUsed/>
    <w:qFormat/>
  </w:style>
  <w:style w:type="numbering" w:customStyle="1" w:styleId="2810">
    <w:name w:val="Нет списка281"/>
    <w:uiPriority w:val="99"/>
    <w:semiHidden/>
    <w:unhideWhenUsed/>
    <w:qFormat/>
  </w:style>
  <w:style w:type="numbering" w:customStyle="1" w:styleId="11111151184">
    <w:name w:val="1 / 1.1 / 1.1.151184"/>
    <w:qFormat/>
  </w:style>
  <w:style w:type="numbering" w:customStyle="1" w:styleId="1111114">
    <w:name w:val="1 / 1.1 / 1.1.14"/>
    <w:unhideWhenUsed/>
    <w:qFormat/>
  </w:style>
  <w:style w:type="numbering" w:customStyle="1" w:styleId="4fff1">
    <w:name w:val="Стиль многоуровневый4"/>
    <w:qFormat/>
  </w:style>
  <w:style w:type="numbering" w:customStyle="1" w:styleId="111111511812">
    <w:name w:val="1 / 1.1 / 1.1.1511812"/>
    <w:qFormat/>
  </w:style>
  <w:style w:type="numbering" w:customStyle="1" w:styleId="11111112">
    <w:name w:val="1 / 1.1 / 1.1.112"/>
    <w:unhideWhenUsed/>
    <w:qFormat/>
  </w:style>
  <w:style w:type="numbering" w:customStyle="1" w:styleId="12f0">
    <w:name w:val="Стиль многоуровневый12"/>
    <w:qFormat/>
  </w:style>
  <w:style w:type="numbering" w:customStyle="1" w:styleId="111111112">
    <w:name w:val="1 / 1.1 / 1.1.1112"/>
    <w:unhideWhenUsed/>
    <w:qFormat/>
  </w:style>
  <w:style w:type="numbering" w:customStyle="1" w:styleId="1122">
    <w:name w:val="Стиль многоуровневый112"/>
    <w:qFormat/>
  </w:style>
  <w:style w:type="numbering" w:customStyle="1" w:styleId="1111115118211">
    <w:name w:val="1 / 1.1 / 1.1.15118211"/>
    <w:qFormat/>
  </w:style>
  <w:style w:type="numbering" w:customStyle="1" w:styleId="111111211">
    <w:name w:val="1 / 1.1 / 1.1.1211"/>
    <w:unhideWhenUsed/>
    <w:qFormat/>
  </w:style>
  <w:style w:type="numbering" w:customStyle="1" w:styleId="2117">
    <w:name w:val="Стиль многоуровневый211"/>
    <w:qFormat/>
  </w:style>
  <w:style w:type="numbering" w:customStyle="1" w:styleId="1111115118111111">
    <w:name w:val="1 / 1.1 / 1.1.15118111111"/>
    <w:qFormat/>
  </w:style>
  <w:style w:type="numbering" w:customStyle="1" w:styleId="111111111111">
    <w:name w:val="1 / 1.1 / 1.1.1111111"/>
    <w:unhideWhenUsed/>
    <w:qFormat/>
  </w:style>
  <w:style w:type="numbering" w:customStyle="1" w:styleId="1111115">
    <w:name w:val="Стиль многоуровневый111111"/>
    <w:qFormat/>
  </w:style>
  <w:style w:type="numbering" w:customStyle="1" w:styleId="111111511831">
    <w:name w:val="1 / 1.1 / 1.1.1511831"/>
    <w:qFormat/>
  </w:style>
  <w:style w:type="numbering" w:customStyle="1" w:styleId="11111131">
    <w:name w:val="1 / 1.1 / 1.1.131"/>
    <w:unhideWhenUsed/>
    <w:qFormat/>
  </w:style>
  <w:style w:type="numbering" w:customStyle="1" w:styleId="31f2">
    <w:name w:val="Стиль многоуровневый31"/>
    <w:qFormat/>
  </w:style>
  <w:style w:type="numbering" w:customStyle="1" w:styleId="2910">
    <w:name w:val="Нет списка291"/>
    <w:uiPriority w:val="99"/>
    <w:semiHidden/>
    <w:unhideWhenUsed/>
    <w:qFormat/>
  </w:style>
  <w:style w:type="numbering" w:customStyle="1" w:styleId="11111151185">
    <w:name w:val="1 / 1.1 / 1.1.151185"/>
    <w:qFormat/>
  </w:style>
  <w:style w:type="numbering" w:customStyle="1" w:styleId="11111150">
    <w:name w:val="1 / 1.1 / 1.1.15"/>
    <w:unhideWhenUsed/>
    <w:qFormat/>
  </w:style>
  <w:style w:type="numbering" w:customStyle="1" w:styleId="5fd">
    <w:name w:val="Стиль многоуровневый5"/>
    <w:qFormat/>
  </w:style>
  <w:style w:type="numbering" w:customStyle="1" w:styleId="1111113342">
    <w:name w:val="1 / 1.1 / 1.1.13342"/>
    <w:qFormat/>
  </w:style>
  <w:style w:type="numbering" w:customStyle="1" w:styleId="11111120712">
    <w:name w:val="1 / 1.1 / 1.1.120712"/>
    <w:uiPriority w:val="99"/>
    <w:qFormat/>
  </w:style>
  <w:style w:type="numbering" w:customStyle="1" w:styleId="3010">
    <w:name w:val="Нет списка301"/>
    <w:uiPriority w:val="99"/>
    <w:semiHidden/>
    <w:unhideWhenUsed/>
    <w:qFormat/>
  </w:style>
  <w:style w:type="numbering" w:customStyle="1" w:styleId="3510">
    <w:name w:val="Нет списка351"/>
    <w:uiPriority w:val="99"/>
    <w:semiHidden/>
    <w:unhideWhenUsed/>
    <w:qFormat/>
  </w:style>
  <w:style w:type="numbering" w:customStyle="1" w:styleId="393">
    <w:name w:val="Нет списка39"/>
    <w:uiPriority w:val="99"/>
    <w:semiHidden/>
    <w:unhideWhenUsed/>
    <w:qFormat/>
  </w:style>
  <w:style w:type="numbering" w:customStyle="1" w:styleId="1171">
    <w:name w:val="Нет списка117"/>
    <w:uiPriority w:val="99"/>
    <w:semiHidden/>
    <w:unhideWhenUsed/>
    <w:qFormat/>
  </w:style>
  <w:style w:type="numbering" w:customStyle="1" w:styleId="2141">
    <w:name w:val="Нет списка214"/>
    <w:uiPriority w:val="99"/>
    <w:semiHidden/>
    <w:unhideWhenUsed/>
    <w:qFormat/>
  </w:style>
  <w:style w:type="numbering" w:customStyle="1" w:styleId="11111151186">
    <w:name w:val="1 / 1.1 / 1.1.151186"/>
    <w:qFormat/>
  </w:style>
  <w:style w:type="numbering" w:customStyle="1" w:styleId="1111116">
    <w:name w:val="1 / 1.1 / 1.1.16"/>
    <w:unhideWhenUsed/>
    <w:qFormat/>
  </w:style>
  <w:style w:type="numbering" w:customStyle="1" w:styleId="3101">
    <w:name w:val="Нет списка310"/>
    <w:uiPriority w:val="99"/>
    <w:semiHidden/>
    <w:unhideWhenUsed/>
    <w:qFormat/>
  </w:style>
  <w:style w:type="numbering" w:customStyle="1" w:styleId="453">
    <w:name w:val="Нет списка45"/>
    <w:uiPriority w:val="99"/>
    <w:semiHidden/>
    <w:unhideWhenUsed/>
    <w:qFormat/>
  </w:style>
  <w:style w:type="numbering" w:customStyle="1" w:styleId="553">
    <w:name w:val="Нет списка55"/>
    <w:uiPriority w:val="99"/>
    <w:semiHidden/>
    <w:unhideWhenUsed/>
    <w:qFormat/>
  </w:style>
  <w:style w:type="numbering" w:customStyle="1" w:styleId="651">
    <w:name w:val="Нет списка65"/>
    <w:uiPriority w:val="99"/>
    <w:semiHidden/>
    <w:unhideWhenUsed/>
    <w:qFormat/>
  </w:style>
  <w:style w:type="numbering" w:customStyle="1" w:styleId="750">
    <w:name w:val="Нет списка75"/>
    <w:uiPriority w:val="99"/>
    <w:semiHidden/>
    <w:unhideWhenUsed/>
    <w:qFormat/>
  </w:style>
  <w:style w:type="numbering" w:customStyle="1" w:styleId="850">
    <w:name w:val="Нет списка85"/>
    <w:uiPriority w:val="99"/>
    <w:semiHidden/>
    <w:unhideWhenUsed/>
    <w:qFormat/>
  </w:style>
  <w:style w:type="numbering" w:customStyle="1" w:styleId="950">
    <w:name w:val="Нет списка95"/>
    <w:uiPriority w:val="99"/>
    <w:semiHidden/>
    <w:unhideWhenUsed/>
    <w:qFormat/>
  </w:style>
  <w:style w:type="numbering" w:customStyle="1" w:styleId="1050">
    <w:name w:val="Нет списка105"/>
    <w:uiPriority w:val="99"/>
    <w:semiHidden/>
    <w:unhideWhenUsed/>
    <w:qFormat/>
  </w:style>
  <w:style w:type="numbering" w:customStyle="1" w:styleId="1181">
    <w:name w:val="Нет списка118"/>
    <w:uiPriority w:val="99"/>
    <w:semiHidden/>
    <w:unhideWhenUsed/>
    <w:qFormat/>
  </w:style>
  <w:style w:type="numbering" w:customStyle="1" w:styleId="1251">
    <w:name w:val="Нет списка125"/>
    <w:uiPriority w:val="99"/>
    <w:semiHidden/>
    <w:unhideWhenUsed/>
    <w:qFormat/>
  </w:style>
  <w:style w:type="numbering" w:customStyle="1" w:styleId="1340">
    <w:name w:val="Нет списка134"/>
    <w:uiPriority w:val="99"/>
    <w:semiHidden/>
    <w:unhideWhenUsed/>
    <w:qFormat/>
  </w:style>
  <w:style w:type="numbering" w:customStyle="1" w:styleId="1440">
    <w:name w:val="Нет списка144"/>
    <w:uiPriority w:val="99"/>
    <w:semiHidden/>
    <w:unhideWhenUsed/>
    <w:qFormat/>
  </w:style>
  <w:style w:type="numbering" w:customStyle="1" w:styleId="1540">
    <w:name w:val="Нет списка154"/>
    <w:uiPriority w:val="99"/>
    <w:semiHidden/>
    <w:unhideWhenUsed/>
    <w:qFormat/>
  </w:style>
  <w:style w:type="numbering" w:customStyle="1" w:styleId="2150">
    <w:name w:val="Нет списка215"/>
    <w:uiPriority w:val="99"/>
    <w:semiHidden/>
    <w:unhideWhenUsed/>
    <w:qFormat/>
  </w:style>
  <w:style w:type="numbering" w:customStyle="1" w:styleId="3141">
    <w:name w:val="Нет списка314"/>
    <w:uiPriority w:val="99"/>
    <w:semiHidden/>
    <w:unhideWhenUsed/>
    <w:qFormat/>
  </w:style>
  <w:style w:type="numbering" w:customStyle="1" w:styleId="4140">
    <w:name w:val="Нет списка414"/>
    <w:uiPriority w:val="99"/>
    <w:semiHidden/>
    <w:unhideWhenUsed/>
    <w:qFormat/>
  </w:style>
  <w:style w:type="numbering" w:customStyle="1" w:styleId="5140">
    <w:name w:val="Нет списка514"/>
    <w:uiPriority w:val="99"/>
    <w:semiHidden/>
    <w:unhideWhenUsed/>
    <w:qFormat/>
  </w:style>
  <w:style w:type="numbering" w:customStyle="1" w:styleId="614">
    <w:name w:val="Нет списка614"/>
    <w:uiPriority w:val="99"/>
    <w:semiHidden/>
    <w:unhideWhenUsed/>
    <w:qFormat/>
  </w:style>
  <w:style w:type="numbering" w:customStyle="1" w:styleId="714">
    <w:name w:val="Нет списка714"/>
    <w:uiPriority w:val="99"/>
    <w:semiHidden/>
    <w:unhideWhenUsed/>
    <w:qFormat/>
  </w:style>
  <w:style w:type="numbering" w:customStyle="1" w:styleId="814">
    <w:name w:val="Нет списка814"/>
    <w:uiPriority w:val="99"/>
    <w:semiHidden/>
    <w:unhideWhenUsed/>
    <w:qFormat/>
  </w:style>
  <w:style w:type="numbering" w:customStyle="1" w:styleId="914">
    <w:name w:val="Нет списка914"/>
    <w:uiPriority w:val="99"/>
    <w:semiHidden/>
    <w:unhideWhenUsed/>
    <w:qFormat/>
  </w:style>
  <w:style w:type="numbering" w:customStyle="1" w:styleId="1014">
    <w:name w:val="Нет списка1014"/>
    <w:uiPriority w:val="99"/>
    <w:semiHidden/>
    <w:unhideWhenUsed/>
    <w:qFormat/>
  </w:style>
  <w:style w:type="numbering" w:customStyle="1" w:styleId="11150">
    <w:name w:val="Нет списка1115"/>
    <w:uiPriority w:val="99"/>
    <w:semiHidden/>
    <w:unhideWhenUsed/>
    <w:qFormat/>
  </w:style>
  <w:style w:type="numbering" w:customStyle="1" w:styleId="12140">
    <w:name w:val="Нет списка1214"/>
    <w:uiPriority w:val="99"/>
    <w:semiHidden/>
    <w:unhideWhenUsed/>
    <w:qFormat/>
  </w:style>
  <w:style w:type="numbering" w:customStyle="1" w:styleId="1640">
    <w:name w:val="Нет списка164"/>
    <w:uiPriority w:val="99"/>
    <w:semiHidden/>
    <w:unhideWhenUsed/>
    <w:qFormat/>
  </w:style>
  <w:style w:type="numbering" w:customStyle="1" w:styleId="6f2">
    <w:name w:val="Стиль многоуровневый6"/>
    <w:qFormat/>
  </w:style>
  <w:style w:type="numbering" w:customStyle="1" w:styleId="1740">
    <w:name w:val="Нет списка174"/>
    <w:uiPriority w:val="99"/>
    <w:semiHidden/>
    <w:unhideWhenUsed/>
    <w:qFormat/>
  </w:style>
  <w:style w:type="numbering" w:customStyle="1" w:styleId="1840">
    <w:name w:val="Нет списка184"/>
    <w:uiPriority w:val="99"/>
    <w:semiHidden/>
    <w:unhideWhenUsed/>
    <w:qFormat/>
  </w:style>
  <w:style w:type="numbering" w:customStyle="1" w:styleId="111111511813">
    <w:name w:val="1 / 1.1 / 1.1.1511813"/>
    <w:qFormat/>
  </w:style>
  <w:style w:type="numbering" w:customStyle="1" w:styleId="11111113">
    <w:name w:val="1 / 1.1 / 1.1.113"/>
    <w:unhideWhenUsed/>
    <w:qFormat/>
  </w:style>
  <w:style w:type="numbering" w:customStyle="1" w:styleId="138">
    <w:name w:val="Стиль многоуровневый13"/>
    <w:qFormat/>
  </w:style>
  <w:style w:type="numbering" w:customStyle="1" w:styleId="11111133411">
    <w:name w:val="1 / 1.1 / 1.1.133411"/>
    <w:qFormat/>
  </w:style>
  <w:style w:type="numbering" w:customStyle="1" w:styleId="111111207111">
    <w:name w:val="1 / 1.1 / 1.1.1207111"/>
    <w:qFormat/>
  </w:style>
  <w:style w:type="numbering" w:customStyle="1" w:styleId="111111511822">
    <w:name w:val="1 / 1.1 / 1.1.1511822"/>
    <w:qFormat/>
  </w:style>
  <w:style w:type="numbering" w:customStyle="1" w:styleId="11111122">
    <w:name w:val="1 / 1.1 / 1.1.122"/>
    <w:unhideWhenUsed/>
    <w:qFormat/>
  </w:style>
  <w:style w:type="numbering" w:customStyle="1" w:styleId="22f5">
    <w:name w:val="Стиль многоуровневый22"/>
    <w:qFormat/>
  </w:style>
  <w:style w:type="numbering" w:customStyle="1" w:styleId="1111115118113">
    <w:name w:val="1 / 1.1 / 1.1.15118113"/>
    <w:qFormat/>
  </w:style>
  <w:style w:type="numbering" w:customStyle="1" w:styleId="111111113">
    <w:name w:val="1 / 1.1 / 1.1.1113"/>
    <w:unhideWhenUsed/>
    <w:qFormat/>
  </w:style>
  <w:style w:type="numbering" w:customStyle="1" w:styleId="1132">
    <w:name w:val="Стиль многоуровневый113"/>
    <w:qFormat/>
  </w:style>
  <w:style w:type="numbering" w:customStyle="1" w:styleId="11111151181112">
    <w:name w:val="1 / 1.1 / 1.1.151181112"/>
    <w:qFormat/>
  </w:style>
  <w:style w:type="numbering" w:customStyle="1" w:styleId="111111511811112">
    <w:name w:val="1 / 1.1 / 1.1.1511811112"/>
    <w:qFormat/>
  </w:style>
  <w:style w:type="numbering" w:customStyle="1" w:styleId="1111115118111112">
    <w:name w:val="1 / 1.1 / 1.1.15118111112"/>
    <w:qFormat/>
  </w:style>
  <w:style w:type="numbering" w:customStyle="1" w:styleId="111111311">
    <w:name w:val="1 / 1.1 / 1.1.1311"/>
    <w:unhideWhenUsed/>
    <w:qFormat/>
  </w:style>
  <w:style w:type="numbering" w:customStyle="1" w:styleId="111111511851">
    <w:name w:val="1 / 1.1 / 1.1.1511851"/>
    <w:qFormat/>
  </w:style>
  <w:style w:type="numbering" w:customStyle="1" w:styleId="11111151">
    <w:name w:val="1 / 1.1 / 1.1.151"/>
    <w:unhideWhenUsed/>
    <w:qFormat/>
  </w:style>
  <w:style w:type="numbering" w:customStyle="1" w:styleId="51b">
    <w:name w:val="Стиль многоуровневый51"/>
    <w:qFormat/>
  </w:style>
  <w:style w:type="numbering" w:customStyle="1" w:styleId="11111133421">
    <w:name w:val="1 / 1.1 / 1.1.133421"/>
    <w:qFormat/>
  </w:style>
  <w:style w:type="numbering" w:customStyle="1" w:styleId="111111207121">
    <w:name w:val="1 / 1.1 / 1.1.1207121"/>
    <w:uiPriority w:val="99"/>
    <w:qFormat/>
  </w:style>
  <w:style w:type="numbering" w:customStyle="1" w:styleId="403">
    <w:name w:val="Нет списка40"/>
    <w:uiPriority w:val="99"/>
    <w:semiHidden/>
    <w:unhideWhenUsed/>
    <w:qFormat/>
  </w:style>
  <w:style w:type="numbering" w:customStyle="1" w:styleId="1191">
    <w:name w:val="Нет списка119"/>
    <w:uiPriority w:val="99"/>
    <w:semiHidden/>
    <w:unhideWhenUsed/>
    <w:qFormat/>
  </w:style>
  <w:style w:type="numbering" w:customStyle="1" w:styleId="2160">
    <w:name w:val="Нет списка216"/>
    <w:uiPriority w:val="99"/>
    <w:semiHidden/>
    <w:unhideWhenUsed/>
    <w:qFormat/>
  </w:style>
  <w:style w:type="numbering" w:customStyle="1" w:styleId="3151">
    <w:name w:val="Нет списка315"/>
    <w:uiPriority w:val="99"/>
    <w:semiHidden/>
    <w:unhideWhenUsed/>
    <w:qFormat/>
  </w:style>
  <w:style w:type="numbering" w:customStyle="1" w:styleId="463">
    <w:name w:val="Нет списка46"/>
    <w:uiPriority w:val="99"/>
    <w:semiHidden/>
    <w:unhideWhenUsed/>
    <w:qFormat/>
  </w:style>
  <w:style w:type="numbering" w:customStyle="1" w:styleId="563">
    <w:name w:val="Нет списка56"/>
    <w:uiPriority w:val="99"/>
    <w:semiHidden/>
    <w:unhideWhenUsed/>
    <w:qFormat/>
  </w:style>
  <w:style w:type="numbering" w:customStyle="1" w:styleId="661">
    <w:name w:val="Нет списка66"/>
    <w:uiPriority w:val="99"/>
    <w:semiHidden/>
    <w:unhideWhenUsed/>
    <w:qFormat/>
  </w:style>
  <w:style w:type="numbering" w:customStyle="1" w:styleId="760">
    <w:name w:val="Нет списка76"/>
    <w:uiPriority w:val="99"/>
    <w:semiHidden/>
    <w:unhideWhenUsed/>
    <w:qFormat/>
  </w:style>
  <w:style w:type="numbering" w:customStyle="1" w:styleId="860">
    <w:name w:val="Нет списка86"/>
    <w:uiPriority w:val="99"/>
    <w:semiHidden/>
    <w:unhideWhenUsed/>
    <w:qFormat/>
  </w:style>
  <w:style w:type="numbering" w:customStyle="1" w:styleId="960">
    <w:name w:val="Нет списка96"/>
    <w:uiPriority w:val="99"/>
    <w:semiHidden/>
    <w:unhideWhenUsed/>
    <w:qFormat/>
  </w:style>
  <w:style w:type="numbering" w:customStyle="1" w:styleId="1060">
    <w:name w:val="Нет списка106"/>
    <w:uiPriority w:val="99"/>
    <w:semiHidden/>
    <w:unhideWhenUsed/>
    <w:qFormat/>
  </w:style>
  <w:style w:type="numbering" w:customStyle="1" w:styleId="11100">
    <w:name w:val="Нет списка1110"/>
    <w:uiPriority w:val="99"/>
    <w:semiHidden/>
    <w:unhideWhenUsed/>
    <w:qFormat/>
  </w:style>
  <w:style w:type="numbering" w:customStyle="1" w:styleId="1261">
    <w:name w:val="Нет списка126"/>
    <w:uiPriority w:val="99"/>
    <w:semiHidden/>
    <w:unhideWhenUsed/>
    <w:qFormat/>
  </w:style>
  <w:style w:type="numbering" w:customStyle="1" w:styleId="1350">
    <w:name w:val="Нет списка135"/>
    <w:uiPriority w:val="99"/>
    <w:semiHidden/>
    <w:unhideWhenUsed/>
    <w:qFormat/>
  </w:style>
  <w:style w:type="numbering" w:customStyle="1" w:styleId="1450">
    <w:name w:val="Нет списка145"/>
    <w:uiPriority w:val="99"/>
    <w:semiHidden/>
    <w:unhideWhenUsed/>
    <w:qFormat/>
  </w:style>
  <w:style w:type="numbering" w:customStyle="1" w:styleId="1550">
    <w:name w:val="Нет списка155"/>
    <w:uiPriority w:val="99"/>
    <w:semiHidden/>
    <w:unhideWhenUsed/>
    <w:qFormat/>
  </w:style>
  <w:style w:type="numbering" w:customStyle="1" w:styleId="2170">
    <w:name w:val="Нет списка217"/>
    <w:uiPriority w:val="99"/>
    <w:semiHidden/>
    <w:unhideWhenUsed/>
    <w:qFormat/>
  </w:style>
  <w:style w:type="numbering" w:customStyle="1" w:styleId="3161">
    <w:name w:val="Нет списка316"/>
    <w:uiPriority w:val="99"/>
    <w:semiHidden/>
    <w:unhideWhenUsed/>
    <w:qFormat/>
  </w:style>
  <w:style w:type="numbering" w:customStyle="1" w:styleId="4150">
    <w:name w:val="Нет списка415"/>
    <w:uiPriority w:val="99"/>
    <w:semiHidden/>
    <w:unhideWhenUsed/>
    <w:qFormat/>
  </w:style>
  <w:style w:type="numbering" w:customStyle="1" w:styleId="5150">
    <w:name w:val="Нет списка515"/>
    <w:uiPriority w:val="99"/>
    <w:semiHidden/>
    <w:unhideWhenUsed/>
    <w:qFormat/>
  </w:style>
  <w:style w:type="numbering" w:customStyle="1" w:styleId="615">
    <w:name w:val="Нет списка615"/>
    <w:uiPriority w:val="99"/>
    <w:semiHidden/>
    <w:unhideWhenUsed/>
    <w:qFormat/>
  </w:style>
  <w:style w:type="numbering" w:customStyle="1" w:styleId="715">
    <w:name w:val="Нет списка715"/>
    <w:uiPriority w:val="99"/>
    <w:semiHidden/>
    <w:unhideWhenUsed/>
    <w:qFormat/>
  </w:style>
  <w:style w:type="numbering" w:customStyle="1" w:styleId="815">
    <w:name w:val="Нет списка815"/>
    <w:uiPriority w:val="99"/>
    <w:semiHidden/>
    <w:unhideWhenUsed/>
    <w:qFormat/>
  </w:style>
  <w:style w:type="numbering" w:customStyle="1" w:styleId="915">
    <w:name w:val="Нет списка915"/>
    <w:uiPriority w:val="99"/>
    <w:semiHidden/>
    <w:unhideWhenUsed/>
    <w:qFormat/>
  </w:style>
  <w:style w:type="numbering" w:customStyle="1" w:styleId="1015">
    <w:name w:val="Нет списка1015"/>
    <w:uiPriority w:val="99"/>
    <w:semiHidden/>
    <w:unhideWhenUsed/>
    <w:qFormat/>
  </w:style>
  <w:style w:type="numbering" w:customStyle="1" w:styleId="11160">
    <w:name w:val="Нет списка1116"/>
    <w:uiPriority w:val="99"/>
    <w:semiHidden/>
    <w:unhideWhenUsed/>
    <w:qFormat/>
  </w:style>
  <w:style w:type="numbering" w:customStyle="1" w:styleId="12150">
    <w:name w:val="Нет списка1215"/>
    <w:uiPriority w:val="99"/>
    <w:semiHidden/>
    <w:unhideWhenUsed/>
    <w:qFormat/>
  </w:style>
  <w:style w:type="numbering" w:customStyle="1" w:styleId="1650">
    <w:name w:val="Нет списка165"/>
    <w:uiPriority w:val="99"/>
    <w:semiHidden/>
    <w:unhideWhenUsed/>
    <w:qFormat/>
  </w:style>
  <w:style w:type="numbering" w:customStyle="1" w:styleId="1750">
    <w:name w:val="Нет списка175"/>
    <w:uiPriority w:val="99"/>
    <w:semiHidden/>
    <w:unhideWhenUsed/>
    <w:qFormat/>
  </w:style>
  <w:style w:type="numbering" w:customStyle="1" w:styleId="1850">
    <w:name w:val="Нет списка185"/>
    <w:uiPriority w:val="99"/>
    <w:semiHidden/>
    <w:unhideWhenUsed/>
    <w:qFormat/>
  </w:style>
  <w:style w:type="numbering" w:customStyle="1" w:styleId="1930">
    <w:name w:val="Нет списка193"/>
    <w:uiPriority w:val="99"/>
    <w:semiHidden/>
    <w:unhideWhenUsed/>
    <w:qFormat/>
  </w:style>
  <w:style w:type="numbering" w:customStyle="1" w:styleId="2030">
    <w:name w:val="Нет списка203"/>
    <w:uiPriority w:val="99"/>
    <w:semiHidden/>
    <w:unhideWhenUsed/>
    <w:qFormat/>
  </w:style>
  <w:style w:type="numbering" w:customStyle="1" w:styleId="473">
    <w:name w:val="Нет списка47"/>
    <w:uiPriority w:val="99"/>
    <w:semiHidden/>
    <w:unhideWhenUsed/>
    <w:qFormat/>
  </w:style>
  <w:style w:type="numbering" w:customStyle="1" w:styleId="483">
    <w:name w:val="Нет списка48"/>
    <w:uiPriority w:val="99"/>
    <w:semiHidden/>
    <w:unhideWhenUsed/>
    <w:qFormat/>
  </w:style>
  <w:style w:type="numbering" w:customStyle="1" w:styleId="1200">
    <w:name w:val="Нет списка120"/>
    <w:uiPriority w:val="99"/>
    <w:semiHidden/>
    <w:unhideWhenUsed/>
    <w:qFormat/>
  </w:style>
  <w:style w:type="numbering" w:customStyle="1" w:styleId="2180">
    <w:name w:val="Нет списка218"/>
    <w:uiPriority w:val="99"/>
    <w:semiHidden/>
    <w:unhideWhenUsed/>
    <w:qFormat/>
  </w:style>
  <w:style w:type="numbering" w:customStyle="1" w:styleId="3170">
    <w:name w:val="Нет списка317"/>
    <w:uiPriority w:val="99"/>
    <w:semiHidden/>
    <w:unhideWhenUsed/>
    <w:qFormat/>
  </w:style>
  <w:style w:type="numbering" w:customStyle="1" w:styleId="493">
    <w:name w:val="Нет списка49"/>
    <w:uiPriority w:val="99"/>
    <w:semiHidden/>
    <w:unhideWhenUsed/>
    <w:qFormat/>
  </w:style>
  <w:style w:type="numbering" w:customStyle="1" w:styleId="573">
    <w:name w:val="Нет списка57"/>
    <w:uiPriority w:val="99"/>
    <w:semiHidden/>
    <w:unhideWhenUsed/>
    <w:qFormat/>
  </w:style>
  <w:style w:type="numbering" w:customStyle="1" w:styleId="671">
    <w:name w:val="Нет списка67"/>
    <w:uiPriority w:val="99"/>
    <w:semiHidden/>
    <w:unhideWhenUsed/>
    <w:qFormat/>
  </w:style>
  <w:style w:type="numbering" w:customStyle="1" w:styleId="771">
    <w:name w:val="Нет списка77"/>
    <w:uiPriority w:val="99"/>
    <w:semiHidden/>
    <w:unhideWhenUsed/>
    <w:qFormat/>
  </w:style>
  <w:style w:type="numbering" w:customStyle="1" w:styleId="870">
    <w:name w:val="Нет списка87"/>
    <w:uiPriority w:val="99"/>
    <w:semiHidden/>
    <w:unhideWhenUsed/>
    <w:qFormat/>
  </w:style>
  <w:style w:type="numbering" w:customStyle="1" w:styleId="970">
    <w:name w:val="Нет списка97"/>
    <w:uiPriority w:val="99"/>
    <w:semiHidden/>
    <w:unhideWhenUsed/>
    <w:qFormat/>
  </w:style>
  <w:style w:type="numbering" w:customStyle="1" w:styleId="1070">
    <w:name w:val="Нет списка107"/>
    <w:uiPriority w:val="99"/>
    <w:semiHidden/>
    <w:unhideWhenUsed/>
    <w:qFormat/>
  </w:style>
  <w:style w:type="numbering" w:customStyle="1" w:styleId="11170">
    <w:name w:val="Нет списка1117"/>
    <w:uiPriority w:val="99"/>
    <w:semiHidden/>
    <w:unhideWhenUsed/>
    <w:qFormat/>
  </w:style>
  <w:style w:type="numbering" w:customStyle="1" w:styleId="1270">
    <w:name w:val="Нет списка127"/>
    <w:uiPriority w:val="99"/>
    <w:semiHidden/>
    <w:unhideWhenUsed/>
    <w:qFormat/>
  </w:style>
  <w:style w:type="numbering" w:customStyle="1" w:styleId="1361">
    <w:name w:val="Нет списка136"/>
    <w:uiPriority w:val="99"/>
    <w:semiHidden/>
    <w:unhideWhenUsed/>
    <w:qFormat/>
  </w:style>
  <w:style w:type="numbering" w:customStyle="1" w:styleId="1460">
    <w:name w:val="Нет списка146"/>
    <w:uiPriority w:val="99"/>
    <w:semiHidden/>
    <w:unhideWhenUsed/>
    <w:qFormat/>
  </w:style>
  <w:style w:type="numbering" w:customStyle="1" w:styleId="1560">
    <w:name w:val="Нет списка156"/>
    <w:uiPriority w:val="99"/>
    <w:semiHidden/>
    <w:unhideWhenUsed/>
    <w:qFormat/>
  </w:style>
  <w:style w:type="numbering" w:customStyle="1" w:styleId="2190">
    <w:name w:val="Нет списка219"/>
    <w:uiPriority w:val="99"/>
    <w:semiHidden/>
    <w:unhideWhenUsed/>
    <w:qFormat/>
  </w:style>
  <w:style w:type="numbering" w:customStyle="1" w:styleId="3180">
    <w:name w:val="Нет списка318"/>
    <w:uiPriority w:val="99"/>
    <w:semiHidden/>
    <w:unhideWhenUsed/>
    <w:qFormat/>
  </w:style>
  <w:style w:type="numbering" w:customStyle="1" w:styleId="4160">
    <w:name w:val="Нет списка416"/>
    <w:uiPriority w:val="99"/>
    <w:semiHidden/>
    <w:unhideWhenUsed/>
    <w:qFormat/>
  </w:style>
  <w:style w:type="numbering" w:customStyle="1" w:styleId="5160">
    <w:name w:val="Нет списка516"/>
    <w:uiPriority w:val="99"/>
    <w:semiHidden/>
    <w:unhideWhenUsed/>
    <w:qFormat/>
  </w:style>
  <w:style w:type="numbering" w:customStyle="1" w:styleId="616">
    <w:name w:val="Нет списка616"/>
    <w:uiPriority w:val="99"/>
    <w:semiHidden/>
    <w:unhideWhenUsed/>
    <w:qFormat/>
  </w:style>
  <w:style w:type="numbering" w:customStyle="1" w:styleId="716">
    <w:name w:val="Нет списка716"/>
    <w:uiPriority w:val="99"/>
    <w:semiHidden/>
    <w:unhideWhenUsed/>
    <w:qFormat/>
  </w:style>
  <w:style w:type="numbering" w:customStyle="1" w:styleId="816">
    <w:name w:val="Нет списка816"/>
    <w:uiPriority w:val="99"/>
    <w:semiHidden/>
    <w:unhideWhenUsed/>
    <w:qFormat/>
  </w:style>
  <w:style w:type="numbering" w:customStyle="1" w:styleId="916">
    <w:name w:val="Нет списка916"/>
    <w:uiPriority w:val="99"/>
    <w:semiHidden/>
    <w:unhideWhenUsed/>
    <w:qFormat/>
  </w:style>
  <w:style w:type="numbering" w:customStyle="1" w:styleId="1016">
    <w:name w:val="Нет списка1016"/>
    <w:uiPriority w:val="99"/>
    <w:semiHidden/>
    <w:unhideWhenUsed/>
    <w:qFormat/>
  </w:style>
  <w:style w:type="numbering" w:customStyle="1" w:styleId="11180">
    <w:name w:val="Нет списка1118"/>
    <w:uiPriority w:val="99"/>
    <w:semiHidden/>
    <w:unhideWhenUsed/>
    <w:qFormat/>
  </w:style>
  <w:style w:type="numbering" w:customStyle="1" w:styleId="12160">
    <w:name w:val="Нет списка1216"/>
    <w:uiPriority w:val="99"/>
    <w:semiHidden/>
    <w:unhideWhenUsed/>
    <w:qFormat/>
  </w:style>
  <w:style w:type="numbering" w:customStyle="1" w:styleId="166">
    <w:name w:val="Нет списка166"/>
    <w:uiPriority w:val="99"/>
    <w:semiHidden/>
    <w:unhideWhenUsed/>
    <w:qFormat/>
  </w:style>
  <w:style w:type="numbering" w:customStyle="1" w:styleId="176">
    <w:name w:val="Нет списка176"/>
    <w:uiPriority w:val="99"/>
    <w:semiHidden/>
    <w:unhideWhenUsed/>
    <w:qFormat/>
  </w:style>
  <w:style w:type="numbering" w:customStyle="1" w:styleId="186">
    <w:name w:val="Нет списка186"/>
    <w:uiPriority w:val="99"/>
    <w:semiHidden/>
    <w:unhideWhenUsed/>
    <w:qFormat/>
  </w:style>
  <w:style w:type="numbering" w:customStyle="1" w:styleId="1940">
    <w:name w:val="Нет списка194"/>
    <w:uiPriority w:val="99"/>
    <w:semiHidden/>
    <w:unhideWhenUsed/>
    <w:qFormat/>
  </w:style>
  <w:style w:type="numbering" w:customStyle="1" w:styleId="2040">
    <w:name w:val="Нет списка204"/>
    <w:uiPriority w:val="99"/>
    <w:semiHidden/>
    <w:unhideWhenUsed/>
    <w:qFormat/>
  </w:style>
  <w:style w:type="numbering" w:customStyle="1" w:styleId="11111151187">
    <w:name w:val="1 / 1.1 / 1.1.151187"/>
    <w:qFormat/>
  </w:style>
  <w:style w:type="numbering" w:customStyle="1" w:styleId="1111117">
    <w:name w:val="1 / 1.1 / 1.1.17"/>
    <w:unhideWhenUsed/>
    <w:qFormat/>
  </w:style>
  <w:style w:type="numbering" w:customStyle="1" w:styleId="7e">
    <w:name w:val="Стиль многоуровневый7"/>
    <w:qFormat/>
  </w:style>
  <w:style w:type="numbering" w:customStyle="1" w:styleId="111130">
    <w:name w:val="Нет списка11113"/>
    <w:uiPriority w:val="99"/>
    <w:semiHidden/>
    <w:unhideWhenUsed/>
    <w:qFormat/>
  </w:style>
  <w:style w:type="numbering" w:customStyle="1" w:styleId="2231">
    <w:name w:val="Нет списка223"/>
    <w:uiPriority w:val="99"/>
    <w:semiHidden/>
    <w:unhideWhenUsed/>
    <w:qFormat/>
  </w:style>
  <w:style w:type="numbering" w:customStyle="1" w:styleId="1111113343">
    <w:name w:val="1 / 1.1 / 1.1.13343"/>
    <w:qFormat/>
  </w:style>
  <w:style w:type="numbering" w:customStyle="1" w:styleId="11111120713">
    <w:name w:val="1 / 1.1 / 1.1.120713"/>
    <w:uiPriority w:val="99"/>
    <w:qFormat/>
  </w:style>
  <w:style w:type="numbering" w:customStyle="1" w:styleId="21130">
    <w:name w:val="Нет списка2113"/>
    <w:uiPriority w:val="99"/>
    <w:semiHidden/>
    <w:unhideWhenUsed/>
    <w:qFormat/>
  </w:style>
  <w:style w:type="numbering" w:customStyle="1" w:styleId="3113">
    <w:name w:val="Нет списка3113"/>
    <w:uiPriority w:val="99"/>
    <w:semiHidden/>
    <w:unhideWhenUsed/>
    <w:qFormat/>
  </w:style>
  <w:style w:type="numbering" w:customStyle="1" w:styleId="4113">
    <w:name w:val="Нет списка4113"/>
    <w:uiPriority w:val="99"/>
    <w:semiHidden/>
    <w:unhideWhenUsed/>
    <w:qFormat/>
  </w:style>
  <w:style w:type="numbering" w:customStyle="1" w:styleId="2320">
    <w:name w:val="Нет списка232"/>
    <w:uiPriority w:val="99"/>
    <w:semiHidden/>
    <w:unhideWhenUsed/>
    <w:qFormat/>
  </w:style>
  <w:style w:type="numbering" w:customStyle="1" w:styleId="2420">
    <w:name w:val="Нет списка242"/>
    <w:uiPriority w:val="99"/>
    <w:semiHidden/>
    <w:unhideWhenUsed/>
    <w:qFormat/>
  </w:style>
  <w:style w:type="numbering" w:customStyle="1" w:styleId="2520">
    <w:name w:val="Нет списка252"/>
    <w:uiPriority w:val="99"/>
    <w:semiHidden/>
    <w:unhideWhenUsed/>
    <w:qFormat/>
  </w:style>
  <w:style w:type="numbering" w:customStyle="1" w:styleId="2620">
    <w:name w:val="Нет списка262"/>
    <w:uiPriority w:val="99"/>
    <w:semiHidden/>
    <w:unhideWhenUsed/>
    <w:qFormat/>
  </w:style>
  <w:style w:type="numbering" w:customStyle="1" w:styleId="2720">
    <w:name w:val="Нет списка272"/>
    <w:uiPriority w:val="99"/>
    <w:semiHidden/>
    <w:unhideWhenUsed/>
    <w:qFormat/>
  </w:style>
  <w:style w:type="numbering" w:customStyle="1" w:styleId="2820">
    <w:name w:val="Нет списка282"/>
    <w:uiPriority w:val="99"/>
    <w:semiHidden/>
    <w:unhideWhenUsed/>
    <w:qFormat/>
  </w:style>
  <w:style w:type="numbering" w:customStyle="1" w:styleId="2920">
    <w:name w:val="Нет списка292"/>
    <w:uiPriority w:val="99"/>
    <w:semiHidden/>
    <w:unhideWhenUsed/>
    <w:qFormat/>
  </w:style>
  <w:style w:type="numbering" w:customStyle="1" w:styleId="503">
    <w:name w:val="Нет списка50"/>
    <w:uiPriority w:val="99"/>
    <w:semiHidden/>
    <w:unhideWhenUsed/>
    <w:qFormat/>
  </w:style>
  <w:style w:type="numbering" w:customStyle="1" w:styleId="11111151181113">
    <w:name w:val="1 / 1.1 / 1.1.151181113"/>
    <w:qFormat/>
  </w:style>
  <w:style w:type="numbering" w:customStyle="1" w:styleId="1111112062">
    <w:name w:val="1 / 1.1 / 1.1.12062"/>
    <w:uiPriority w:val="99"/>
    <w:qFormat/>
  </w:style>
  <w:style w:type="numbering" w:customStyle="1" w:styleId="717">
    <w:name w:val="Стиль многоуровневый71"/>
    <w:qFormat/>
  </w:style>
  <w:style w:type="numbering" w:customStyle="1" w:styleId="111111610">
    <w:name w:val="1 / 1.1 / 1.1.1610"/>
    <w:qFormat/>
  </w:style>
  <w:style w:type="numbering" w:customStyle="1" w:styleId="11111161">
    <w:name w:val="1 / 1.1 / 1.1.161"/>
    <w:qFormat/>
  </w:style>
  <w:style w:type="numbering" w:customStyle="1" w:styleId="11111122511">
    <w:name w:val="1 / 1.1 / 1.1.122511"/>
    <w:qFormat/>
  </w:style>
  <w:style w:type="numbering" w:customStyle="1" w:styleId="111111511871">
    <w:name w:val="1 / 1.1 / 1.1.1511871"/>
    <w:qFormat/>
  </w:style>
  <w:style w:type="numbering" w:customStyle="1" w:styleId="111111207">
    <w:name w:val="1 / 1.1 / 1.1.1207"/>
    <w:qFormat/>
  </w:style>
  <w:style w:type="numbering" w:customStyle="1" w:styleId="111111160">
    <w:name w:val="1 / 1.1 / 1.1.1160"/>
    <w:qFormat/>
  </w:style>
  <w:style w:type="numbering" w:customStyle="1" w:styleId="11111120714">
    <w:name w:val="1 / 1.1 / 1.1.120714"/>
    <w:uiPriority w:val="99"/>
    <w:qFormat/>
  </w:style>
  <w:style w:type="numbering" w:customStyle="1" w:styleId="1111112071111">
    <w:name w:val="1 / 1.1 / 1.1.12071111"/>
    <w:uiPriority w:val="99"/>
    <w:qFormat/>
  </w:style>
  <w:style w:type="numbering" w:customStyle="1" w:styleId="1111111501">
    <w:name w:val="1 / 1.1 / 1.1.11501"/>
    <w:qFormat/>
  </w:style>
  <w:style w:type="numbering" w:customStyle="1" w:styleId="1111112071211">
    <w:name w:val="1 / 1.1 / 1.1.12071211"/>
    <w:uiPriority w:val="99"/>
    <w:qFormat/>
  </w:style>
  <w:style w:type="numbering" w:customStyle="1" w:styleId="11111132911">
    <w:name w:val="1 / 1.1 / 1.1.132911"/>
    <w:qFormat/>
  </w:style>
  <w:style w:type="numbering" w:customStyle="1" w:styleId="111111229">
    <w:name w:val="1 / 1.1 / 1.1.1229"/>
    <w:qFormat/>
  </w:style>
  <w:style w:type="numbering" w:customStyle="1" w:styleId="11111120151">
    <w:name w:val="1 / 1.1 / 1.1.120151"/>
    <w:uiPriority w:val="99"/>
    <w:qFormat/>
  </w:style>
  <w:style w:type="numbering" w:customStyle="1" w:styleId="1111116161">
    <w:name w:val="1 / 1.1 / 1.1.16161"/>
    <w:qFormat/>
  </w:style>
  <w:style w:type="numbering" w:customStyle="1" w:styleId="111111211211">
    <w:name w:val="1 / 1.1 / 1.1.1211211"/>
    <w:uiPriority w:val="99"/>
    <w:qFormat/>
  </w:style>
  <w:style w:type="numbering" w:customStyle="1" w:styleId="1111113301">
    <w:name w:val="1 / 1.1 / 1.1.13301"/>
    <w:qFormat/>
  </w:style>
  <w:style w:type="numbering" w:customStyle="1" w:styleId="1111116101">
    <w:name w:val="1 / 1.1 / 1.1.16101"/>
    <w:qFormat/>
  </w:style>
  <w:style w:type="numbering" w:customStyle="1" w:styleId="5112">
    <w:name w:val="Стиль многоуровневый511"/>
    <w:qFormat/>
  </w:style>
  <w:style w:type="numbering" w:customStyle="1" w:styleId="1111111601">
    <w:name w:val="1 / 1.1 / 1.1.11601"/>
    <w:qFormat/>
  </w:style>
  <w:style w:type="numbering" w:customStyle="1" w:styleId="1111111591">
    <w:name w:val="1 / 1.1 / 1.1.11591"/>
    <w:qFormat/>
  </w:style>
  <w:style w:type="numbering" w:customStyle="1" w:styleId="11111121114">
    <w:name w:val="1 / 1.1 / 1.1.121114"/>
    <w:uiPriority w:val="99"/>
    <w:qFormat/>
  </w:style>
  <w:style w:type="numbering" w:customStyle="1" w:styleId="1111112015">
    <w:name w:val="1 / 1.1 / 1.1.12015"/>
    <w:uiPriority w:val="99"/>
    <w:qFormat/>
  </w:style>
  <w:style w:type="numbering" w:customStyle="1" w:styleId="111111616">
    <w:name w:val="1 / 1.1 / 1.1.1616"/>
    <w:qFormat/>
  </w:style>
  <w:style w:type="numbering" w:customStyle="1" w:styleId="111111101111">
    <w:name w:val="1 / 1.1 / 1.1.1101111"/>
    <w:qFormat/>
  </w:style>
  <w:style w:type="numbering" w:customStyle="1" w:styleId="11111161311">
    <w:name w:val="1 / 1.1 / 1.1.161311"/>
    <w:qFormat/>
  </w:style>
  <w:style w:type="numbering" w:customStyle="1" w:styleId="11111151181111121">
    <w:name w:val="1 / 1.1 / 1.1.151181111121"/>
    <w:qFormat/>
  </w:style>
  <w:style w:type="numbering" w:customStyle="1" w:styleId="111111330">
    <w:name w:val="1 / 1.1 / 1.1.1330"/>
    <w:qFormat/>
  </w:style>
  <w:style w:type="numbering" w:customStyle="1" w:styleId="1111116171">
    <w:name w:val="1 / 1.1 / 1.1.16171"/>
    <w:qFormat/>
  </w:style>
  <w:style w:type="numbering" w:customStyle="1" w:styleId="11111133431">
    <w:name w:val="1 / 1.1 / 1.1.133431"/>
    <w:qFormat/>
  </w:style>
  <w:style w:type="numbering" w:customStyle="1" w:styleId="111111631">
    <w:name w:val="1 / 1.1 / 1.1.1631"/>
    <w:qFormat/>
  </w:style>
  <w:style w:type="numbering" w:customStyle="1" w:styleId="111111225">
    <w:name w:val="1 / 1.1 / 1.1.1225"/>
    <w:qFormat/>
  </w:style>
  <w:style w:type="numbering" w:customStyle="1" w:styleId="111111201">
    <w:name w:val="1 / 1.1 / 1.1.1201"/>
    <w:qFormat/>
  </w:style>
  <w:style w:type="numbering" w:customStyle="1" w:styleId="11111163">
    <w:name w:val="1 / 1.1 / 1.1.163"/>
    <w:qFormat/>
  </w:style>
  <w:style w:type="numbering" w:customStyle="1" w:styleId="11111151111">
    <w:name w:val="1 / 1.1 / 1.1.151111"/>
    <w:qFormat/>
  </w:style>
  <w:style w:type="numbering" w:customStyle="1" w:styleId="1111112112">
    <w:name w:val="1 / 1.1 / 1.1.12112"/>
    <w:qFormat/>
  </w:style>
  <w:style w:type="numbering" w:customStyle="1" w:styleId="1111111091">
    <w:name w:val="1 / 1.1 / 1.1.11091"/>
    <w:qFormat/>
  </w:style>
  <w:style w:type="numbering" w:customStyle="1" w:styleId="11111113711">
    <w:name w:val="1 / 1.1 / 1.1.113711"/>
    <w:qFormat/>
  </w:style>
  <w:style w:type="numbering" w:customStyle="1" w:styleId="1111117011">
    <w:name w:val="1 / 1.1 / 1.1.17011"/>
    <w:qFormat/>
  </w:style>
  <w:style w:type="numbering" w:customStyle="1" w:styleId="11111171101">
    <w:name w:val="1 / 1.1 / 1.1.171101"/>
    <w:qFormat/>
  </w:style>
  <w:style w:type="numbering" w:customStyle="1" w:styleId="111111332">
    <w:name w:val="1 / 1.1 / 1.1.1332"/>
    <w:qFormat/>
  </w:style>
  <w:style w:type="numbering" w:customStyle="1" w:styleId="11111110112">
    <w:name w:val="1 / 1.1 / 1.1.110112"/>
    <w:qFormat/>
  </w:style>
  <w:style w:type="numbering" w:customStyle="1" w:styleId="111111334211">
    <w:name w:val="1 / 1.1 / 1.1.1334211"/>
    <w:qFormat/>
  </w:style>
  <w:style w:type="numbering" w:customStyle="1" w:styleId="11111151811">
    <w:name w:val="1 / 1.1 / 1.1.151811"/>
    <w:qFormat/>
  </w:style>
  <w:style w:type="numbering" w:customStyle="1" w:styleId="111111613">
    <w:name w:val="1 / 1.1 / 1.1.1613"/>
    <w:qFormat/>
  </w:style>
  <w:style w:type="numbering" w:customStyle="1" w:styleId="11111114911">
    <w:name w:val="1 / 1.1 / 1.1.114911"/>
    <w:qFormat/>
  </w:style>
  <w:style w:type="numbering" w:customStyle="1" w:styleId="111111207112">
    <w:name w:val="1 / 1.1 / 1.1.1207112"/>
    <w:uiPriority w:val="99"/>
    <w:qFormat/>
  </w:style>
  <w:style w:type="numbering" w:customStyle="1" w:styleId="11111110821">
    <w:name w:val="1 / 1.1 / 1.1.110821"/>
    <w:qFormat/>
  </w:style>
  <w:style w:type="numbering" w:customStyle="1" w:styleId="11111171">
    <w:name w:val="1 / 1.1 / 1.1.171"/>
    <w:qFormat/>
  </w:style>
  <w:style w:type="numbering" w:customStyle="1" w:styleId="1111113321">
    <w:name w:val="1 / 1.1 / 1.1.13321"/>
    <w:qFormat/>
  </w:style>
  <w:style w:type="numbering" w:customStyle="1" w:styleId="1111116311">
    <w:name w:val="1 / 1.1 / 1.1.16311"/>
    <w:qFormat/>
  </w:style>
  <w:style w:type="numbering" w:customStyle="1" w:styleId="111111692">
    <w:name w:val="1 / 1.1 / 1.1.1692"/>
    <w:qFormat/>
  </w:style>
  <w:style w:type="numbering" w:customStyle="1" w:styleId="111111511">
    <w:name w:val="1 / 1.1 / 1.1.1511"/>
    <w:qFormat/>
  </w:style>
  <w:style w:type="numbering" w:customStyle="1" w:styleId="1111113311">
    <w:name w:val="1 / 1.1 / 1.1.13311"/>
    <w:qFormat/>
  </w:style>
  <w:style w:type="numbering" w:customStyle="1" w:styleId="1111115118111113">
    <w:name w:val="1 / 1.1 / 1.1.15118111113"/>
    <w:qFormat/>
  </w:style>
  <w:style w:type="numbering" w:customStyle="1" w:styleId="111111101411">
    <w:name w:val="1 / 1.1 / 1.1.1101411"/>
    <w:qFormat/>
  </w:style>
  <w:style w:type="numbering" w:customStyle="1" w:styleId="1111112291">
    <w:name w:val="1 / 1.1 / 1.1.12291"/>
    <w:qFormat/>
  </w:style>
  <w:style w:type="numbering" w:customStyle="1" w:styleId="1111115118111121">
    <w:name w:val="1 / 1.1 / 1.1.15118111121"/>
    <w:qFormat/>
  </w:style>
  <w:style w:type="numbering" w:customStyle="1" w:styleId="1111116511">
    <w:name w:val="1 / 1.1 / 1.1.16511"/>
    <w:qFormat/>
  </w:style>
  <w:style w:type="numbering" w:customStyle="1" w:styleId="583">
    <w:name w:val="Нет списка58"/>
    <w:uiPriority w:val="99"/>
    <w:semiHidden/>
    <w:unhideWhenUsed/>
    <w:qFormat/>
  </w:style>
  <w:style w:type="numbering" w:customStyle="1" w:styleId="11111120715">
    <w:name w:val="1 / 1.1 / 1.1.120715"/>
    <w:uiPriority w:val="99"/>
    <w:semiHidden/>
    <w:unhideWhenUsed/>
    <w:qFormat/>
  </w:style>
  <w:style w:type="numbering" w:customStyle="1" w:styleId="1111113344">
    <w:name w:val="1 / 1.1 / 1.1.13344"/>
    <w:qFormat/>
  </w:style>
  <w:style w:type="numbering" w:customStyle="1" w:styleId="1111118">
    <w:name w:val="1 / 1.1 / 1.1.18"/>
    <w:unhideWhenUsed/>
    <w:qFormat/>
  </w:style>
  <w:style w:type="numbering" w:customStyle="1" w:styleId="1111113345">
    <w:name w:val="1 / 1.1 / 1.1.13345"/>
    <w:qFormat/>
  </w:style>
  <w:style w:type="numbering" w:customStyle="1" w:styleId="590">
    <w:name w:val="Нет списка59"/>
    <w:uiPriority w:val="99"/>
    <w:semiHidden/>
    <w:qFormat/>
  </w:style>
  <w:style w:type="numbering" w:customStyle="1" w:styleId="1280">
    <w:name w:val="Нет списка128"/>
    <w:uiPriority w:val="99"/>
    <w:semiHidden/>
    <w:unhideWhenUsed/>
    <w:qFormat/>
  </w:style>
  <w:style w:type="numbering" w:customStyle="1" w:styleId="1111119">
    <w:name w:val="1 / 1.1 / 1.1.19"/>
    <w:qFormat/>
  </w:style>
  <w:style w:type="numbering" w:customStyle="1" w:styleId="11111110142">
    <w:name w:val="1 / 1.1 / 1.1.110142"/>
    <w:unhideWhenUsed/>
    <w:qFormat/>
  </w:style>
  <w:style w:type="numbering" w:customStyle="1" w:styleId="11111114">
    <w:name w:val="1 / 1.1 / 1.1.114"/>
    <w:qFormat/>
  </w:style>
  <w:style w:type="numbering" w:customStyle="1" w:styleId="1119">
    <w:name w:val="Нет списка1119"/>
    <w:uiPriority w:val="99"/>
    <w:semiHidden/>
    <w:qFormat/>
  </w:style>
  <w:style w:type="numbering" w:customStyle="1" w:styleId="11111120141">
    <w:name w:val="1 / 1.1 / 1.1.120141"/>
    <w:uiPriority w:val="99"/>
    <w:unhideWhenUsed/>
    <w:qFormat/>
  </w:style>
  <w:style w:type="numbering" w:customStyle="1" w:styleId="11111123">
    <w:name w:val="1 / 1.1 / 1.1.123"/>
    <w:qFormat/>
  </w:style>
  <w:style w:type="numbering" w:customStyle="1" w:styleId="111100">
    <w:name w:val="Нет списка11110"/>
    <w:uiPriority w:val="99"/>
    <w:semiHidden/>
    <w:unhideWhenUsed/>
    <w:qFormat/>
  </w:style>
  <w:style w:type="numbering" w:customStyle="1" w:styleId="2201">
    <w:name w:val="Нет списка220"/>
    <w:uiPriority w:val="99"/>
    <w:semiHidden/>
    <w:unhideWhenUsed/>
    <w:qFormat/>
  </w:style>
  <w:style w:type="numbering" w:customStyle="1" w:styleId="111111114">
    <w:name w:val="1 / 1.1 / 1.1.1114"/>
    <w:unhideWhenUsed/>
    <w:qFormat/>
  </w:style>
  <w:style w:type="numbering" w:customStyle="1" w:styleId="111140">
    <w:name w:val="Нет списка11114"/>
    <w:semiHidden/>
    <w:qFormat/>
  </w:style>
  <w:style w:type="numbering" w:customStyle="1" w:styleId="1111120">
    <w:name w:val="Нет списка111112"/>
    <w:semiHidden/>
    <w:qFormat/>
  </w:style>
  <w:style w:type="numbering" w:customStyle="1" w:styleId="1111111112">
    <w:name w:val="1 / 1.1 / 1.1.11112"/>
    <w:qFormat/>
  </w:style>
  <w:style w:type="numbering" w:customStyle="1" w:styleId="11111111112">
    <w:name w:val="1 / 1.1 / 1.1.111112"/>
    <w:qFormat/>
  </w:style>
  <w:style w:type="numbering" w:customStyle="1" w:styleId="111111212">
    <w:name w:val="1 / 1.1 / 1.1.1212"/>
    <w:uiPriority w:val="99"/>
    <w:qFormat/>
  </w:style>
  <w:style w:type="numbering" w:customStyle="1" w:styleId="11111132">
    <w:name w:val="1 / 1.1 / 1.1.132"/>
    <w:qFormat/>
  </w:style>
  <w:style w:type="numbering" w:customStyle="1" w:styleId="21100">
    <w:name w:val="Нет списка2110"/>
    <w:uiPriority w:val="99"/>
    <w:semiHidden/>
    <w:unhideWhenUsed/>
    <w:qFormat/>
  </w:style>
  <w:style w:type="numbering" w:customStyle="1" w:styleId="3190">
    <w:name w:val="Нет списка319"/>
    <w:uiPriority w:val="99"/>
    <w:semiHidden/>
    <w:unhideWhenUsed/>
    <w:qFormat/>
  </w:style>
  <w:style w:type="numbering" w:customStyle="1" w:styleId="4101">
    <w:name w:val="Нет списка410"/>
    <w:uiPriority w:val="99"/>
    <w:semiHidden/>
    <w:unhideWhenUsed/>
    <w:qFormat/>
  </w:style>
  <w:style w:type="numbering" w:customStyle="1" w:styleId="5101">
    <w:name w:val="Нет списка510"/>
    <w:semiHidden/>
    <w:qFormat/>
  </w:style>
  <w:style w:type="numbering" w:customStyle="1" w:styleId="1290">
    <w:name w:val="Нет списка129"/>
    <w:semiHidden/>
    <w:qFormat/>
  </w:style>
  <w:style w:type="numbering" w:customStyle="1" w:styleId="11111141">
    <w:name w:val="1 / 1.1 / 1.1.141"/>
    <w:qFormat/>
  </w:style>
  <w:style w:type="numbering" w:customStyle="1" w:styleId="111111121">
    <w:name w:val="1 / 1.1 / 1.1.1121"/>
    <w:qFormat/>
  </w:style>
  <w:style w:type="numbering" w:customStyle="1" w:styleId="1111112111">
    <w:name w:val="1 / 1.1 / 1.1.12111"/>
    <w:uiPriority w:val="99"/>
    <w:qFormat/>
  </w:style>
  <w:style w:type="numbering" w:customStyle="1" w:styleId="111111312">
    <w:name w:val="1 / 1.1 / 1.1.1312"/>
    <w:qFormat/>
  </w:style>
  <w:style w:type="numbering" w:customStyle="1" w:styleId="21140">
    <w:name w:val="Нет списка2114"/>
    <w:uiPriority w:val="99"/>
    <w:semiHidden/>
    <w:unhideWhenUsed/>
    <w:qFormat/>
  </w:style>
  <w:style w:type="numbering" w:customStyle="1" w:styleId="31100">
    <w:name w:val="Нет списка3110"/>
    <w:uiPriority w:val="99"/>
    <w:semiHidden/>
    <w:unhideWhenUsed/>
    <w:qFormat/>
  </w:style>
  <w:style w:type="numbering" w:customStyle="1" w:styleId="4170">
    <w:name w:val="Нет списка417"/>
    <w:uiPriority w:val="99"/>
    <w:semiHidden/>
    <w:unhideWhenUsed/>
    <w:qFormat/>
  </w:style>
  <w:style w:type="numbering" w:customStyle="1" w:styleId="680">
    <w:name w:val="Нет списка68"/>
    <w:semiHidden/>
    <w:qFormat/>
  </w:style>
  <w:style w:type="numbering" w:customStyle="1" w:styleId="1370">
    <w:name w:val="Нет списка137"/>
    <w:semiHidden/>
    <w:qFormat/>
  </w:style>
  <w:style w:type="numbering" w:customStyle="1" w:styleId="11111152">
    <w:name w:val="1 / 1.1 / 1.1.152"/>
    <w:qFormat/>
  </w:style>
  <w:style w:type="numbering" w:customStyle="1" w:styleId="111111131">
    <w:name w:val="1 / 1.1 / 1.1.1131"/>
    <w:qFormat/>
  </w:style>
  <w:style w:type="numbering" w:customStyle="1" w:styleId="111111221">
    <w:name w:val="1 / 1.1 / 1.1.1221"/>
    <w:qFormat/>
  </w:style>
  <w:style w:type="numbering" w:customStyle="1" w:styleId="111111321">
    <w:name w:val="1 / 1.1 / 1.1.1321"/>
    <w:qFormat/>
  </w:style>
  <w:style w:type="numbering" w:customStyle="1" w:styleId="2241">
    <w:name w:val="Нет списка224"/>
    <w:uiPriority w:val="99"/>
    <w:semiHidden/>
    <w:unhideWhenUsed/>
    <w:qFormat/>
  </w:style>
  <w:style w:type="numbering" w:customStyle="1" w:styleId="3221">
    <w:name w:val="Нет списка322"/>
    <w:uiPriority w:val="99"/>
    <w:semiHidden/>
    <w:unhideWhenUsed/>
    <w:qFormat/>
  </w:style>
  <w:style w:type="numbering" w:customStyle="1" w:styleId="4221">
    <w:name w:val="Нет списка422"/>
    <w:uiPriority w:val="99"/>
    <w:semiHidden/>
    <w:unhideWhenUsed/>
    <w:qFormat/>
  </w:style>
  <w:style w:type="numbering" w:customStyle="1" w:styleId="780">
    <w:name w:val="Нет списка78"/>
    <w:semiHidden/>
    <w:qFormat/>
  </w:style>
  <w:style w:type="numbering" w:customStyle="1" w:styleId="1470">
    <w:name w:val="Нет списка147"/>
    <w:semiHidden/>
    <w:qFormat/>
  </w:style>
  <w:style w:type="numbering" w:customStyle="1" w:styleId="11111162">
    <w:name w:val="1 / 1.1 / 1.1.162"/>
    <w:qFormat/>
  </w:style>
  <w:style w:type="numbering" w:customStyle="1" w:styleId="111111141">
    <w:name w:val="1 / 1.1 / 1.1.1141"/>
    <w:qFormat/>
  </w:style>
  <w:style w:type="numbering" w:customStyle="1" w:styleId="111111231">
    <w:name w:val="1 / 1.1 / 1.1.1231"/>
    <w:qFormat/>
  </w:style>
  <w:style w:type="numbering" w:customStyle="1" w:styleId="11111133">
    <w:name w:val="1 / 1.1 / 1.1.133"/>
    <w:qFormat/>
  </w:style>
  <w:style w:type="numbering" w:customStyle="1" w:styleId="2330">
    <w:name w:val="Нет списка233"/>
    <w:uiPriority w:val="99"/>
    <w:semiHidden/>
    <w:unhideWhenUsed/>
    <w:qFormat/>
  </w:style>
  <w:style w:type="numbering" w:customStyle="1" w:styleId="3321">
    <w:name w:val="Нет списка332"/>
    <w:uiPriority w:val="99"/>
    <w:semiHidden/>
    <w:unhideWhenUsed/>
    <w:qFormat/>
  </w:style>
  <w:style w:type="numbering" w:customStyle="1" w:styleId="4320">
    <w:name w:val="Нет списка432"/>
    <w:uiPriority w:val="99"/>
    <w:semiHidden/>
    <w:unhideWhenUsed/>
    <w:qFormat/>
  </w:style>
  <w:style w:type="numbering" w:customStyle="1" w:styleId="880">
    <w:name w:val="Нет списка88"/>
    <w:semiHidden/>
    <w:qFormat/>
  </w:style>
  <w:style w:type="numbering" w:customStyle="1" w:styleId="1570">
    <w:name w:val="Нет списка157"/>
    <w:semiHidden/>
    <w:qFormat/>
  </w:style>
  <w:style w:type="numbering" w:customStyle="1" w:styleId="11111172">
    <w:name w:val="1 / 1.1 / 1.1.172"/>
    <w:qFormat/>
  </w:style>
  <w:style w:type="numbering" w:customStyle="1" w:styleId="11111115">
    <w:name w:val="1 / 1.1 / 1.1.115"/>
    <w:qFormat/>
  </w:style>
  <w:style w:type="numbering" w:customStyle="1" w:styleId="11111124">
    <w:name w:val="1 / 1.1 / 1.1.124"/>
    <w:qFormat/>
  </w:style>
  <w:style w:type="numbering" w:customStyle="1" w:styleId="11111134">
    <w:name w:val="1 / 1.1 / 1.1.134"/>
    <w:qFormat/>
  </w:style>
  <w:style w:type="numbering" w:customStyle="1" w:styleId="2430">
    <w:name w:val="Нет списка243"/>
    <w:uiPriority w:val="99"/>
    <w:semiHidden/>
    <w:unhideWhenUsed/>
    <w:qFormat/>
  </w:style>
  <w:style w:type="numbering" w:customStyle="1" w:styleId="3420">
    <w:name w:val="Нет списка342"/>
    <w:uiPriority w:val="99"/>
    <w:semiHidden/>
    <w:unhideWhenUsed/>
    <w:qFormat/>
  </w:style>
  <w:style w:type="numbering" w:customStyle="1" w:styleId="4411">
    <w:name w:val="Нет списка441"/>
    <w:uiPriority w:val="99"/>
    <w:semiHidden/>
    <w:unhideWhenUsed/>
    <w:qFormat/>
  </w:style>
  <w:style w:type="numbering" w:customStyle="1" w:styleId="980">
    <w:name w:val="Нет списка98"/>
    <w:semiHidden/>
    <w:qFormat/>
  </w:style>
  <w:style w:type="numbering" w:customStyle="1" w:styleId="167">
    <w:name w:val="Нет списка167"/>
    <w:semiHidden/>
    <w:qFormat/>
  </w:style>
  <w:style w:type="numbering" w:customStyle="1" w:styleId="11111181">
    <w:name w:val="1 / 1.1 / 1.1.181"/>
    <w:qFormat/>
  </w:style>
  <w:style w:type="numbering" w:customStyle="1" w:styleId="11111116">
    <w:name w:val="1 / 1.1 / 1.1.116"/>
    <w:qFormat/>
  </w:style>
  <w:style w:type="numbering" w:customStyle="1" w:styleId="11111125">
    <w:name w:val="1 / 1.1 / 1.1.125"/>
    <w:qFormat/>
  </w:style>
  <w:style w:type="numbering" w:customStyle="1" w:styleId="11111135">
    <w:name w:val="1 / 1.1 / 1.1.135"/>
    <w:qFormat/>
  </w:style>
  <w:style w:type="numbering" w:customStyle="1" w:styleId="2530">
    <w:name w:val="Нет списка253"/>
    <w:uiPriority w:val="99"/>
    <w:semiHidden/>
    <w:unhideWhenUsed/>
    <w:qFormat/>
  </w:style>
  <w:style w:type="numbering" w:customStyle="1" w:styleId="3520">
    <w:name w:val="Нет списка352"/>
    <w:uiPriority w:val="99"/>
    <w:semiHidden/>
    <w:unhideWhenUsed/>
    <w:qFormat/>
  </w:style>
  <w:style w:type="numbering" w:customStyle="1" w:styleId="4511">
    <w:name w:val="Нет списка451"/>
    <w:uiPriority w:val="99"/>
    <w:semiHidden/>
    <w:unhideWhenUsed/>
    <w:qFormat/>
  </w:style>
  <w:style w:type="numbering" w:customStyle="1" w:styleId="1080">
    <w:name w:val="Нет списка108"/>
    <w:semiHidden/>
    <w:qFormat/>
  </w:style>
  <w:style w:type="numbering" w:customStyle="1" w:styleId="177">
    <w:name w:val="Нет списка177"/>
    <w:semiHidden/>
    <w:qFormat/>
  </w:style>
  <w:style w:type="numbering" w:customStyle="1" w:styleId="11111191">
    <w:name w:val="1 / 1.1 / 1.1.191"/>
    <w:qFormat/>
  </w:style>
  <w:style w:type="numbering" w:customStyle="1" w:styleId="11111117">
    <w:name w:val="1 / 1.1 / 1.1.117"/>
    <w:qFormat/>
  </w:style>
  <w:style w:type="numbering" w:customStyle="1" w:styleId="11111126">
    <w:name w:val="1 / 1.1 / 1.1.126"/>
    <w:qFormat/>
  </w:style>
  <w:style w:type="numbering" w:customStyle="1" w:styleId="11111136">
    <w:name w:val="1 / 1.1 / 1.1.136"/>
    <w:qFormat/>
  </w:style>
  <w:style w:type="numbering" w:customStyle="1" w:styleId="2630">
    <w:name w:val="Нет списка263"/>
    <w:uiPriority w:val="99"/>
    <w:semiHidden/>
    <w:unhideWhenUsed/>
    <w:qFormat/>
  </w:style>
  <w:style w:type="numbering" w:customStyle="1" w:styleId="3610">
    <w:name w:val="Нет списка361"/>
    <w:uiPriority w:val="99"/>
    <w:semiHidden/>
    <w:unhideWhenUsed/>
    <w:qFormat/>
  </w:style>
  <w:style w:type="numbering" w:customStyle="1" w:styleId="4610">
    <w:name w:val="Нет списка461"/>
    <w:uiPriority w:val="99"/>
    <w:semiHidden/>
    <w:unhideWhenUsed/>
    <w:qFormat/>
  </w:style>
  <w:style w:type="numbering" w:customStyle="1" w:styleId="187">
    <w:name w:val="Нет списка187"/>
    <w:semiHidden/>
    <w:qFormat/>
  </w:style>
  <w:style w:type="numbering" w:customStyle="1" w:styleId="1950">
    <w:name w:val="Нет списка195"/>
    <w:semiHidden/>
    <w:qFormat/>
  </w:style>
  <w:style w:type="numbering" w:customStyle="1" w:styleId="111111100">
    <w:name w:val="1 / 1.1 / 1.1.110"/>
    <w:qFormat/>
  </w:style>
  <w:style w:type="numbering" w:customStyle="1" w:styleId="11111118">
    <w:name w:val="1 / 1.1 / 1.1.118"/>
    <w:qFormat/>
  </w:style>
  <w:style w:type="numbering" w:customStyle="1" w:styleId="11111127">
    <w:name w:val="1 / 1.1 / 1.1.127"/>
    <w:uiPriority w:val="99"/>
    <w:qFormat/>
  </w:style>
  <w:style w:type="numbering" w:customStyle="1" w:styleId="11111137">
    <w:name w:val="1 / 1.1 / 1.1.137"/>
    <w:qFormat/>
  </w:style>
  <w:style w:type="numbering" w:customStyle="1" w:styleId="2730">
    <w:name w:val="Нет списка273"/>
    <w:uiPriority w:val="99"/>
    <w:semiHidden/>
    <w:unhideWhenUsed/>
    <w:qFormat/>
  </w:style>
  <w:style w:type="numbering" w:customStyle="1" w:styleId="3711">
    <w:name w:val="Нет списка371"/>
    <w:uiPriority w:val="99"/>
    <w:semiHidden/>
    <w:unhideWhenUsed/>
    <w:qFormat/>
  </w:style>
  <w:style w:type="numbering" w:customStyle="1" w:styleId="4710">
    <w:name w:val="Нет списка471"/>
    <w:uiPriority w:val="99"/>
    <w:semiHidden/>
    <w:unhideWhenUsed/>
    <w:qFormat/>
  </w:style>
  <w:style w:type="numbering" w:customStyle="1" w:styleId="2050">
    <w:name w:val="Нет списка205"/>
    <w:semiHidden/>
    <w:qFormat/>
  </w:style>
  <w:style w:type="numbering" w:customStyle="1" w:styleId="1103">
    <w:name w:val="Нет списка1103"/>
    <w:semiHidden/>
    <w:qFormat/>
  </w:style>
  <w:style w:type="numbering" w:customStyle="1" w:styleId="11111119">
    <w:name w:val="1 / 1.1 / 1.1.119"/>
    <w:qFormat/>
  </w:style>
  <w:style w:type="numbering" w:customStyle="1" w:styleId="111111110">
    <w:name w:val="1 / 1.1 / 1.1.1110"/>
    <w:qFormat/>
  </w:style>
  <w:style w:type="numbering" w:customStyle="1" w:styleId="11111128">
    <w:name w:val="1 / 1.1 / 1.1.128"/>
    <w:qFormat/>
  </w:style>
  <w:style w:type="numbering" w:customStyle="1" w:styleId="11111138">
    <w:name w:val="1 / 1.1 / 1.1.138"/>
    <w:qFormat/>
  </w:style>
  <w:style w:type="numbering" w:customStyle="1" w:styleId="2830">
    <w:name w:val="Нет списка283"/>
    <w:uiPriority w:val="99"/>
    <w:semiHidden/>
    <w:unhideWhenUsed/>
    <w:qFormat/>
  </w:style>
  <w:style w:type="numbering" w:customStyle="1" w:styleId="3810">
    <w:name w:val="Нет списка381"/>
    <w:uiPriority w:val="99"/>
    <w:semiHidden/>
    <w:unhideWhenUsed/>
    <w:qFormat/>
  </w:style>
  <w:style w:type="numbering" w:customStyle="1" w:styleId="4810">
    <w:name w:val="Нет списка481"/>
    <w:uiPriority w:val="99"/>
    <w:semiHidden/>
    <w:unhideWhenUsed/>
    <w:qFormat/>
  </w:style>
  <w:style w:type="numbering" w:customStyle="1" w:styleId="2930">
    <w:name w:val="Нет списка293"/>
    <w:semiHidden/>
    <w:qFormat/>
  </w:style>
  <w:style w:type="numbering" w:customStyle="1" w:styleId="11111120">
    <w:name w:val="Нет списка1111112"/>
    <w:semiHidden/>
    <w:qFormat/>
  </w:style>
  <w:style w:type="numbering" w:customStyle="1" w:styleId="111111200">
    <w:name w:val="1 / 1.1 / 1.1.120"/>
    <w:qFormat/>
  </w:style>
  <w:style w:type="numbering" w:customStyle="1" w:styleId="111111111112">
    <w:name w:val="1 / 1.1 / 1.1.1111112"/>
    <w:qFormat/>
  </w:style>
  <w:style w:type="numbering" w:customStyle="1" w:styleId="11111129">
    <w:name w:val="1 / 1.1 / 1.1.129"/>
    <w:qFormat/>
  </w:style>
  <w:style w:type="numbering" w:customStyle="1" w:styleId="11111139">
    <w:name w:val="1 / 1.1 / 1.1.139"/>
    <w:qFormat/>
  </w:style>
  <w:style w:type="numbering" w:customStyle="1" w:styleId="21010">
    <w:name w:val="Нет списка2101"/>
    <w:uiPriority w:val="99"/>
    <w:semiHidden/>
    <w:unhideWhenUsed/>
    <w:qFormat/>
  </w:style>
  <w:style w:type="numbering" w:customStyle="1" w:styleId="3910">
    <w:name w:val="Нет списка391"/>
    <w:uiPriority w:val="99"/>
    <w:semiHidden/>
    <w:unhideWhenUsed/>
    <w:qFormat/>
  </w:style>
  <w:style w:type="numbering" w:customStyle="1" w:styleId="4910">
    <w:name w:val="Нет списка491"/>
    <w:uiPriority w:val="99"/>
    <w:semiHidden/>
    <w:unhideWhenUsed/>
    <w:qFormat/>
  </w:style>
  <w:style w:type="numbering" w:customStyle="1" w:styleId="3020">
    <w:name w:val="Нет списка302"/>
    <w:semiHidden/>
    <w:qFormat/>
  </w:style>
  <w:style w:type="numbering" w:customStyle="1" w:styleId="11220">
    <w:name w:val="Нет списка1122"/>
    <w:semiHidden/>
    <w:qFormat/>
  </w:style>
  <w:style w:type="numbering" w:customStyle="1" w:styleId="11111130">
    <w:name w:val="1 / 1.1 / 1.1.130"/>
    <w:qFormat/>
  </w:style>
  <w:style w:type="numbering" w:customStyle="1" w:styleId="1111111121">
    <w:name w:val="1 / 1.1 / 1.1.11121"/>
    <w:qFormat/>
  </w:style>
  <w:style w:type="numbering" w:customStyle="1" w:styleId="111111210">
    <w:name w:val="1 / 1.1 / 1.1.1210"/>
    <w:qFormat/>
  </w:style>
  <w:style w:type="numbering" w:customStyle="1" w:styleId="111111310">
    <w:name w:val="1 / 1.1 / 1.1.1310"/>
    <w:qFormat/>
  </w:style>
  <w:style w:type="numbering" w:customStyle="1" w:styleId="21112">
    <w:name w:val="Нет списка21112"/>
    <w:uiPriority w:val="99"/>
    <w:semiHidden/>
    <w:unhideWhenUsed/>
    <w:qFormat/>
  </w:style>
  <w:style w:type="numbering" w:customStyle="1" w:styleId="31010">
    <w:name w:val="Нет списка3101"/>
    <w:uiPriority w:val="99"/>
    <w:semiHidden/>
    <w:unhideWhenUsed/>
    <w:qFormat/>
  </w:style>
  <w:style w:type="numbering" w:customStyle="1" w:styleId="41010">
    <w:name w:val="Нет списка4101"/>
    <w:uiPriority w:val="99"/>
    <w:semiHidden/>
    <w:unhideWhenUsed/>
    <w:qFormat/>
  </w:style>
  <w:style w:type="numbering" w:customStyle="1" w:styleId="4010">
    <w:name w:val="Нет списка401"/>
    <w:semiHidden/>
    <w:qFormat/>
  </w:style>
  <w:style w:type="numbering" w:customStyle="1" w:styleId="11320">
    <w:name w:val="Нет списка1132"/>
    <w:semiHidden/>
    <w:qFormat/>
  </w:style>
  <w:style w:type="numbering" w:customStyle="1" w:styleId="11111140">
    <w:name w:val="1 / 1.1 / 1.1.140"/>
    <w:uiPriority w:val="99"/>
    <w:qFormat/>
  </w:style>
  <w:style w:type="numbering" w:customStyle="1" w:styleId="1111111131">
    <w:name w:val="1 / 1.1 / 1.1.11131"/>
    <w:qFormat/>
  </w:style>
  <w:style w:type="numbering" w:customStyle="1" w:styleId="11111121111">
    <w:name w:val="1 / 1.1 / 1.1.121111"/>
    <w:qFormat/>
  </w:style>
  <w:style w:type="numbering" w:customStyle="1" w:styleId="1111113111">
    <w:name w:val="1 / 1.1 / 1.1.13111"/>
    <w:qFormat/>
  </w:style>
  <w:style w:type="numbering" w:customStyle="1" w:styleId="21220">
    <w:name w:val="Нет списка2122"/>
    <w:uiPriority w:val="99"/>
    <w:semiHidden/>
    <w:unhideWhenUsed/>
    <w:qFormat/>
  </w:style>
  <w:style w:type="numbering" w:customStyle="1" w:styleId="3114">
    <w:name w:val="Нет списка3114"/>
    <w:uiPriority w:val="99"/>
    <w:semiHidden/>
    <w:unhideWhenUsed/>
    <w:qFormat/>
  </w:style>
  <w:style w:type="numbering" w:customStyle="1" w:styleId="4114">
    <w:name w:val="Нет списка4114"/>
    <w:uiPriority w:val="99"/>
    <w:semiHidden/>
    <w:unhideWhenUsed/>
    <w:qFormat/>
  </w:style>
  <w:style w:type="numbering" w:customStyle="1" w:styleId="5010">
    <w:name w:val="Нет списка501"/>
    <w:semiHidden/>
    <w:qFormat/>
  </w:style>
  <w:style w:type="numbering" w:customStyle="1" w:styleId="11420">
    <w:name w:val="Нет списка1142"/>
    <w:semiHidden/>
    <w:qFormat/>
  </w:style>
  <w:style w:type="numbering" w:customStyle="1" w:styleId="111111411">
    <w:name w:val="1 / 1.1 / 1.1.1411"/>
    <w:qFormat/>
  </w:style>
  <w:style w:type="numbering" w:customStyle="1" w:styleId="1111111141">
    <w:name w:val="1 / 1.1 / 1.1.11141"/>
    <w:qFormat/>
  </w:style>
  <w:style w:type="numbering" w:customStyle="1" w:styleId="1111112121">
    <w:name w:val="1 / 1.1 / 1.1.12121"/>
    <w:uiPriority w:val="99"/>
    <w:qFormat/>
  </w:style>
  <w:style w:type="numbering" w:customStyle="1" w:styleId="1111113121">
    <w:name w:val="1 / 1.1 / 1.1.13121"/>
    <w:qFormat/>
  </w:style>
  <w:style w:type="numbering" w:customStyle="1" w:styleId="2132">
    <w:name w:val="Нет списка2132"/>
    <w:uiPriority w:val="99"/>
    <w:semiHidden/>
    <w:unhideWhenUsed/>
    <w:qFormat/>
  </w:style>
  <w:style w:type="numbering" w:customStyle="1" w:styleId="31220">
    <w:name w:val="Нет списка3122"/>
    <w:uiPriority w:val="99"/>
    <w:semiHidden/>
    <w:unhideWhenUsed/>
    <w:qFormat/>
  </w:style>
  <w:style w:type="numbering" w:customStyle="1" w:styleId="4122">
    <w:name w:val="Нет списка4122"/>
    <w:uiPriority w:val="99"/>
    <w:semiHidden/>
    <w:unhideWhenUsed/>
    <w:qFormat/>
  </w:style>
  <w:style w:type="numbering" w:customStyle="1" w:styleId="5170">
    <w:name w:val="Нет списка517"/>
    <w:semiHidden/>
    <w:qFormat/>
  </w:style>
  <w:style w:type="numbering" w:customStyle="1" w:styleId="11510">
    <w:name w:val="Нет списка1151"/>
    <w:semiHidden/>
    <w:qFormat/>
  </w:style>
  <w:style w:type="numbering" w:customStyle="1" w:styleId="11111142">
    <w:name w:val="1 / 1.1 / 1.1.142"/>
    <w:qFormat/>
  </w:style>
  <w:style w:type="numbering" w:customStyle="1" w:styleId="111111115">
    <w:name w:val="1 / 1.1 / 1.1.1115"/>
    <w:qFormat/>
  </w:style>
  <w:style w:type="numbering" w:customStyle="1" w:styleId="111111213">
    <w:name w:val="1 / 1.1 / 1.1.1213"/>
    <w:uiPriority w:val="99"/>
    <w:qFormat/>
  </w:style>
  <w:style w:type="numbering" w:customStyle="1" w:styleId="111111313">
    <w:name w:val="1 / 1.1 / 1.1.1313"/>
    <w:qFormat/>
  </w:style>
  <w:style w:type="numbering" w:customStyle="1" w:styleId="21410">
    <w:name w:val="Нет списка2141"/>
    <w:uiPriority w:val="99"/>
    <w:semiHidden/>
    <w:unhideWhenUsed/>
    <w:qFormat/>
  </w:style>
  <w:style w:type="numbering" w:customStyle="1" w:styleId="3132">
    <w:name w:val="Нет списка3132"/>
    <w:uiPriority w:val="99"/>
    <w:semiHidden/>
    <w:unhideWhenUsed/>
    <w:qFormat/>
  </w:style>
  <w:style w:type="numbering" w:customStyle="1" w:styleId="4132">
    <w:name w:val="Нет списка4132"/>
    <w:uiPriority w:val="99"/>
    <w:semiHidden/>
    <w:unhideWhenUsed/>
    <w:qFormat/>
  </w:style>
  <w:style w:type="numbering" w:customStyle="1" w:styleId="5221">
    <w:name w:val="Нет списка522"/>
    <w:semiHidden/>
    <w:qFormat/>
  </w:style>
  <w:style w:type="numbering" w:customStyle="1" w:styleId="11610">
    <w:name w:val="Нет списка1161"/>
    <w:semiHidden/>
    <w:qFormat/>
  </w:style>
  <w:style w:type="numbering" w:customStyle="1" w:styleId="11111143">
    <w:name w:val="1 / 1.1 / 1.1.143"/>
    <w:qFormat/>
  </w:style>
  <w:style w:type="numbering" w:customStyle="1" w:styleId="111111116">
    <w:name w:val="1 / 1.1 / 1.1.1116"/>
    <w:qFormat/>
  </w:style>
  <w:style w:type="numbering" w:customStyle="1" w:styleId="111111214">
    <w:name w:val="1 / 1.1 / 1.1.1214"/>
    <w:uiPriority w:val="99"/>
    <w:qFormat/>
  </w:style>
  <w:style w:type="numbering" w:customStyle="1" w:styleId="111111314">
    <w:name w:val="1 / 1.1 / 1.1.1314"/>
    <w:qFormat/>
  </w:style>
  <w:style w:type="numbering" w:customStyle="1" w:styleId="2151">
    <w:name w:val="Нет списка2151"/>
    <w:uiPriority w:val="99"/>
    <w:semiHidden/>
    <w:unhideWhenUsed/>
    <w:qFormat/>
  </w:style>
  <w:style w:type="numbering" w:customStyle="1" w:styleId="31410">
    <w:name w:val="Нет списка3141"/>
    <w:uiPriority w:val="99"/>
    <w:semiHidden/>
    <w:unhideWhenUsed/>
    <w:qFormat/>
  </w:style>
  <w:style w:type="numbering" w:customStyle="1" w:styleId="4141">
    <w:name w:val="Нет списка4141"/>
    <w:uiPriority w:val="99"/>
    <w:semiHidden/>
    <w:unhideWhenUsed/>
    <w:qFormat/>
  </w:style>
  <w:style w:type="numbering" w:customStyle="1" w:styleId="5320">
    <w:name w:val="Нет списка532"/>
    <w:semiHidden/>
    <w:qFormat/>
  </w:style>
  <w:style w:type="numbering" w:customStyle="1" w:styleId="11710">
    <w:name w:val="Нет списка1171"/>
    <w:semiHidden/>
    <w:qFormat/>
  </w:style>
  <w:style w:type="numbering" w:customStyle="1" w:styleId="11111144">
    <w:name w:val="1 / 1.1 / 1.1.144"/>
    <w:qFormat/>
  </w:style>
  <w:style w:type="numbering" w:customStyle="1" w:styleId="111111117">
    <w:name w:val="1 / 1.1 / 1.1.1117"/>
    <w:qFormat/>
  </w:style>
  <w:style w:type="numbering" w:customStyle="1" w:styleId="111111215">
    <w:name w:val="1 / 1.1 / 1.1.1215"/>
    <w:qFormat/>
  </w:style>
  <w:style w:type="numbering" w:customStyle="1" w:styleId="111111315">
    <w:name w:val="1 / 1.1 / 1.1.1315"/>
    <w:qFormat/>
  </w:style>
  <w:style w:type="numbering" w:customStyle="1" w:styleId="2161">
    <w:name w:val="Нет списка2161"/>
    <w:uiPriority w:val="99"/>
    <w:semiHidden/>
    <w:unhideWhenUsed/>
    <w:qFormat/>
  </w:style>
  <w:style w:type="numbering" w:customStyle="1" w:styleId="31510">
    <w:name w:val="Нет списка3151"/>
    <w:uiPriority w:val="99"/>
    <w:semiHidden/>
    <w:unhideWhenUsed/>
    <w:qFormat/>
  </w:style>
  <w:style w:type="numbering" w:customStyle="1" w:styleId="4151">
    <w:name w:val="Нет списка4151"/>
    <w:uiPriority w:val="99"/>
    <w:semiHidden/>
    <w:unhideWhenUsed/>
    <w:qFormat/>
  </w:style>
  <w:style w:type="numbering" w:customStyle="1" w:styleId="5411">
    <w:name w:val="Нет списка541"/>
    <w:semiHidden/>
    <w:qFormat/>
  </w:style>
  <w:style w:type="numbering" w:customStyle="1" w:styleId="11810">
    <w:name w:val="Нет списка1181"/>
    <w:semiHidden/>
    <w:qFormat/>
  </w:style>
  <w:style w:type="numbering" w:customStyle="1" w:styleId="11111145">
    <w:name w:val="1 / 1.1 / 1.1.145"/>
    <w:qFormat/>
  </w:style>
  <w:style w:type="numbering" w:customStyle="1" w:styleId="111111118">
    <w:name w:val="1 / 1.1 / 1.1.1118"/>
    <w:qFormat/>
  </w:style>
  <w:style w:type="numbering" w:customStyle="1" w:styleId="111111216">
    <w:name w:val="1 / 1.1 / 1.1.1216"/>
    <w:qFormat/>
  </w:style>
  <w:style w:type="numbering" w:customStyle="1" w:styleId="111111316">
    <w:name w:val="1 / 1.1 / 1.1.1316"/>
    <w:qFormat/>
  </w:style>
  <w:style w:type="numbering" w:customStyle="1" w:styleId="2171">
    <w:name w:val="Нет списка2171"/>
    <w:uiPriority w:val="99"/>
    <w:semiHidden/>
    <w:unhideWhenUsed/>
    <w:qFormat/>
  </w:style>
  <w:style w:type="numbering" w:customStyle="1" w:styleId="31610">
    <w:name w:val="Нет списка3161"/>
    <w:uiPriority w:val="99"/>
    <w:semiHidden/>
    <w:unhideWhenUsed/>
    <w:qFormat/>
  </w:style>
  <w:style w:type="numbering" w:customStyle="1" w:styleId="4161">
    <w:name w:val="Нет списка4161"/>
    <w:uiPriority w:val="99"/>
    <w:semiHidden/>
    <w:unhideWhenUsed/>
    <w:qFormat/>
  </w:style>
  <w:style w:type="numbering" w:customStyle="1" w:styleId="5510">
    <w:name w:val="Нет списка551"/>
    <w:uiPriority w:val="99"/>
    <w:semiHidden/>
    <w:qFormat/>
  </w:style>
  <w:style w:type="numbering" w:customStyle="1" w:styleId="11910">
    <w:name w:val="Нет списка1191"/>
    <w:semiHidden/>
    <w:qFormat/>
  </w:style>
  <w:style w:type="numbering" w:customStyle="1" w:styleId="11111146">
    <w:name w:val="1 / 1.1 / 1.1.146"/>
    <w:qFormat/>
  </w:style>
  <w:style w:type="numbering" w:customStyle="1" w:styleId="111111119">
    <w:name w:val="1 / 1.1 / 1.1.1119"/>
    <w:qFormat/>
  </w:style>
  <w:style w:type="numbering" w:customStyle="1" w:styleId="111111217">
    <w:name w:val="1 / 1.1 / 1.1.1217"/>
    <w:qFormat/>
  </w:style>
  <w:style w:type="numbering" w:customStyle="1" w:styleId="111111317">
    <w:name w:val="1 / 1.1 / 1.1.1317"/>
    <w:qFormat/>
  </w:style>
  <w:style w:type="numbering" w:customStyle="1" w:styleId="11111147">
    <w:name w:val="1 / 1.1 / 1.1.147"/>
    <w:qFormat/>
  </w:style>
  <w:style w:type="numbering" w:customStyle="1" w:styleId="111111512">
    <w:name w:val="1 / 1.1 / 1.1.1512"/>
    <w:qFormat/>
  </w:style>
  <w:style w:type="numbering" w:customStyle="1" w:styleId="2181">
    <w:name w:val="Нет списка2181"/>
    <w:uiPriority w:val="99"/>
    <w:semiHidden/>
    <w:qFormat/>
  </w:style>
  <w:style w:type="numbering" w:customStyle="1" w:styleId="111111611">
    <w:name w:val="1 / 1.1 / 1.1.1611"/>
    <w:qFormat/>
  </w:style>
  <w:style w:type="numbering" w:customStyle="1" w:styleId="11101">
    <w:name w:val="Нет списка11101"/>
    <w:semiHidden/>
    <w:qFormat/>
  </w:style>
  <w:style w:type="numbering" w:customStyle="1" w:styleId="3171">
    <w:name w:val="Нет списка3171"/>
    <w:uiPriority w:val="99"/>
    <w:semiHidden/>
    <w:qFormat/>
  </w:style>
  <w:style w:type="numbering" w:customStyle="1" w:styleId="111111711">
    <w:name w:val="1 / 1.1 / 1.1.1711"/>
    <w:qFormat/>
  </w:style>
  <w:style w:type="numbering" w:customStyle="1" w:styleId="1217">
    <w:name w:val="Нет списка1217"/>
    <w:semiHidden/>
    <w:qFormat/>
  </w:style>
  <w:style w:type="numbering" w:customStyle="1" w:styleId="1111114111">
    <w:name w:val="1 / 1.1 / 1.1.14111"/>
    <w:qFormat/>
  </w:style>
  <w:style w:type="numbering" w:customStyle="1" w:styleId="1111115111">
    <w:name w:val="1 / 1.1 / 1.1.15111"/>
    <w:qFormat/>
  </w:style>
  <w:style w:type="numbering" w:customStyle="1" w:styleId="1111116111">
    <w:name w:val="1 / 1.1 / 1.1.16111"/>
    <w:qFormat/>
  </w:style>
  <w:style w:type="numbering" w:customStyle="1" w:styleId="1111117111">
    <w:name w:val="1 / 1.1 / 1.1.17111"/>
    <w:qFormat/>
  </w:style>
  <w:style w:type="numbering" w:customStyle="1" w:styleId="4171">
    <w:name w:val="Нет списка4171"/>
    <w:uiPriority w:val="99"/>
    <w:semiHidden/>
    <w:unhideWhenUsed/>
    <w:qFormat/>
  </w:style>
  <w:style w:type="numbering" w:customStyle="1" w:styleId="5610">
    <w:name w:val="Нет списка561"/>
    <w:uiPriority w:val="99"/>
    <w:semiHidden/>
    <w:qFormat/>
  </w:style>
  <w:style w:type="numbering" w:customStyle="1" w:styleId="1201">
    <w:name w:val="Нет списка1201"/>
    <w:semiHidden/>
    <w:qFormat/>
  </w:style>
  <w:style w:type="numbering" w:customStyle="1" w:styleId="11111148">
    <w:name w:val="1 / 1.1 / 1.1.148"/>
    <w:uiPriority w:val="99"/>
    <w:qFormat/>
  </w:style>
  <w:style w:type="numbering" w:customStyle="1" w:styleId="111111120">
    <w:name w:val="1 / 1.1 / 1.1.1120"/>
    <w:qFormat/>
  </w:style>
  <w:style w:type="numbering" w:customStyle="1" w:styleId="111111218">
    <w:name w:val="1 / 1.1 / 1.1.1218"/>
    <w:qFormat/>
  </w:style>
  <w:style w:type="numbering" w:customStyle="1" w:styleId="111111318">
    <w:name w:val="1 / 1.1 / 1.1.1318"/>
    <w:qFormat/>
  </w:style>
  <w:style w:type="numbering" w:customStyle="1" w:styleId="11111149">
    <w:name w:val="1 / 1.1 / 1.1.149"/>
    <w:qFormat/>
  </w:style>
  <w:style w:type="numbering" w:customStyle="1" w:styleId="111111521">
    <w:name w:val="1 / 1.1 / 1.1.1521"/>
    <w:qFormat/>
  </w:style>
  <w:style w:type="numbering" w:customStyle="1" w:styleId="2191">
    <w:name w:val="Нет списка2191"/>
    <w:uiPriority w:val="99"/>
    <w:semiHidden/>
    <w:qFormat/>
  </w:style>
  <w:style w:type="numbering" w:customStyle="1" w:styleId="111111621">
    <w:name w:val="1 / 1.1 / 1.1.1621"/>
    <w:qFormat/>
  </w:style>
  <w:style w:type="numbering" w:customStyle="1" w:styleId="11111111a">
    <w:name w:val="Нет списка11111111"/>
    <w:semiHidden/>
    <w:qFormat/>
  </w:style>
  <w:style w:type="numbering" w:customStyle="1" w:styleId="3181">
    <w:name w:val="Нет списка3181"/>
    <w:uiPriority w:val="99"/>
    <w:semiHidden/>
    <w:qFormat/>
  </w:style>
  <w:style w:type="numbering" w:customStyle="1" w:styleId="111111721">
    <w:name w:val="1 / 1.1 / 1.1.1721"/>
    <w:qFormat/>
  </w:style>
  <w:style w:type="numbering" w:customStyle="1" w:styleId="1222">
    <w:name w:val="Нет списка1222"/>
    <w:semiHidden/>
    <w:qFormat/>
  </w:style>
  <w:style w:type="numbering" w:customStyle="1" w:styleId="111111412">
    <w:name w:val="1 / 1.1 / 1.1.1412"/>
    <w:qFormat/>
  </w:style>
  <w:style w:type="numbering" w:customStyle="1" w:styleId="1111115121">
    <w:name w:val="1 / 1.1 / 1.1.15121"/>
    <w:qFormat/>
  </w:style>
  <w:style w:type="numbering" w:customStyle="1" w:styleId="111111612">
    <w:name w:val="1 / 1.1 / 1.1.1612"/>
    <w:qFormat/>
  </w:style>
  <w:style w:type="numbering" w:customStyle="1" w:styleId="111111712">
    <w:name w:val="1 / 1.1 / 1.1.1712"/>
    <w:qFormat/>
  </w:style>
  <w:style w:type="numbering" w:customStyle="1" w:styleId="4180">
    <w:name w:val="Нет списка418"/>
    <w:uiPriority w:val="99"/>
    <w:semiHidden/>
    <w:unhideWhenUsed/>
    <w:qFormat/>
  </w:style>
  <w:style w:type="numbering" w:customStyle="1" w:styleId="5710">
    <w:name w:val="Нет списка571"/>
    <w:uiPriority w:val="99"/>
    <w:semiHidden/>
    <w:unhideWhenUsed/>
    <w:qFormat/>
  </w:style>
  <w:style w:type="numbering" w:customStyle="1" w:styleId="1232">
    <w:name w:val="Нет списка1232"/>
    <w:semiHidden/>
    <w:qFormat/>
  </w:style>
  <w:style w:type="numbering" w:customStyle="1" w:styleId="111111500">
    <w:name w:val="1 / 1.1 / 1.1.150"/>
    <w:uiPriority w:val="99"/>
    <w:unhideWhenUsed/>
    <w:qFormat/>
  </w:style>
  <w:style w:type="numbering" w:customStyle="1" w:styleId="22010">
    <w:name w:val="Нет списка2201"/>
    <w:uiPriority w:val="99"/>
    <w:semiHidden/>
    <w:unhideWhenUsed/>
    <w:qFormat/>
  </w:style>
  <w:style w:type="numbering" w:customStyle="1" w:styleId="1111111211">
    <w:name w:val="1 / 1.1 / 1.1.11211"/>
    <w:unhideWhenUsed/>
    <w:qFormat/>
  </w:style>
  <w:style w:type="numbering" w:customStyle="1" w:styleId="1111111110">
    <w:name w:val="1 / 1.1 / 1.1.11110"/>
    <w:unhideWhenUsed/>
    <w:qFormat/>
  </w:style>
  <w:style w:type="numbering" w:customStyle="1" w:styleId="3191">
    <w:name w:val="Нет списка3191"/>
    <w:uiPriority w:val="99"/>
    <w:semiHidden/>
    <w:unhideWhenUsed/>
    <w:qFormat/>
  </w:style>
  <w:style w:type="numbering" w:customStyle="1" w:styleId="111111219">
    <w:name w:val="1 / 1.1 / 1.1.1219"/>
    <w:unhideWhenUsed/>
    <w:qFormat/>
  </w:style>
  <w:style w:type="numbering" w:customStyle="1" w:styleId="111111122">
    <w:name w:val="1 / 1.1 / 1.1.1122"/>
    <w:unhideWhenUsed/>
    <w:qFormat/>
  </w:style>
  <w:style w:type="numbering" w:customStyle="1" w:styleId="4190">
    <w:name w:val="Нет списка419"/>
    <w:uiPriority w:val="99"/>
    <w:semiHidden/>
    <w:unhideWhenUsed/>
    <w:qFormat/>
  </w:style>
  <w:style w:type="numbering" w:customStyle="1" w:styleId="111111319">
    <w:name w:val="1 / 1.1 / 1.1.1319"/>
    <w:qFormat/>
  </w:style>
  <w:style w:type="numbering" w:customStyle="1" w:styleId="1111111311">
    <w:name w:val="1 / 1.1 / 1.1.11311"/>
    <w:semiHidden/>
    <w:unhideWhenUsed/>
    <w:qFormat/>
  </w:style>
  <w:style w:type="numbering" w:customStyle="1" w:styleId="5810">
    <w:name w:val="Нет списка581"/>
    <w:uiPriority w:val="99"/>
    <w:semiHidden/>
    <w:unhideWhenUsed/>
    <w:qFormat/>
  </w:style>
  <w:style w:type="numbering" w:customStyle="1" w:styleId="111111410">
    <w:name w:val="1 / 1.1 / 1.1.1410"/>
    <w:qFormat/>
  </w:style>
  <w:style w:type="numbering" w:customStyle="1" w:styleId="1111111411">
    <w:name w:val="1 / 1.1 / 1.1.11411"/>
    <w:semiHidden/>
    <w:unhideWhenUsed/>
    <w:qFormat/>
  </w:style>
  <w:style w:type="numbering" w:customStyle="1" w:styleId="617">
    <w:name w:val="Нет списка617"/>
    <w:uiPriority w:val="99"/>
    <w:semiHidden/>
    <w:unhideWhenUsed/>
    <w:qFormat/>
  </w:style>
  <w:style w:type="numbering" w:customStyle="1" w:styleId="11111153">
    <w:name w:val="1 / 1.1 / 1.1.153"/>
    <w:qFormat/>
  </w:style>
  <w:style w:type="numbering" w:customStyle="1" w:styleId="111111151">
    <w:name w:val="1 / 1.1 / 1.1.1151"/>
    <w:semiHidden/>
    <w:unhideWhenUsed/>
    <w:qFormat/>
  </w:style>
  <w:style w:type="numbering" w:customStyle="1" w:styleId="7170">
    <w:name w:val="Нет списка717"/>
    <w:uiPriority w:val="99"/>
    <w:semiHidden/>
    <w:unhideWhenUsed/>
    <w:qFormat/>
  </w:style>
  <w:style w:type="numbering" w:customStyle="1" w:styleId="111111632">
    <w:name w:val="1 / 1.1 / 1.1.1632"/>
    <w:qFormat/>
  </w:style>
  <w:style w:type="numbering" w:customStyle="1" w:styleId="111111161">
    <w:name w:val="1 / 1.1 / 1.1.1161"/>
    <w:semiHidden/>
    <w:unhideWhenUsed/>
    <w:qFormat/>
  </w:style>
  <w:style w:type="numbering" w:customStyle="1" w:styleId="817">
    <w:name w:val="Нет списка817"/>
    <w:uiPriority w:val="99"/>
    <w:semiHidden/>
    <w:unhideWhenUsed/>
    <w:qFormat/>
  </w:style>
  <w:style w:type="numbering" w:customStyle="1" w:styleId="11111173">
    <w:name w:val="1 / 1.1 / 1.1.173"/>
    <w:unhideWhenUsed/>
    <w:qFormat/>
  </w:style>
  <w:style w:type="numbering" w:customStyle="1" w:styleId="111111171">
    <w:name w:val="1 / 1.1 / 1.1.1171"/>
    <w:semiHidden/>
    <w:unhideWhenUsed/>
    <w:qFormat/>
  </w:style>
  <w:style w:type="numbering" w:customStyle="1" w:styleId="917">
    <w:name w:val="Нет списка917"/>
    <w:uiPriority w:val="99"/>
    <w:semiHidden/>
    <w:unhideWhenUsed/>
    <w:qFormat/>
  </w:style>
  <w:style w:type="numbering" w:customStyle="1" w:styleId="111111811">
    <w:name w:val="1 / 1.1 / 1.1.1811"/>
    <w:unhideWhenUsed/>
    <w:qFormat/>
  </w:style>
  <w:style w:type="numbering" w:customStyle="1" w:styleId="111111181">
    <w:name w:val="1 / 1.1 / 1.1.1181"/>
    <w:semiHidden/>
    <w:unhideWhenUsed/>
    <w:qFormat/>
  </w:style>
  <w:style w:type="numbering" w:customStyle="1" w:styleId="1017">
    <w:name w:val="Нет списка1017"/>
    <w:uiPriority w:val="99"/>
    <w:semiHidden/>
    <w:unhideWhenUsed/>
    <w:qFormat/>
  </w:style>
  <w:style w:type="numbering" w:customStyle="1" w:styleId="111111911">
    <w:name w:val="1 / 1.1 / 1.1.1911"/>
    <w:unhideWhenUsed/>
    <w:qFormat/>
  </w:style>
  <w:style w:type="numbering" w:customStyle="1" w:styleId="111111191">
    <w:name w:val="1 / 1.1 / 1.1.1191"/>
    <w:semiHidden/>
    <w:unhideWhenUsed/>
    <w:qFormat/>
  </w:style>
  <w:style w:type="numbering" w:customStyle="1" w:styleId="11122">
    <w:name w:val="Нет списка11122"/>
    <w:uiPriority w:val="99"/>
    <w:semiHidden/>
    <w:unhideWhenUsed/>
    <w:qFormat/>
  </w:style>
  <w:style w:type="numbering" w:customStyle="1" w:styleId="111111101">
    <w:name w:val="1 / 1.1 / 1.1.1101"/>
    <w:unhideWhenUsed/>
    <w:qFormat/>
  </w:style>
  <w:style w:type="numbering" w:customStyle="1" w:styleId="1111111101">
    <w:name w:val="1 / 1.1 / 1.1.11101"/>
    <w:semiHidden/>
    <w:unhideWhenUsed/>
    <w:qFormat/>
  </w:style>
  <w:style w:type="numbering" w:customStyle="1" w:styleId="12410">
    <w:name w:val="Нет списка1241"/>
    <w:uiPriority w:val="99"/>
    <w:semiHidden/>
    <w:unhideWhenUsed/>
    <w:qFormat/>
  </w:style>
  <w:style w:type="numbering" w:customStyle="1" w:styleId="1111112011">
    <w:name w:val="1 / 1.1 / 1.1.12011"/>
    <w:uiPriority w:val="99"/>
    <w:unhideWhenUsed/>
    <w:qFormat/>
  </w:style>
  <w:style w:type="numbering" w:customStyle="1" w:styleId="1313">
    <w:name w:val="Нет списка1313"/>
    <w:uiPriority w:val="99"/>
    <w:semiHidden/>
    <w:unhideWhenUsed/>
    <w:qFormat/>
  </w:style>
  <w:style w:type="numbering" w:customStyle="1" w:styleId="1111112110">
    <w:name w:val="1 / 1.1 / 1.1.12110"/>
    <w:unhideWhenUsed/>
    <w:qFormat/>
  </w:style>
  <w:style w:type="numbering" w:customStyle="1" w:styleId="1111111111111">
    <w:name w:val="1 / 1.1 / 1.1.11111111"/>
    <w:semiHidden/>
    <w:unhideWhenUsed/>
    <w:qFormat/>
  </w:style>
  <w:style w:type="numbering" w:customStyle="1" w:styleId="5910">
    <w:name w:val="Нет списка591"/>
    <w:uiPriority w:val="99"/>
    <w:semiHidden/>
    <w:unhideWhenUsed/>
    <w:qFormat/>
  </w:style>
  <w:style w:type="numbering" w:customStyle="1" w:styleId="12510">
    <w:name w:val="Нет списка1251"/>
    <w:semiHidden/>
    <w:qFormat/>
  </w:style>
  <w:style w:type="numbering" w:customStyle="1" w:styleId="11111154">
    <w:name w:val="1 / 1.1 / 1.1.154"/>
    <w:unhideWhenUsed/>
    <w:qFormat/>
  </w:style>
  <w:style w:type="numbering" w:customStyle="1" w:styleId="2212">
    <w:name w:val="Нет списка2212"/>
    <w:uiPriority w:val="99"/>
    <w:semiHidden/>
    <w:unhideWhenUsed/>
    <w:qFormat/>
  </w:style>
  <w:style w:type="numbering" w:customStyle="1" w:styleId="111111123">
    <w:name w:val="1 / 1.1 / 1.1.1123"/>
    <w:unhideWhenUsed/>
    <w:qFormat/>
  </w:style>
  <w:style w:type="numbering" w:customStyle="1" w:styleId="11111111121">
    <w:name w:val="1 / 1.1 / 1.1.111121"/>
    <w:semiHidden/>
    <w:unhideWhenUsed/>
    <w:qFormat/>
  </w:style>
  <w:style w:type="numbering" w:customStyle="1" w:styleId="3200">
    <w:name w:val="Нет списка320"/>
    <w:uiPriority w:val="99"/>
    <w:semiHidden/>
    <w:unhideWhenUsed/>
    <w:qFormat/>
  </w:style>
  <w:style w:type="numbering" w:customStyle="1" w:styleId="111111220">
    <w:name w:val="1 / 1.1 / 1.1.1220"/>
    <w:unhideWhenUsed/>
    <w:qFormat/>
  </w:style>
  <w:style w:type="numbering" w:customStyle="1" w:styleId="111111124">
    <w:name w:val="1 / 1.1 / 1.1.1124"/>
    <w:unhideWhenUsed/>
    <w:qFormat/>
  </w:style>
  <w:style w:type="numbering" w:customStyle="1" w:styleId="4200">
    <w:name w:val="Нет списка420"/>
    <w:uiPriority w:val="99"/>
    <w:semiHidden/>
    <w:unhideWhenUsed/>
    <w:qFormat/>
  </w:style>
  <w:style w:type="numbering" w:customStyle="1" w:styleId="111111320">
    <w:name w:val="1 / 1.1 / 1.1.1320"/>
    <w:qFormat/>
  </w:style>
  <w:style w:type="numbering" w:customStyle="1" w:styleId="111111132">
    <w:name w:val="1 / 1.1 / 1.1.1132"/>
    <w:semiHidden/>
    <w:unhideWhenUsed/>
    <w:qFormat/>
  </w:style>
  <w:style w:type="numbering" w:customStyle="1" w:styleId="51010">
    <w:name w:val="Нет списка5101"/>
    <w:uiPriority w:val="99"/>
    <w:semiHidden/>
    <w:unhideWhenUsed/>
    <w:qFormat/>
  </w:style>
  <w:style w:type="numbering" w:customStyle="1" w:styleId="111111413">
    <w:name w:val="1 / 1.1 / 1.1.1413"/>
    <w:qFormat/>
  </w:style>
  <w:style w:type="numbering" w:customStyle="1" w:styleId="111111142">
    <w:name w:val="1 / 1.1 / 1.1.1142"/>
    <w:semiHidden/>
    <w:unhideWhenUsed/>
    <w:qFormat/>
  </w:style>
  <w:style w:type="numbering" w:customStyle="1" w:styleId="622">
    <w:name w:val="Нет списка622"/>
    <w:uiPriority w:val="99"/>
    <w:semiHidden/>
    <w:unhideWhenUsed/>
    <w:qFormat/>
  </w:style>
  <w:style w:type="numbering" w:customStyle="1" w:styleId="11111155">
    <w:name w:val="1 / 1.1 / 1.1.15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6914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consultantplus://offline/ref=C675417F693584A007AD4F5FC174E38C4E44A8F5CC2FC9DEBEE3B2C70EAA84B6A7458812603EBDF76854596C8D43F0D0D35762BD8448E4EC41f1H" TargetMode="External"/><Relationship Id="rId2" Type="http://schemas.openxmlformats.org/officeDocument/2006/relationships/numbering" Target="numbering.xml"/><Relationship Id="rId16" Type="http://schemas.openxmlformats.org/officeDocument/2006/relationships/hyperlink" Target="consultantplus://offline/ref=72AC59E948CD44804552C275973F1E48B216E2A5FECA081FA48E835696478A82CFFE729660913EBF3EA0FDF42963780C16C534B419DD27A3a2L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mativ.kontur.ru/document?moduleid=1&amp;documentid=217998" TargetMode="External"/><Relationship Id="rId5" Type="http://schemas.openxmlformats.org/officeDocument/2006/relationships/webSettings" Target="webSettings.xml"/><Relationship Id="rId15" Type="http://schemas.openxmlformats.org/officeDocument/2006/relationships/image" Target="media/media1.svg"/><Relationship Id="rId10" Type="http://schemas.openxmlformats.org/officeDocument/2006/relationships/hyperlink" Target="https://normativ.kontur.ru/document?moduleid=1&amp;documentid=21799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ormativ.kontur.ru/document?moduleid=1&amp;documentid=217998"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2C2CE-DCC0-4EB3-8223-41126E38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15585</Words>
  <Characters>88836</Characters>
  <Application>Microsoft Office Word</Application>
  <DocSecurity>0</DocSecurity>
  <Lines>740</Lines>
  <Paragraphs>208</Paragraphs>
  <ScaleCrop>false</ScaleCrop>
  <Company>SPecialiST RePack</Company>
  <LinksUpToDate>false</LinksUpToDate>
  <CharactersWithSpaces>104213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Ильяс Вадимович Ахатов</dc:creator>
  <dc:description/>
  <cp:lastModifiedBy>Садчикова Татьяна Олеговна</cp:lastModifiedBy>
  <cp:revision>50</cp:revision>
  <dcterms:created xsi:type="dcterms:W3CDTF">2025-05-26T07:21:00Z</dcterms:created>
  <dcterms:modified xsi:type="dcterms:W3CDTF">2026-03-22T23:32:00Z</dcterms:modified>
  <dc:language>ru-RU</dc:language>
</cp:coreProperties>
</file>